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244F2F" w:rsidRPr="00244F2F" w14:paraId="70A4FD08" w14:textId="77777777" w:rsidTr="00493965">
        <w:trPr>
          <w:trHeight w:val="282"/>
        </w:trPr>
        <w:tc>
          <w:tcPr>
            <w:tcW w:w="516" w:type="dxa"/>
            <w:vMerge w:val="restart"/>
            <w:tcBorders>
              <w:bottom w:val="nil"/>
            </w:tcBorders>
            <w:textDirection w:val="tbRl"/>
          </w:tcPr>
          <w:p w14:paraId="1C3043AF" w14:textId="77777777" w:rsidR="00244F2F" w:rsidRPr="00244F2F" w:rsidRDefault="00244F2F" w:rsidP="00244F2F">
            <w:pPr>
              <w:tabs>
                <w:tab w:val="clear" w:pos="1134"/>
                <w:tab w:val="left" w:pos="6946"/>
              </w:tabs>
              <w:suppressAutoHyphens/>
              <w:bidi/>
              <w:spacing w:line="240" w:lineRule="exact"/>
              <w:ind w:left="113" w:right="113"/>
              <w:jc w:val="right"/>
              <w:rPr>
                <w:rFonts w:ascii="Arial" w:hAnsi="Arial"/>
                <w:noProof/>
                <w:color w:val="365F91" w:themeColor="accent1" w:themeShade="BF"/>
                <w:sz w:val="14"/>
                <w:szCs w:val="14"/>
                <w:rtl/>
                <w:lang w:eastAsia="zh-CN"/>
              </w:rPr>
            </w:pPr>
            <w:bookmarkStart w:id="0" w:name="_Hlk117169491"/>
            <w:r w:rsidRPr="00244F2F">
              <w:rPr>
                <w:rFonts w:ascii="Arial" w:hAnsi="Arial"/>
                <w:noProof/>
                <w:color w:val="365F91" w:themeColor="accent1" w:themeShade="BF"/>
                <w:sz w:val="14"/>
                <w:szCs w:val="14"/>
                <w:rtl/>
                <w:lang w:eastAsia="zh-CN"/>
              </w:rPr>
              <w:t>الطقس المناخ الماء</w:t>
            </w:r>
          </w:p>
        </w:tc>
        <w:tc>
          <w:tcPr>
            <w:tcW w:w="6841" w:type="dxa"/>
            <w:vMerge w:val="restart"/>
          </w:tcPr>
          <w:p w14:paraId="02A15CB5" w14:textId="77777777" w:rsidR="00244F2F" w:rsidRPr="00244F2F" w:rsidRDefault="00244F2F" w:rsidP="00244F2F">
            <w:pPr>
              <w:tabs>
                <w:tab w:val="left" w:pos="6946"/>
              </w:tabs>
              <w:suppressAutoHyphens/>
              <w:bidi/>
              <w:spacing w:after="120" w:line="252" w:lineRule="auto"/>
              <w:ind w:left="1134"/>
              <w:jc w:val="left"/>
              <w:rPr>
                <w:rFonts w:ascii="Arial" w:hAnsi="Arial"/>
                <w:b/>
                <w:bCs/>
                <w:color w:val="365F91" w:themeColor="accent1" w:themeShade="BF"/>
                <w:szCs w:val="22"/>
                <w:rtl/>
              </w:rPr>
            </w:pPr>
            <w:r w:rsidRPr="00244F2F">
              <w:rPr>
                <w:rFonts w:ascii="Arial" w:hAnsi="Arial"/>
                <w:noProof/>
                <w:color w:val="365F91" w:themeColor="accent1" w:themeShade="BF"/>
                <w:sz w:val="26"/>
                <w:szCs w:val="28"/>
                <w:lang w:val="en-US" w:eastAsia="zh-CN"/>
              </w:rPr>
              <w:drawing>
                <wp:anchor distT="0" distB="0" distL="114300" distR="114300" simplePos="0" relativeHeight="251665408" behindDoc="1" locked="1" layoutInCell="1" allowOverlap="1" wp14:anchorId="6C931E5B" wp14:editId="630078ED">
                  <wp:simplePos x="0" y="0"/>
                  <wp:positionH relativeFrom="page">
                    <wp:posOffset>3727450</wp:posOffset>
                  </wp:positionH>
                  <wp:positionV relativeFrom="page">
                    <wp:posOffset>-13970</wp:posOffset>
                  </wp:positionV>
                  <wp:extent cx="613410" cy="673100"/>
                  <wp:effectExtent l="0" t="0" r="0" b="0"/>
                  <wp:wrapNone/>
                  <wp:docPr id="18" name="Picture 18"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F2F">
              <w:rPr>
                <w:rFonts w:ascii="Arial" w:hAnsi="Arial"/>
                <w:b/>
                <w:bCs/>
                <w:color w:val="365F91" w:themeColor="accent1" w:themeShade="BF"/>
                <w:sz w:val="26"/>
                <w:szCs w:val="28"/>
                <w:rtl/>
              </w:rPr>
              <w:t>المنظمة العالمية للأرصاد الجوية</w:t>
            </w:r>
          </w:p>
          <w:p w14:paraId="036E2DDA" w14:textId="77777777" w:rsidR="00244F2F" w:rsidRPr="00244F2F" w:rsidRDefault="00244F2F" w:rsidP="00244F2F">
            <w:pPr>
              <w:tabs>
                <w:tab w:val="left" w:pos="6946"/>
              </w:tabs>
              <w:suppressAutoHyphens/>
              <w:bidi/>
              <w:spacing w:after="120" w:line="252" w:lineRule="auto"/>
              <w:ind w:left="1134"/>
              <w:jc w:val="left"/>
              <w:rPr>
                <w:rFonts w:ascii="Arial" w:hAnsi="Arial"/>
                <w:b/>
                <w:color w:val="365F91"/>
                <w:spacing w:val="-2"/>
                <w:sz w:val="30"/>
                <w:szCs w:val="30"/>
              </w:rPr>
            </w:pPr>
            <w:bookmarkStart w:id="1" w:name="_Hlk107480951"/>
            <w:bookmarkStart w:id="2" w:name="_Hlk110435210"/>
            <w:r w:rsidRPr="00244F2F">
              <w:rPr>
                <w:rFonts w:ascii="Arial" w:hAnsi="Arial" w:hint="eastAsia"/>
                <w:b/>
                <w:bCs/>
                <w:color w:val="365F91"/>
                <w:sz w:val="30"/>
                <w:szCs w:val="30"/>
                <w:rtl/>
              </w:rPr>
              <w:t>لجنة</w:t>
            </w:r>
            <w:r w:rsidRPr="00244F2F">
              <w:rPr>
                <w:rFonts w:ascii="Arial" w:hAnsi="Arial"/>
                <w:b/>
                <w:bCs/>
                <w:color w:val="365F91"/>
                <w:sz w:val="30"/>
                <w:szCs w:val="30"/>
                <w:rtl/>
              </w:rPr>
              <w:t xml:space="preserve"> </w:t>
            </w:r>
            <w:r w:rsidRPr="00244F2F">
              <w:rPr>
                <w:rFonts w:ascii="Arial" w:hAnsi="Arial" w:hint="cs"/>
                <w:b/>
                <w:bCs/>
                <w:color w:val="365F91"/>
                <w:sz w:val="30"/>
                <w:szCs w:val="30"/>
                <w:rtl/>
              </w:rPr>
              <w:t>خدمات وتطبيقات</w:t>
            </w:r>
            <w:r w:rsidRPr="00244F2F">
              <w:rPr>
                <w:rFonts w:ascii="Arial" w:hAnsi="Arial"/>
                <w:b/>
                <w:bCs/>
                <w:color w:val="365F91"/>
                <w:sz w:val="30"/>
                <w:szCs w:val="30"/>
                <w:rtl/>
              </w:rPr>
              <w:t xml:space="preserve"> </w:t>
            </w:r>
            <w:bookmarkEnd w:id="1"/>
            <w:r w:rsidRPr="00244F2F">
              <w:rPr>
                <w:rFonts w:ascii="Arial" w:hAnsi="Arial" w:hint="cs"/>
                <w:b/>
                <w:bCs/>
                <w:color w:val="365F91"/>
                <w:sz w:val="30"/>
                <w:szCs w:val="30"/>
                <w:rtl/>
              </w:rPr>
              <w:t>الطقس والمناخ والماء</w:t>
            </w:r>
            <w:r w:rsidRPr="00244F2F">
              <w:rPr>
                <w:rFonts w:ascii="Arial" w:hAnsi="Arial"/>
                <w:b/>
                <w:bCs/>
                <w:color w:val="365F91"/>
                <w:sz w:val="30"/>
                <w:szCs w:val="30"/>
                <w:rtl/>
              </w:rPr>
              <w:br/>
            </w:r>
            <w:r w:rsidRPr="00244F2F">
              <w:rPr>
                <w:rFonts w:ascii="Arial" w:hAnsi="Arial" w:hint="cs"/>
                <w:b/>
                <w:bCs/>
                <w:color w:val="365F91"/>
                <w:sz w:val="30"/>
                <w:szCs w:val="30"/>
                <w:rtl/>
              </w:rPr>
              <w:t>والخدمات والتطبيقات البيئية ذات الصلة</w:t>
            </w:r>
            <w:bookmarkEnd w:id="2"/>
          </w:p>
          <w:p w14:paraId="34E1AA1D" w14:textId="77777777" w:rsidR="00244F2F" w:rsidRPr="00244F2F" w:rsidRDefault="00244F2F" w:rsidP="00244F2F">
            <w:pPr>
              <w:tabs>
                <w:tab w:val="left" w:pos="6946"/>
              </w:tabs>
              <w:suppressAutoHyphens/>
              <w:bidi/>
              <w:spacing w:after="120" w:line="252" w:lineRule="auto"/>
              <w:ind w:left="1134"/>
              <w:jc w:val="left"/>
              <w:rPr>
                <w:rFonts w:ascii="Arial" w:hAnsi="Arial"/>
                <w:b/>
                <w:bCs/>
                <w:color w:val="365F91" w:themeColor="accent1" w:themeShade="BF"/>
                <w:szCs w:val="22"/>
              </w:rPr>
            </w:pPr>
            <w:r w:rsidRPr="00244F2F">
              <w:rPr>
                <w:rFonts w:ascii="Arial" w:hAnsi="Arial"/>
                <w:bCs/>
                <w:snapToGrid w:val="0"/>
                <w:color w:val="365F91" w:themeColor="accent1" w:themeShade="BF"/>
                <w:sz w:val="28"/>
                <w:szCs w:val="28"/>
                <w:rtl/>
              </w:rPr>
              <w:t xml:space="preserve">الدورة </w:t>
            </w:r>
            <w:r w:rsidRPr="00244F2F">
              <w:rPr>
                <w:rFonts w:ascii="Arial" w:hAnsi="Arial" w:hint="cs"/>
                <w:bCs/>
                <w:snapToGrid w:val="0"/>
                <w:color w:val="365F91" w:themeColor="accent1" w:themeShade="BF"/>
                <w:sz w:val="28"/>
                <w:szCs w:val="28"/>
                <w:rtl/>
              </w:rPr>
              <w:t>الثانية</w:t>
            </w:r>
            <w:r w:rsidRPr="00244F2F">
              <w:rPr>
                <w:rFonts w:ascii="Arial" w:hAnsi="Arial"/>
                <w:bCs/>
                <w:snapToGrid w:val="0"/>
                <w:color w:val="365F91" w:themeColor="accent1" w:themeShade="BF"/>
                <w:sz w:val="28"/>
                <w:szCs w:val="28"/>
              </w:rPr>
              <w:br/>
            </w:r>
            <w:r w:rsidRPr="00244F2F">
              <w:rPr>
                <w:rFonts w:ascii="Arial" w:hAnsi="Arial"/>
                <w:snapToGrid w:val="0"/>
                <w:color w:val="365F91" w:themeColor="accent1" w:themeShade="BF"/>
                <w:szCs w:val="26"/>
              </w:rPr>
              <w:t>17</w:t>
            </w:r>
            <w:r w:rsidRPr="00244F2F">
              <w:rPr>
                <w:rFonts w:ascii="Arial" w:hAnsi="Arial" w:hint="cs"/>
                <w:snapToGrid w:val="0"/>
                <w:color w:val="365F91" w:themeColor="accent1" w:themeShade="BF"/>
                <w:rtl/>
              </w:rPr>
              <w:t>-</w:t>
            </w:r>
            <w:r w:rsidRPr="00244F2F">
              <w:rPr>
                <w:rFonts w:ascii="Arial" w:hAnsi="Arial"/>
                <w:snapToGrid w:val="0"/>
                <w:color w:val="365F91" w:themeColor="accent1" w:themeShade="BF"/>
                <w:szCs w:val="26"/>
              </w:rPr>
              <w:t>21</w:t>
            </w:r>
            <w:r w:rsidRPr="00244F2F">
              <w:rPr>
                <w:rFonts w:ascii="Arial" w:hAnsi="Arial" w:hint="cs"/>
                <w:snapToGrid w:val="0"/>
                <w:color w:val="365F91" w:themeColor="accent1" w:themeShade="BF"/>
                <w:szCs w:val="26"/>
                <w:rtl/>
              </w:rPr>
              <w:t xml:space="preserve"> </w:t>
            </w:r>
            <w:r w:rsidRPr="00244F2F">
              <w:rPr>
                <w:rFonts w:ascii="Arial" w:hAnsi="Arial" w:hint="cs"/>
                <w:snapToGrid w:val="0"/>
                <w:color w:val="365F91" w:themeColor="accent1" w:themeShade="BF"/>
                <w:szCs w:val="26"/>
                <w:rtl/>
                <w:lang w:val="en-US"/>
              </w:rPr>
              <w:t xml:space="preserve">تشرين الأول/ أكتوبر </w:t>
            </w:r>
            <w:r w:rsidRPr="00244F2F">
              <w:rPr>
                <w:rFonts w:ascii="Arial" w:hAnsi="Arial"/>
                <w:snapToGrid w:val="0"/>
                <w:color w:val="365F91" w:themeColor="accent1" w:themeShade="BF"/>
                <w:szCs w:val="26"/>
                <w:lang w:val="en-US"/>
              </w:rPr>
              <w:t>2022</w:t>
            </w:r>
            <w:r w:rsidRPr="00244F2F">
              <w:rPr>
                <w:rFonts w:ascii="Arial" w:hAnsi="Arial"/>
                <w:snapToGrid w:val="0"/>
                <w:color w:val="365F91" w:themeColor="accent1" w:themeShade="BF"/>
                <w:szCs w:val="26"/>
                <w:rtl/>
                <w:lang w:val="en-US"/>
              </w:rPr>
              <w:t xml:space="preserve">، </w:t>
            </w:r>
            <w:r w:rsidRPr="00244F2F">
              <w:rPr>
                <w:rFonts w:ascii="Arial" w:hAnsi="Arial" w:hint="cs"/>
                <w:snapToGrid w:val="0"/>
                <w:color w:val="365F91" w:themeColor="accent1" w:themeShade="BF"/>
                <w:szCs w:val="26"/>
                <w:rtl/>
                <w:lang w:val="en-US"/>
              </w:rPr>
              <w:t>جنيف</w:t>
            </w:r>
          </w:p>
        </w:tc>
        <w:tc>
          <w:tcPr>
            <w:tcW w:w="2957" w:type="dxa"/>
          </w:tcPr>
          <w:p w14:paraId="5047E18F" w14:textId="61DA9088" w:rsidR="00244F2F" w:rsidRPr="00244F2F" w:rsidRDefault="00244F2F" w:rsidP="00244F2F">
            <w:pPr>
              <w:tabs>
                <w:tab w:val="clear" w:pos="1134"/>
              </w:tabs>
              <w:spacing w:after="60"/>
              <w:ind w:right="-108"/>
              <w:jc w:val="left"/>
              <w:rPr>
                <w:rFonts w:ascii="Arial" w:hAnsi="Arial"/>
                <w:b/>
                <w:bCs/>
                <w:color w:val="365F91" w:themeColor="accent1" w:themeShade="BF"/>
                <w:sz w:val="22"/>
                <w:szCs w:val="22"/>
              </w:rPr>
            </w:pPr>
            <w:bookmarkStart w:id="3" w:name="_Hlk107475833"/>
            <w:r w:rsidRPr="00244F2F">
              <w:rPr>
                <w:rFonts w:ascii="Arial" w:hAnsi="Arial"/>
                <w:b/>
                <w:bCs/>
                <w:color w:val="365F91" w:themeColor="accent1" w:themeShade="BF"/>
                <w:sz w:val="22"/>
                <w:szCs w:val="22"/>
              </w:rPr>
              <w:t>SERCOM-2</w:t>
            </w:r>
            <w:bookmarkEnd w:id="3"/>
            <w:r w:rsidRPr="00244F2F">
              <w:rPr>
                <w:rFonts w:ascii="Arial" w:hAnsi="Arial"/>
                <w:b/>
                <w:bCs/>
                <w:color w:val="365F91" w:themeColor="accent1" w:themeShade="BF"/>
                <w:sz w:val="22"/>
                <w:szCs w:val="22"/>
              </w:rPr>
              <w:t>/INF</w:t>
            </w:r>
            <w:r w:rsidRPr="00244F2F">
              <w:rPr>
                <w:rFonts w:ascii="Arial" w:hAnsi="Arial"/>
                <w:b/>
                <w:bCs/>
                <w:color w:val="365F91" w:themeColor="accent1" w:themeShade="BF"/>
                <w:sz w:val="22"/>
                <w:szCs w:val="22"/>
                <w:lang w:val="fr-FR"/>
              </w:rPr>
              <w:t>. </w:t>
            </w:r>
            <w:r w:rsidR="00722D89">
              <w:rPr>
                <w:rFonts w:ascii="Arial" w:hAnsi="Arial"/>
                <w:b/>
                <w:bCs/>
                <w:color w:val="365F91" w:themeColor="accent1" w:themeShade="BF"/>
                <w:sz w:val="22"/>
                <w:szCs w:val="22"/>
              </w:rPr>
              <w:t>6.1(3)</w:t>
            </w:r>
          </w:p>
        </w:tc>
      </w:tr>
      <w:tr w:rsidR="00244F2F" w:rsidRPr="00244F2F" w14:paraId="18494384" w14:textId="77777777" w:rsidTr="00493965">
        <w:trPr>
          <w:trHeight w:val="730"/>
        </w:trPr>
        <w:tc>
          <w:tcPr>
            <w:tcW w:w="516" w:type="dxa"/>
            <w:vMerge/>
            <w:tcBorders>
              <w:bottom w:val="nil"/>
            </w:tcBorders>
          </w:tcPr>
          <w:p w14:paraId="048C0868" w14:textId="77777777" w:rsidR="00244F2F" w:rsidRPr="00244F2F" w:rsidRDefault="00244F2F" w:rsidP="00244F2F">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6841" w:type="dxa"/>
            <w:vMerge/>
          </w:tcPr>
          <w:p w14:paraId="0B2B31DC" w14:textId="77777777" w:rsidR="00244F2F" w:rsidRPr="00244F2F" w:rsidRDefault="00244F2F" w:rsidP="00244F2F">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2957" w:type="dxa"/>
          </w:tcPr>
          <w:p w14:paraId="1324819E" w14:textId="339FDFB4" w:rsidR="00244F2F" w:rsidRPr="00244F2F" w:rsidRDefault="00244F2F" w:rsidP="00244F2F">
            <w:pPr>
              <w:tabs>
                <w:tab w:val="clear" w:pos="1134"/>
              </w:tabs>
              <w:bidi/>
              <w:spacing w:after="120" w:line="320" w:lineRule="exact"/>
              <w:jc w:val="right"/>
              <w:rPr>
                <w:rFonts w:ascii="Arial" w:hAnsi="Arial"/>
                <w:color w:val="365F91" w:themeColor="accent1" w:themeShade="BF"/>
                <w:szCs w:val="26"/>
                <w:rtl/>
                <w:lang w:bidi="ar-EG"/>
              </w:rPr>
            </w:pPr>
            <w:r w:rsidRPr="00244F2F">
              <w:rPr>
                <w:rFonts w:ascii="Arial" w:hAnsi="Arial"/>
                <w:color w:val="365F91" w:themeColor="accent1" w:themeShade="BF"/>
                <w:szCs w:val="26"/>
                <w:rtl/>
              </w:rPr>
              <w:t>وثيقة مقدمة من:</w:t>
            </w:r>
            <w:r w:rsidRPr="00244F2F">
              <w:rPr>
                <w:rFonts w:ascii="Arial" w:hAnsi="Arial"/>
                <w:color w:val="365F91" w:themeColor="accent1" w:themeShade="BF"/>
                <w:szCs w:val="26"/>
              </w:rPr>
              <w:br/>
            </w:r>
            <w:r w:rsidR="00722D89" w:rsidRPr="00617B0C">
              <w:rPr>
                <w:rFonts w:ascii="Arial" w:hAnsi="Arial"/>
                <w:color w:val="365F91" w:themeColor="accent1" w:themeShade="BF"/>
                <w:szCs w:val="26"/>
                <w:rtl/>
              </w:rPr>
              <w:t xml:space="preserve">رئيس اللجنة </w:t>
            </w:r>
            <w:r w:rsidR="00722D89" w:rsidRPr="00617B0C">
              <w:rPr>
                <w:rFonts w:ascii="Arial" w:hAnsi="Arial"/>
                <w:color w:val="365F91" w:themeColor="accent1" w:themeShade="BF"/>
                <w:szCs w:val="26"/>
              </w:rPr>
              <w:t>(SC-ON)</w:t>
            </w:r>
          </w:p>
          <w:p w14:paraId="7A8D42D1" w14:textId="7DF40106" w:rsidR="00244F2F" w:rsidRPr="00244F2F" w:rsidRDefault="00722D89" w:rsidP="00244F2F">
            <w:pPr>
              <w:tabs>
                <w:tab w:val="clear" w:pos="1134"/>
              </w:tabs>
              <w:spacing w:after="120" w:line="320" w:lineRule="exact"/>
              <w:ind w:right="-108"/>
              <w:jc w:val="left"/>
              <w:rPr>
                <w:rFonts w:ascii="Arial" w:hAnsi="Arial"/>
                <w:color w:val="365F91" w:themeColor="accent1" w:themeShade="BF"/>
                <w:szCs w:val="26"/>
                <w:lang w:val="en-US"/>
              </w:rPr>
            </w:pPr>
            <w:r>
              <w:rPr>
                <w:rFonts w:ascii="Arial" w:hAnsi="Arial"/>
                <w:color w:val="365F91" w:themeColor="accent1" w:themeShade="BF"/>
                <w:szCs w:val="26"/>
              </w:rPr>
              <w:t>27</w:t>
            </w:r>
            <w:r w:rsidR="00244F2F" w:rsidRPr="00244F2F">
              <w:rPr>
                <w:rFonts w:ascii="Arial" w:hAnsi="Arial"/>
                <w:color w:val="365F91" w:themeColor="accent1" w:themeShade="BF"/>
                <w:szCs w:val="26"/>
              </w:rPr>
              <w:t>.</w:t>
            </w:r>
            <w:r>
              <w:rPr>
                <w:rFonts w:ascii="Arial" w:hAnsi="Arial"/>
                <w:color w:val="365F91" w:themeColor="accent1" w:themeShade="BF"/>
                <w:szCs w:val="26"/>
              </w:rPr>
              <w:t>IX</w:t>
            </w:r>
            <w:r w:rsidR="00244F2F" w:rsidRPr="00244F2F">
              <w:rPr>
                <w:rFonts w:ascii="Arial" w:hAnsi="Arial"/>
                <w:color w:val="365F91" w:themeColor="accent1" w:themeShade="BF"/>
                <w:szCs w:val="26"/>
              </w:rPr>
              <w:t>.202</w:t>
            </w:r>
            <w:r w:rsidR="00244F2F" w:rsidRPr="00244F2F">
              <w:rPr>
                <w:rFonts w:ascii="Arial" w:hAnsi="Arial"/>
                <w:color w:val="365F91" w:themeColor="accent1" w:themeShade="BF"/>
                <w:szCs w:val="26"/>
                <w:lang w:val="en-US"/>
              </w:rPr>
              <w:t>2</w:t>
            </w:r>
          </w:p>
        </w:tc>
      </w:tr>
    </w:tbl>
    <w:p w14:paraId="4DAFCE88" w14:textId="77777777" w:rsidR="00244F2F" w:rsidRPr="00244F2F" w:rsidRDefault="00244F2F" w:rsidP="00244F2F">
      <w:pPr>
        <w:bidi/>
        <w:snapToGrid w:val="0"/>
        <w:spacing w:before="240" w:line="320" w:lineRule="exact"/>
        <w:jc w:val="left"/>
        <w:textDirection w:val="tbRlV"/>
        <w:rPr>
          <w:rFonts w:ascii="Arial" w:eastAsia="Verdana" w:hAnsi="Arial"/>
          <w:i/>
          <w:iCs/>
          <w:color w:val="FF0000"/>
          <w:spacing w:val="4"/>
          <w:szCs w:val="26"/>
          <w:lang w:eastAsia="zh-TW"/>
        </w:rPr>
      </w:pPr>
      <w:r w:rsidRPr="00244F2F">
        <w:rPr>
          <w:rFonts w:ascii="Arial" w:eastAsia="Verdana" w:hAnsi="Arial" w:hint="cs"/>
          <w:i/>
          <w:iCs/>
          <w:color w:val="FF0000"/>
          <w:spacing w:val="4"/>
          <w:szCs w:val="26"/>
          <w:rtl/>
          <w:lang w:eastAsia="zh-TW"/>
        </w:rPr>
        <w:t>[</w:t>
      </w:r>
      <w:r w:rsidRPr="00244F2F">
        <w:rPr>
          <w:rFonts w:ascii="Arial" w:eastAsia="Verdana" w:hAnsi="Arial"/>
          <w:i/>
          <w:iCs/>
          <w:color w:val="FF0000"/>
          <w:spacing w:val="4"/>
          <w:szCs w:val="26"/>
          <w:rtl/>
          <w:lang w:eastAsia="zh-TW"/>
        </w:rPr>
        <w:t xml:space="preserve">تُرجمت هذه الوثيقة باستخدام تقنية الترجمة الآلية لتيسير </w:t>
      </w:r>
      <w:r w:rsidRPr="00244F2F">
        <w:rPr>
          <w:rFonts w:ascii="Arial" w:eastAsia="Verdana" w:hAnsi="Arial" w:hint="cs"/>
          <w:i/>
          <w:iCs/>
          <w:color w:val="FF0000"/>
          <w:spacing w:val="4"/>
          <w:szCs w:val="26"/>
          <w:rtl/>
          <w:lang w:eastAsia="zh-TW"/>
        </w:rPr>
        <w:t xml:space="preserve">اطلاعكم </w:t>
      </w:r>
      <w:proofErr w:type="gramStart"/>
      <w:r w:rsidRPr="00244F2F">
        <w:rPr>
          <w:rFonts w:ascii="Arial" w:eastAsia="Verdana" w:hAnsi="Arial" w:hint="cs"/>
          <w:i/>
          <w:iCs/>
          <w:color w:val="FF0000"/>
          <w:spacing w:val="4"/>
          <w:szCs w:val="26"/>
          <w:rtl/>
          <w:lang w:eastAsia="zh-TW"/>
        </w:rPr>
        <w:t>عليها</w:t>
      </w:r>
      <w:proofErr w:type="gramEnd"/>
      <w:r w:rsidRPr="00244F2F">
        <w:rPr>
          <w:rFonts w:ascii="Arial" w:eastAsia="Verdana" w:hAnsi="Arial"/>
          <w:i/>
          <w:iCs/>
          <w:color w:val="FF0000"/>
          <w:spacing w:val="4"/>
          <w:szCs w:val="26"/>
          <w:rtl/>
          <w:lang w:eastAsia="zh-TW"/>
        </w:rPr>
        <w:t xml:space="preserve"> ولكن لم تُحرر</w:t>
      </w:r>
      <w:r w:rsidRPr="00244F2F">
        <w:rPr>
          <w:rFonts w:ascii="Arial" w:eastAsia="Verdana" w:hAnsi="Arial" w:hint="cs"/>
          <w:i/>
          <w:iCs/>
          <w:color w:val="FF0000"/>
          <w:spacing w:val="4"/>
          <w:szCs w:val="26"/>
          <w:rtl/>
          <w:lang w:eastAsia="zh-TW"/>
        </w:rPr>
        <w:t>.</w:t>
      </w:r>
      <w:r w:rsidRPr="00244F2F">
        <w:rPr>
          <w:rFonts w:ascii="Arial" w:eastAsia="Verdana" w:hAnsi="Arial"/>
          <w:i/>
          <w:iCs/>
          <w:color w:val="FF0000"/>
          <w:spacing w:val="4"/>
          <w:szCs w:val="26"/>
          <w:rtl/>
          <w:lang w:eastAsia="zh-TW"/>
        </w:rPr>
        <w:t xml:space="preserve"> </w:t>
      </w:r>
      <w:r w:rsidRPr="00244F2F">
        <w:rPr>
          <w:rFonts w:ascii="Arial" w:eastAsia="Verdana" w:hAnsi="Arial" w:hint="cs"/>
          <w:i/>
          <w:iCs/>
          <w:color w:val="FF0000"/>
          <w:spacing w:val="4"/>
          <w:szCs w:val="26"/>
          <w:rtl/>
          <w:lang w:eastAsia="zh-TW"/>
        </w:rPr>
        <w:t>و</w:t>
      </w:r>
      <w:r w:rsidRPr="00244F2F">
        <w:rPr>
          <w:rFonts w:ascii="Arial" w:eastAsia="Verdana" w:hAnsi="Arial"/>
          <w:i/>
          <w:iCs/>
          <w:color w:val="FF0000"/>
          <w:spacing w:val="4"/>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244F2F">
        <w:rPr>
          <w:rFonts w:ascii="Arial" w:eastAsia="Verdana" w:hAnsi="Arial" w:hint="cs"/>
          <w:i/>
          <w:iCs/>
          <w:color w:val="FF0000"/>
          <w:spacing w:val="4"/>
          <w:szCs w:val="26"/>
          <w:rtl/>
          <w:lang w:eastAsia="zh-TW"/>
        </w:rPr>
        <w:t>العربية</w:t>
      </w:r>
      <w:r w:rsidRPr="00244F2F">
        <w:rPr>
          <w:rFonts w:ascii="Arial" w:eastAsia="Verdana" w:hAnsi="Arial"/>
          <w:i/>
          <w:iCs/>
          <w:color w:val="FF0000"/>
          <w:spacing w:val="4"/>
          <w:szCs w:val="26"/>
          <w:rtl/>
          <w:lang w:eastAsia="zh-TW"/>
        </w:rPr>
        <w:t xml:space="preserve"> ليست ملزمة وليس لها أي أثر قانوني للامتثال أو الإنفاذ أو أي غرض آخر. وقد لا</w:t>
      </w:r>
      <w:r w:rsidRPr="00244F2F">
        <w:rPr>
          <w:rFonts w:ascii="Arial" w:eastAsia="Verdana" w:hAnsi="Arial" w:hint="cs"/>
          <w:i/>
          <w:iCs/>
          <w:color w:val="FF0000"/>
          <w:spacing w:val="4"/>
          <w:szCs w:val="26"/>
          <w:rtl/>
          <w:lang w:eastAsia="zh-TW"/>
        </w:rPr>
        <w:t> </w:t>
      </w:r>
      <w:r w:rsidRPr="00244F2F">
        <w:rPr>
          <w:rFonts w:ascii="Arial" w:eastAsia="Verdana" w:hAnsi="Arial"/>
          <w:i/>
          <w:iCs/>
          <w:color w:val="FF0000"/>
          <w:spacing w:val="4"/>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244F2F">
        <w:rPr>
          <w:rFonts w:ascii="Arial" w:eastAsia="Verdana" w:hAnsi="Arial" w:hint="cs"/>
          <w:i/>
          <w:iCs/>
          <w:color w:val="FF0000"/>
          <w:spacing w:val="4"/>
          <w:szCs w:val="26"/>
          <w:rtl/>
          <w:lang w:eastAsia="zh-TW"/>
        </w:rPr>
        <w:t>ك</w:t>
      </w:r>
      <w:r w:rsidRPr="00244F2F">
        <w:rPr>
          <w:rFonts w:ascii="Arial" w:eastAsia="Verdana" w:hAnsi="Arial"/>
          <w:i/>
          <w:iCs/>
          <w:color w:val="FF0000"/>
          <w:spacing w:val="4"/>
          <w:szCs w:val="26"/>
          <w:rtl/>
          <w:lang w:eastAsia="zh-TW"/>
        </w:rPr>
        <w:t>ليزية الأصلية التي هي النسخة الرسمية من الوثيقة.</w:t>
      </w:r>
      <w:r w:rsidRPr="00244F2F">
        <w:rPr>
          <w:rFonts w:ascii="Arial" w:eastAsia="Verdana" w:hAnsi="Arial" w:hint="cs"/>
          <w:i/>
          <w:iCs/>
          <w:color w:val="FF0000"/>
          <w:spacing w:val="4"/>
          <w:szCs w:val="26"/>
          <w:rtl/>
          <w:lang w:eastAsia="zh-TW"/>
        </w:rPr>
        <w:t>]</w:t>
      </w:r>
    </w:p>
    <w:bookmarkEnd w:id="0"/>
    <w:p w14:paraId="623EE068" w14:textId="03A482AC" w:rsidR="00176AB5" w:rsidRPr="00244F2F" w:rsidRDefault="00576B78" w:rsidP="00244F2F">
      <w:pPr>
        <w:pStyle w:val="Heading2"/>
        <w:bidi/>
        <w:spacing w:before="240" w:after="0" w:line="320" w:lineRule="exact"/>
        <w:rPr>
          <w:rFonts w:ascii="Arial" w:hAnsi="Arial" w:cs="Arial"/>
          <w:i/>
          <w:iCs w:val="0"/>
          <w:sz w:val="20"/>
          <w:szCs w:val="26"/>
        </w:rPr>
      </w:pPr>
      <w:r w:rsidRPr="00244F2F">
        <w:rPr>
          <w:rFonts w:ascii="Arial" w:hAnsi="Arial" w:cs="Arial"/>
          <w:i/>
          <w:iCs w:val="0"/>
          <w:sz w:val="20"/>
          <w:szCs w:val="26"/>
          <w:rtl/>
        </w:rPr>
        <w:t xml:space="preserve">متطلبات بيانات الرصد في إطار نهج نظام الأرض التابع للمنظمة </w:t>
      </w:r>
      <w:r w:rsidRPr="00244F2F">
        <w:rPr>
          <w:rFonts w:ascii="Arial" w:hAnsi="Arial" w:cs="Arial"/>
          <w:i/>
          <w:iCs w:val="0"/>
          <w:sz w:val="20"/>
          <w:szCs w:val="26"/>
        </w:rPr>
        <w:t>(WMO</w:t>
      </w:r>
      <w:r w:rsidRPr="00244F2F">
        <w:rPr>
          <w:rFonts w:ascii="Arial" w:hAnsi="Arial" w:cs="Arial"/>
          <w:i/>
          <w:iCs w:val="0"/>
          <w:sz w:val="20"/>
          <w:szCs w:val="26"/>
          <w:rtl/>
          <w:lang w:bidi="ar-EG"/>
        </w:rPr>
        <w:t>):</w:t>
      </w:r>
    </w:p>
    <w:p w14:paraId="426D8D76" w14:textId="77777777" w:rsidR="00617B0C" w:rsidRPr="00244F2F" w:rsidRDefault="00576B78" w:rsidP="00617B0C">
      <w:pPr>
        <w:pStyle w:val="WMOBodyText"/>
        <w:bidi/>
        <w:spacing w:line="320" w:lineRule="exact"/>
        <w:jc w:val="center"/>
        <w:rPr>
          <w:rFonts w:ascii="Arial" w:hAnsi="Arial" w:cs="Arial"/>
          <w:b/>
          <w:bCs/>
          <w:i/>
          <w:szCs w:val="26"/>
          <w:rtl/>
        </w:rPr>
      </w:pPr>
      <w:r w:rsidRPr="00244F2F">
        <w:rPr>
          <w:rFonts w:ascii="Arial" w:hAnsi="Arial" w:cs="Arial"/>
          <w:b/>
          <w:bCs/>
          <w:i/>
          <w:szCs w:val="26"/>
          <w:rtl/>
        </w:rPr>
        <w:t>الاستعراض المستمر للمتطلبات</w:t>
      </w:r>
    </w:p>
    <w:sdt>
      <w:sdtPr>
        <w:rPr>
          <w:rFonts w:ascii="Arial" w:eastAsia="Times New Roman" w:hAnsi="Arial"/>
          <w:b w:val="0"/>
          <w:bCs w:val="0"/>
          <w:caps w:val="0"/>
          <w:sz w:val="20"/>
          <w:szCs w:val="26"/>
          <w:rtl/>
          <w:lang w:val="en-GB" w:eastAsia="sk-SK"/>
        </w:rPr>
        <w:id w:val="707686451"/>
        <w:docPartObj>
          <w:docPartGallery w:val="Table of Contents"/>
          <w:docPartUnique/>
        </w:docPartObj>
      </w:sdtPr>
      <w:sdtEndPr>
        <w:rPr>
          <w:rFonts w:eastAsia="Arial"/>
          <w:noProof/>
          <w:lang w:eastAsia="en-US"/>
        </w:rPr>
      </w:sdtEndPr>
      <w:sdtContent>
        <w:p w14:paraId="32EF42A1" w14:textId="25A19212" w:rsidR="00FB77F5" w:rsidRPr="00617B0C" w:rsidRDefault="00FB77F5" w:rsidP="00617B0C">
          <w:pPr>
            <w:pStyle w:val="CrossTitle12"/>
            <w:bidi/>
            <w:spacing w:before="240" w:line="320" w:lineRule="exact"/>
            <w:rPr>
              <w:rFonts w:ascii="Arial" w:hAnsi="Arial"/>
              <w:sz w:val="20"/>
              <w:szCs w:val="26"/>
              <w:lang w:val="en-GB"/>
            </w:rPr>
          </w:pPr>
          <w:r w:rsidRPr="00617B0C">
            <w:rPr>
              <w:rFonts w:ascii="Arial" w:hAnsi="Arial"/>
              <w:sz w:val="20"/>
              <w:szCs w:val="26"/>
              <w:rtl/>
            </w:rPr>
            <w:t>محتويات</w:t>
          </w:r>
        </w:p>
        <w:p w14:paraId="52CEDC7B" w14:textId="535BF6CE" w:rsidR="00F104F1" w:rsidRPr="00617B0C" w:rsidRDefault="00FB77F5" w:rsidP="00244F2F">
          <w:pPr>
            <w:pStyle w:val="TOC1"/>
            <w:bidi/>
            <w:spacing w:before="0" w:after="0" w:line="320" w:lineRule="exact"/>
            <w:rPr>
              <w:rFonts w:ascii="Arial" w:eastAsiaTheme="minorEastAsia" w:hAnsi="Arial"/>
              <w:noProof/>
              <w:szCs w:val="26"/>
              <w:lang/>
            </w:rPr>
          </w:pPr>
          <w:r w:rsidRPr="00617B0C">
            <w:rPr>
              <w:rFonts w:ascii="Arial" w:hAnsi="Arial"/>
              <w:caps/>
              <w:szCs w:val="26"/>
              <w:rtl/>
            </w:rPr>
            <w:fldChar w:fldCharType="begin"/>
          </w:r>
          <w:r w:rsidRPr="00617B0C">
            <w:rPr>
              <w:rFonts w:ascii="Arial" w:hAnsi="Arial"/>
              <w:szCs w:val="26"/>
              <w:rtl/>
            </w:rPr>
            <w:instrText xml:space="preserve"> TOC \o "1-1" \h \z \u </w:instrText>
          </w:r>
          <w:r w:rsidRPr="00617B0C">
            <w:rPr>
              <w:rFonts w:ascii="Arial" w:hAnsi="Arial"/>
              <w:caps/>
              <w:szCs w:val="26"/>
              <w:rtl/>
            </w:rPr>
            <w:fldChar w:fldCharType="separate"/>
          </w:r>
          <w:hyperlink w:anchor="_Toc113633952" w:history="1">
            <w:r w:rsidR="00F104F1" w:rsidRPr="00617B0C">
              <w:rPr>
                <w:rStyle w:val="Hyperlink"/>
                <w:rFonts w:ascii="Arial" w:hAnsi="Arial"/>
                <w:noProof/>
                <w:szCs w:val="26"/>
              </w:rPr>
              <w:t>1</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مقدمه</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_Toc113633952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sidR="002A62D5">
              <w:rPr>
                <w:rFonts w:ascii="Arial" w:hAnsi="Arial"/>
                <w:noProof/>
                <w:webHidden/>
                <w:szCs w:val="26"/>
                <w:rtl/>
              </w:rPr>
              <w:t>3</w:t>
            </w:r>
            <w:r w:rsidR="00F104F1" w:rsidRPr="00617B0C">
              <w:rPr>
                <w:rFonts w:ascii="Arial" w:hAnsi="Arial"/>
                <w:noProof/>
                <w:webHidden/>
                <w:szCs w:val="26"/>
                <w:rtl/>
              </w:rPr>
              <w:fldChar w:fldCharType="end"/>
            </w:r>
          </w:hyperlink>
        </w:p>
        <w:p w14:paraId="64ED489A" w14:textId="5416B37B"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3" w:history="1">
            <w:r w:rsidR="00F104F1" w:rsidRPr="00617B0C">
              <w:rPr>
                <w:rStyle w:val="Hyperlink"/>
                <w:rFonts w:ascii="Arial" w:hAnsi="Arial"/>
                <w:noProof/>
                <w:szCs w:val="26"/>
              </w:rPr>
              <w:t>2</w:t>
            </w:r>
            <w:r w:rsidR="00F104F1" w:rsidRPr="00617B0C">
              <w:rPr>
                <w:rStyle w:val="Hyperlink"/>
                <w:rFonts w:ascii="Arial" w:hAnsi="Arial"/>
                <w:noProof/>
                <w:szCs w:val="26"/>
                <w:rtl/>
              </w:rPr>
              <w:t>.</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نظرة عامة على عملية الاستعراض المستمر للمتطلبات </w:t>
            </w:r>
            <w:r w:rsidR="00F104F1" w:rsidRPr="00617B0C">
              <w:rPr>
                <w:rStyle w:val="Hyperlink"/>
                <w:rFonts w:ascii="Arial" w:hAnsi="Arial"/>
                <w:noProof/>
                <w:szCs w:val="26"/>
              </w:rPr>
              <w:t>(RRR)</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_Toc113633953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3</w:t>
            </w:r>
            <w:r w:rsidR="00F104F1" w:rsidRPr="00617B0C">
              <w:rPr>
                <w:rFonts w:ascii="Arial" w:hAnsi="Arial"/>
                <w:noProof/>
                <w:webHidden/>
                <w:szCs w:val="26"/>
                <w:rtl/>
              </w:rPr>
              <w:fldChar w:fldCharType="end"/>
            </w:r>
          </w:hyperlink>
        </w:p>
        <w:p w14:paraId="7E0727B0" w14:textId="6F839536"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4" w:history="1">
            <w:r w:rsidR="00F104F1" w:rsidRPr="00617B0C">
              <w:rPr>
                <w:rStyle w:val="Hyperlink"/>
                <w:rFonts w:ascii="Arial" w:hAnsi="Arial"/>
                <w:noProof/>
                <w:szCs w:val="26"/>
              </w:rPr>
              <w:t>3</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مستخدمو الرصدا</w:t>
            </w:r>
            <w:r w:rsidR="00F104F1" w:rsidRPr="00617B0C">
              <w:rPr>
                <w:rStyle w:val="Hyperlink"/>
                <w:rFonts w:ascii="Arial" w:hAnsi="Arial"/>
                <w:noProof/>
                <w:szCs w:val="26"/>
                <w:rtl/>
                <w:lang w:bidi="ar-EG"/>
              </w:rPr>
              <w:t>ت:</w:t>
            </w:r>
            <w:r w:rsidR="00F104F1" w:rsidRPr="00617B0C">
              <w:rPr>
                <w:rStyle w:val="Hyperlink"/>
                <w:rFonts w:ascii="Arial" w:hAnsi="Arial"/>
                <w:noProof/>
                <w:szCs w:val="26"/>
                <w:rtl/>
              </w:rPr>
              <w:t xml:space="preserve"> مجالات التطبيق</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_Toc113633954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5</w:t>
            </w:r>
            <w:r w:rsidR="00F104F1" w:rsidRPr="00617B0C">
              <w:rPr>
                <w:rFonts w:ascii="Arial" w:hAnsi="Arial"/>
                <w:noProof/>
                <w:webHidden/>
                <w:szCs w:val="26"/>
                <w:rtl/>
              </w:rPr>
              <w:fldChar w:fldCharType="end"/>
            </w:r>
          </w:hyperlink>
        </w:p>
        <w:p w14:paraId="738A92C8" w14:textId="6EFB7FC7"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5" w:history="1">
            <w:r w:rsidR="00F104F1" w:rsidRPr="00617B0C">
              <w:rPr>
                <w:rStyle w:val="Hyperlink"/>
                <w:rFonts w:ascii="Arial" w:hAnsi="Arial"/>
                <w:noProof/>
                <w:szCs w:val="26"/>
              </w:rPr>
              <w:t>4</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جهات الاتصال </w:t>
            </w:r>
            <w:r w:rsidR="00F104F1" w:rsidRPr="00617B0C">
              <w:rPr>
                <w:rStyle w:val="Hyperlink"/>
                <w:rFonts w:ascii="Arial" w:hAnsi="Arial"/>
                <w:noProof/>
                <w:szCs w:val="26"/>
              </w:rPr>
              <w:t>(POC)</w:t>
            </w:r>
            <w:r w:rsidR="00F104F1" w:rsidRPr="00617B0C">
              <w:rPr>
                <w:rStyle w:val="Hyperlink"/>
                <w:rFonts w:ascii="Arial" w:hAnsi="Arial"/>
                <w:noProof/>
                <w:szCs w:val="26"/>
                <w:rtl/>
              </w:rPr>
              <w:t xml:space="preserve"> ومنسقي فئات تطبيقات نظام الأرض</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_Toc113633955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7</w:t>
            </w:r>
            <w:r w:rsidR="00F104F1" w:rsidRPr="00617B0C">
              <w:rPr>
                <w:rFonts w:ascii="Arial" w:hAnsi="Arial"/>
                <w:noProof/>
                <w:webHidden/>
                <w:szCs w:val="26"/>
                <w:rtl/>
              </w:rPr>
              <w:fldChar w:fldCharType="end"/>
            </w:r>
          </w:hyperlink>
        </w:p>
        <w:p w14:paraId="262DE8A3" w14:textId="655EC2F4"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6" w:history="1">
            <w:r w:rsidR="00F104F1" w:rsidRPr="00617B0C">
              <w:rPr>
                <w:rStyle w:val="Hyperlink"/>
                <w:rFonts w:ascii="Arial" w:hAnsi="Arial"/>
                <w:noProof/>
                <w:szCs w:val="26"/>
              </w:rPr>
              <w:t>5</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متطلبات الرصدات</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_Toc113633956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7</w:t>
            </w:r>
            <w:r w:rsidR="00F104F1" w:rsidRPr="00617B0C">
              <w:rPr>
                <w:rFonts w:ascii="Arial" w:hAnsi="Arial"/>
                <w:noProof/>
                <w:webHidden/>
                <w:szCs w:val="26"/>
                <w:rtl/>
              </w:rPr>
              <w:fldChar w:fldCharType="end"/>
            </w:r>
          </w:hyperlink>
        </w:p>
        <w:p w14:paraId="4A4270EF" w14:textId="20C7824F"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7" w:history="1">
            <w:r w:rsidR="00F104F1" w:rsidRPr="00617B0C">
              <w:rPr>
                <w:rStyle w:val="Hyperlink"/>
                <w:rFonts w:ascii="Arial" w:hAnsi="Arial"/>
                <w:noProof/>
                <w:szCs w:val="26"/>
              </w:rPr>
              <w:t>6</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قدرات نظم الرصد التابعة للنظام </w:t>
            </w:r>
            <w:r w:rsidR="00F104F1" w:rsidRPr="00617B0C">
              <w:rPr>
                <w:rStyle w:val="Hyperlink"/>
                <w:rFonts w:ascii="Arial" w:hAnsi="Arial"/>
                <w:noProof/>
                <w:szCs w:val="26"/>
              </w:rPr>
              <w:t>WIGOS</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_Toc113633957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10</w:t>
            </w:r>
            <w:r w:rsidR="00F104F1" w:rsidRPr="00617B0C">
              <w:rPr>
                <w:rFonts w:ascii="Arial" w:hAnsi="Arial"/>
                <w:noProof/>
                <w:webHidden/>
                <w:szCs w:val="26"/>
                <w:rtl/>
              </w:rPr>
              <w:fldChar w:fldCharType="end"/>
            </w:r>
          </w:hyperlink>
        </w:p>
        <w:p w14:paraId="71F351BE" w14:textId="1F7FE859"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8" w:history="1">
            <w:r w:rsidR="00F104F1" w:rsidRPr="00617B0C">
              <w:rPr>
                <w:rStyle w:val="Hyperlink"/>
                <w:rFonts w:ascii="Arial" w:hAnsi="Arial"/>
                <w:noProof/>
                <w:szCs w:val="26"/>
              </w:rPr>
              <w:t>7</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الاستعراض التقييمي</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_Toc113633958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11</w:t>
            </w:r>
            <w:r w:rsidR="00F104F1" w:rsidRPr="00617B0C">
              <w:rPr>
                <w:rFonts w:ascii="Arial" w:hAnsi="Arial"/>
                <w:noProof/>
                <w:webHidden/>
                <w:szCs w:val="26"/>
                <w:rtl/>
              </w:rPr>
              <w:fldChar w:fldCharType="end"/>
            </w:r>
          </w:hyperlink>
        </w:p>
        <w:p w14:paraId="1E93ECD2" w14:textId="12AC43E0"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59" w:history="1">
            <w:r w:rsidR="00F104F1" w:rsidRPr="00617B0C">
              <w:rPr>
                <w:rStyle w:val="Hyperlink"/>
                <w:rFonts w:ascii="Arial" w:hAnsi="Arial"/>
                <w:noProof/>
                <w:szCs w:val="26"/>
              </w:rPr>
              <w:t>8</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بيانات التوجيه </w:t>
            </w:r>
            <w:r w:rsidR="00F104F1" w:rsidRPr="00617B0C">
              <w:rPr>
                <w:rStyle w:val="Hyperlink"/>
                <w:rFonts w:ascii="Arial" w:hAnsi="Arial"/>
                <w:noProof/>
                <w:szCs w:val="26"/>
              </w:rPr>
              <w:t>(SOG)</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_Toc113633959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11</w:t>
            </w:r>
            <w:r w:rsidR="00F104F1" w:rsidRPr="00617B0C">
              <w:rPr>
                <w:rFonts w:ascii="Arial" w:hAnsi="Arial"/>
                <w:noProof/>
                <w:webHidden/>
                <w:szCs w:val="26"/>
                <w:rtl/>
              </w:rPr>
              <w:fldChar w:fldCharType="end"/>
            </w:r>
          </w:hyperlink>
        </w:p>
        <w:p w14:paraId="2BF10570" w14:textId="2CBA8CA5"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0" w:history="1">
            <w:r w:rsidR="00F104F1" w:rsidRPr="00617B0C">
              <w:rPr>
                <w:rStyle w:val="Hyperlink"/>
                <w:rFonts w:ascii="Arial" w:hAnsi="Arial"/>
                <w:noProof/>
                <w:szCs w:val="26"/>
              </w:rPr>
              <w:t>9</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إرشادات رفيعة المستوى لتطوير النظم العالمية للرصد</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_Toc113633960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12</w:t>
            </w:r>
            <w:r w:rsidR="00F104F1" w:rsidRPr="00617B0C">
              <w:rPr>
                <w:rFonts w:ascii="Arial" w:hAnsi="Arial"/>
                <w:noProof/>
                <w:webHidden/>
                <w:szCs w:val="26"/>
                <w:rtl/>
              </w:rPr>
              <w:fldChar w:fldCharType="end"/>
            </w:r>
          </w:hyperlink>
        </w:p>
        <w:p w14:paraId="586A68A9" w14:textId="555AB5A4"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1" w:history="1">
            <w:r w:rsidR="00F104F1" w:rsidRPr="00617B0C">
              <w:rPr>
                <w:rStyle w:val="Hyperlink"/>
                <w:rFonts w:ascii="Arial" w:hAnsi="Arial"/>
                <w:noProof/>
                <w:szCs w:val="26"/>
              </w:rPr>
              <w:t>10</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مخرجات واستخدامات الاستعراض المستمر للمتطلبات </w:t>
            </w:r>
            <w:r w:rsidR="00F104F1" w:rsidRPr="00617B0C">
              <w:rPr>
                <w:rStyle w:val="Hyperlink"/>
                <w:rFonts w:ascii="Arial" w:hAnsi="Arial"/>
                <w:noProof/>
                <w:szCs w:val="26"/>
              </w:rPr>
              <w:t>(RRR)</w:t>
            </w:r>
            <w:r w:rsidR="00F104F1" w:rsidRPr="00617B0C">
              <w:rPr>
                <w:rStyle w:val="Hyperlink"/>
                <w:rFonts w:ascii="Arial" w:hAnsi="Arial"/>
                <w:noProof/>
                <w:szCs w:val="26"/>
                <w:rtl/>
              </w:rPr>
              <w:t xml:space="preserve"> الأخرى</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_Toc113633961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12</w:t>
            </w:r>
            <w:r w:rsidR="00F104F1" w:rsidRPr="00617B0C">
              <w:rPr>
                <w:rFonts w:ascii="Arial" w:hAnsi="Arial"/>
                <w:noProof/>
                <w:webHidden/>
                <w:szCs w:val="26"/>
                <w:rtl/>
              </w:rPr>
              <w:fldChar w:fldCharType="end"/>
            </w:r>
          </w:hyperlink>
        </w:p>
        <w:p w14:paraId="053E0679" w14:textId="0DCAC464"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2" w:history="1">
            <w:r w:rsidR="00F104F1" w:rsidRPr="00617B0C">
              <w:rPr>
                <w:rStyle w:val="Hyperlink"/>
                <w:rFonts w:ascii="Arial" w:hAnsi="Arial"/>
                <w:noProof/>
                <w:szCs w:val="26"/>
              </w:rPr>
              <w:t>11</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tab/>
            </w:r>
            <w:r w:rsidR="00F104F1" w:rsidRPr="00617B0C">
              <w:rPr>
                <w:rStyle w:val="Hyperlink"/>
                <w:rFonts w:ascii="Arial" w:hAnsi="Arial"/>
                <w:noProof/>
                <w:szCs w:val="26"/>
                <w:rtl/>
              </w:rPr>
              <w:t>إشراك أصحاب المصلحة</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_Toc113633962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13</w:t>
            </w:r>
            <w:r w:rsidR="00F104F1" w:rsidRPr="00617B0C">
              <w:rPr>
                <w:rFonts w:ascii="Arial" w:hAnsi="Arial"/>
                <w:noProof/>
                <w:webHidden/>
                <w:szCs w:val="26"/>
                <w:rtl/>
              </w:rPr>
              <w:fldChar w:fldCharType="end"/>
            </w:r>
          </w:hyperlink>
        </w:p>
        <w:p w14:paraId="378AF2B9" w14:textId="527B2EC0"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3" w:history="1">
            <w:r w:rsidR="00F104F1" w:rsidRPr="00617B0C">
              <w:rPr>
                <w:rStyle w:val="Hyperlink"/>
                <w:rFonts w:ascii="Arial" w:hAnsi="Arial"/>
                <w:noProof/>
                <w:szCs w:val="26"/>
                <w:rtl/>
              </w:rPr>
              <w:t xml:space="preserve">المرفق الأول - </w:t>
            </w:r>
            <w:r w:rsidR="00830BD8" w:rsidRPr="00617B0C">
              <w:rPr>
                <w:rStyle w:val="Hyperlink"/>
                <w:rFonts w:ascii="Arial" w:hAnsi="Arial"/>
                <w:noProof/>
                <w:szCs w:val="26"/>
                <w:rtl/>
              </w:rPr>
              <w:tab/>
            </w:r>
            <w:r w:rsidR="00F104F1" w:rsidRPr="00617B0C">
              <w:rPr>
                <w:rStyle w:val="Hyperlink"/>
                <w:rFonts w:ascii="Arial" w:hAnsi="Arial"/>
                <w:noProof/>
                <w:szCs w:val="26"/>
                <w:rtl/>
              </w:rPr>
              <w:t>قائمة مجالات التطبيق في كل فئة من فئات تطبيق نظام الأرض</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_Toc113633963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14</w:t>
            </w:r>
            <w:r w:rsidR="00F104F1" w:rsidRPr="00617B0C">
              <w:rPr>
                <w:rFonts w:ascii="Arial" w:hAnsi="Arial"/>
                <w:noProof/>
                <w:webHidden/>
                <w:szCs w:val="26"/>
                <w:rtl/>
              </w:rPr>
              <w:fldChar w:fldCharType="end"/>
            </w:r>
          </w:hyperlink>
        </w:p>
        <w:p w14:paraId="688E87D5" w14:textId="2C8F1345"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4" w:history="1">
            <w:r w:rsidR="00F104F1" w:rsidRPr="00617B0C">
              <w:rPr>
                <w:rStyle w:val="Hyperlink"/>
                <w:rFonts w:ascii="Arial" w:hAnsi="Arial"/>
                <w:noProof/>
                <w:szCs w:val="26"/>
                <w:rtl/>
              </w:rPr>
              <w:t>المرفق الثاني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الجوانب الإقليمية لعملية الاستعراض المستمر للمتطلبات </w:t>
            </w:r>
            <w:r w:rsidR="00F104F1" w:rsidRPr="00617B0C">
              <w:rPr>
                <w:rStyle w:val="Hyperlink"/>
                <w:rFonts w:ascii="Arial" w:hAnsi="Arial"/>
                <w:noProof/>
                <w:szCs w:val="26"/>
              </w:rPr>
              <w:t>(RRR)</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_Toc113633964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26</w:t>
            </w:r>
            <w:r w:rsidR="00F104F1" w:rsidRPr="00617B0C">
              <w:rPr>
                <w:rFonts w:ascii="Arial" w:hAnsi="Arial"/>
                <w:noProof/>
                <w:webHidden/>
                <w:szCs w:val="26"/>
                <w:rtl/>
              </w:rPr>
              <w:fldChar w:fldCharType="end"/>
            </w:r>
          </w:hyperlink>
        </w:p>
        <w:p w14:paraId="3EFDF469" w14:textId="2CCB7FF5"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5" w:history="1">
            <w:r w:rsidR="00F104F1" w:rsidRPr="00617B0C">
              <w:rPr>
                <w:rStyle w:val="Hyperlink"/>
                <w:rFonts w:ascii="Arial" w:hAnsi="Arial"/>
                <w:noProof/>
                <w:szCs w:val="26"/>
                <w:rtl/>
              </w:rPr>
              <w:t xml:space="preserve">المرفق الثالث -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الأداة </w:t>
            </w:r>
            <w:r w:rsidR="00F104F1" w:rsidRPr="00617B0C">
              <w:rPr>
                <w:rStyle w:val="Hyperlink"/>
                <w:rFonts w:ascii="Arial" w:hAnsi="Arial"/>
                <w:noProof/>
                <w:szCs w:val="26"/>
              </w:rPr>
              <w:t>OSCAR</w:t>
            </w:r>
            <w:r w:rsidR="00F104F1" w:rsidRPr="00617B0C">
              <w:rPr>
                <w:rStyle w:val="Hyperlink"/>
                <w:rFonts w:ascii="Arial" w:hAnsi="Arial"/>
                <w:noProof/>
                <w:szCs w:val="26"/>
                <w:rtl/>
              </w:rPr>
              <w:t>/ المتطلبات</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_Toc113633965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29</w:t>
            </w:r>
            <w:r w:rsidR="00F104F1" w:rsidRPr="00617B0C">
              <w:rPr>
                <w:rFonts w:ascii="Arial" w:hAnsi="Arial"/>
                <w:noProof/>
                <w:webHidden/>
                <w:szCs w:val="26"/>
                <w:rtl/>
              </w:rPr>
              <w:fldChar w:fldCharType="end"/>
            </w:r>
          </w:hyperlink>
        </w:p>
        <w:p w14:paraId="2F96278D" w14:textId="7DED9B9B"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6" w:history="1">
            <w:r w:rsidR="00F104F1" w:rsidRPr="00617B0C">
              <w:rPr>
                <w:rStyle w:val="Hyperlink"/>
                <w:rFonts w:ascii="Arial" w:hAnsi="Arial"/>
                <w:noProof/>
                <w:szCs w:val="26"/>
                <w:rtl/>
              </w:rPr>
              <w:t xml:space="preserve">المرفق الرابع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الأداة </w:t>
            </w:r>
            <w:r w:rsidR="00F104F1" w:rsidRPr="00617B0C">
              <w:rPr>
                <w:rStyle w:val="Hyperlink"/>
                <w:rFonts w:ascii="Arial" w:hAnsi="Arial"/>
                <w:noProof/>
                <w:szCs w:val="26"/>
              </w:rPr>
              <w:t>OSCAR</w:t>
            </w:r>
            <w:r w:rsidR="00F104F1" w:rsidRPr="00617B0C">
              <w:rPr>
                <w:rStyle w:val="Hyperlink"/>
                <w:rFonts w:ascii="Arial" w:hAnsi="Arial"/>
                <w:noProof/>
                <w:szCs w:val="26"/>
                <w:rtl/>
              </w:rPr>
              <w:t xml:space="preserve">/ الفضاء والأداة </w:t>
            </w:r>
            <w:r w:rsidR="00F104F1" w:rsidRPr="00617B0C">
              <w:rPr>
                <w:rStyle w:val="Hyperlink"/>
                <w:rFonts w:ascii="Arial" w:hAnsi="Arial"/>
                <w:noProof/>
                <w:szCs w:val="26"/>
              </w:rPr>
              <w:t>OSCAR</w:t>
            </w:r>
            <w:r w:rsidR="00F104F1" w:rsidRPr="00617B0C">
              <w:rPr>
                <w:rStyle w:val="Hyperlink"/>
                <w:rFonts w:ascii="Arial" w:hAnsi="Arial"/>
                <w:noProof/>
                <w:szCs w:val="26"/>
                <w:rtl/>
              </w:rPr>
              <w:t>/ السطح</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_Toc113633966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34</w:t>
            </w:r>
            <w:r w:rsidR="00F104F1" w:rsidRPr="00617B0C">
              <w:rPr>
                <w:rFonts w:ascii="Arial" w:hAnsi="Arial"/>
                <w:noProof/>
                <w:webHidden/>
                <w:szCs w:val="26"/>
                <w:rtl/>
              </w:rPr>
              <w:fldChar w:fldCharType="end"/>
            </w:r>
          </w:hyperlink>
        </w:p>
        <w:p w14:paraId="2E782A09" w14:textId="498125B7"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7" w:history="1">
            <w:r w:rsidR="00F104F1" w:rsidRPr="00617B0C">
              <w:rPr>
                <w:rStyle w:val="Hyperlink"/>
                <w:rFonts w:ascii="Arial" w:hAnsi="Arial"/>
                <w:noProof/>
                <w:szCs w:val="26"/>
                <w:rtl/>
              </w:rPr>
              <w:t xml:space="preserve">المرفق الخامس </w:t>
            </w:r>
            <w:r w:rsidR="00830BD8" w:rsidRPr="00617B0C">
              <w:rPr>
                <w:rStyle w:val="Hyperlink"/>
                <w:rFonts w:ascii="Arial" w:hAnsi="Arial"/>
                <w:noProof/>
                <w:szCs w:val="26"/>
                <w:rtl/>
              </w:rPr>
              <w:tab/>
            </w:r>
            <w:r w:rsidR="00F104F1" w:rsidRPr="00617B0C">
              <w:rPr>
                <w:rStyle w:val="Hyperlink"/>
                <w:rFonts w:ascii="Arial" w:hAnsi="Arial"/>
                <w:noProof/>
                <w:szCs w:val="26"/>
                <w:rtl/>
              </w:rPr>
              <w:t>اعتبارات نسبة التكلفة إلى الفائدة</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_Toc113633967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36</w:t>
            </w:r>
            <w:r w:rsidR="00F104F1" w:rsidRPr="00617B0C">
              <w:rPr>
                <w:rFonts w:ascii="Arial" w:hAnsi="Arial"/>
                <w:noProof/>
                <w:webHidden/>
                <w:szCs w:val="26"/>
                <w:rtl/>
              </w:rPr>
              <w:fldChar w:fldCharType="end"/>
            </w:r>
          </w:hyperlink>
        </w:p>
        <w:p w14:paraId="52F15EA1" w14:textId="1B1DCA40"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8" w:history="1">
            <w:r w:rsidR="00F104F1" w:rsidRPr="00617B0C">
              <w:rPr>
                <w:rStyle w:val="Hyperlink"/>
                <w:rFonts w:ascii="Arial" w:hAnsi="Arial"/>
                <w:noProof/>
                <w:szCs w:val="26"/>
                <w:rtl/>
              </w:rPr>
              <w:t>المرفق السادس - دراسات أثر الرصدات</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_Toc113633968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36</w:t>
            </w:r>
            <w:r w:rsidR="00F104F1" w:rsidRPr="00617B0C">
              <w:rPr>
                <w:rFonts w:ascii="Arial" w:hAnsi="Arial"/>
                <w:noProof/>
                <w:webHidden/>
                <w:szCs w:val="26"/>
                <w:rtl/>
              </w:rPr>
              <w:fldChar w:fldCharType="end"/>
            </w:r>
          </w:hyperlink>
        </w:p>
        <w:p w14:paraId="10C82BA5" w14:textId="4235D10D"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69" w:history="1">
            <w:r w:rsidR="00F104F1" w:rsidRPr="00617B0C">
              <w:rPr>
                <w:rStyle w:val="Hyperlink"/>
                <w:rFonts w:ascii="Arial" w:hAnsi="Arial"/>
                <w:noProof/>
                <w:szCs w:val="26"/>
                <w:rtl/>
              </w:rPr>
              <w:t>المرفق السابع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رؤية النظام </w:t>
            </w:r>
            <w:r w:rsidR="00F104F1" w:rsidRPr="00617B0C">
              <w:rPr>
                <w:rStyle w:val="Hyperlink"/>
                <w:rFonts w:ascii="Arial" w:hAnsi="Arial"/>
                <w:noProof/>
                <w:szCs w:val="26"/>
              </w:rPr>
              <w:t>WIGOS</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_Toc113633969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38</w:t>
            </w:r>
            <w:r w:rsidR="00F104F1" w:rsidRPr="00617B0C">
              <w:rPr>
                <w:rFonts w:ascii="Arial" w:hAnsi="Arial"/>
                <w:noProof/>
                <w:webHidden/>
                <w:szCs w:val="26"/>
                <w:rtl/>
              </w:rPr>
              <w:fldChar w:fldCharType="end"/>
            </w:r>
          </w:hyperlink>
        </w:p>
        <w:p w14:paraId="6A3F14A8" w14:textId="45E03770"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0" w:history="1">
            <w:r w:rsidR="00F104F1" w:rsidRPr="00617B0C">
              <w:rPr>
                <w:rStyle w:val="Hyperlink"/>
                <w:rFonts w:ascii="Arial" w:hAnsi="Arial"/>
                <w:noProof/>
                <w:szCs w:val="26"/>
                <w:rtl/>
              </w:rPr>
              <w:t xml:space="preserve">المرفق الثامن – تصميم النظام </w:t>
            </w:r>
            <w:r w:rsidR="00F104F1" w:rsidRPr="00617B0C">
              <w:rPr>
                <w:rStyle w:val="Hyperlink"/>
                <w:rFonts w:ascii="Arial" w:hAnsi="Arial"/>
                <w:noProof/>
                <w:szCs w:val="26"/>
              </w:rPr>
              <w:t>WIGOS</w:t>
            </w:r>
            <w:r w:rsidR="00F104F1" w:rsidRPr="00617B0C">
              <w:rPr>
                <w:rStyle w:val="Hyperlink"/>
                <w:rFonts w:ascii="Arial" w:hAnsi="Arial"/>
                <w:noProof/>
                <w:szCs w:val="26"/>
                <w:rtl/>
              </w:rPr>
              <w:t xml:space="preserve"> الكلي</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_Toc113633970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39</w:t>
            </w:r>
            <w:r w:rsidR="00F104F1" w:rsidRPr="00617B0C">
              <w:rPr>
                <w:rFonts w:ascii="Arial" w:hAnsi="Arial"/>
                <w:noProof/>
                <w:webHidden/>
                <w:szCs w:val="26"/>
                <w:rtl/>
              </w:rPr>
              <w:fldChar w:fldCharType="end"/>
            </w:r>
          </w:hyperlink>
        </w:p>
        <w:p w14:paraId="11086852" w14:textId="47696ECE"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1" w:history="1">
            <w:r w:rsidR="00F104F1" w:rsidRPr="00617B0C">
              <w:rPr>
                <w:rStyle w:val="Hyperlink"/>
                <w:rFonts w:ascii="Arial" w:hAnsi="Arial"/>
                <w:noProof/>
                <w:szCs w:val="26"/>
                <w:rtl/>
              </w:rPr>
              <w:t>المرفق التاسع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إجراء تحديث/ صيانة الأداة </w:t>
            </w:r>
            <w:r w:rsidR="00F104F1" w:rsidRPr="00617B0C">
              <w:rPr>
                <w:rStyle w:val="Hyperlink"/>
                <w:rFonts w:ascii="Arial" w:hAnsi="Arial"/>
                <w:noProof/>
                <w:szCs w:val="26"/>
              </w:rPr>
              <w:t>OSCAR</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_Toc113633971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41</w:t>
            </w:r>
            <w:r w:rsidR="00F104F1" w:rsidRPr="00617B0C">
              <w:rPr>
                <w:rFonts w:ascii="Arial" w:hAnsi="Arial"/>
                <w:noProof/>
                <w:webHidden/>
                <w:szCs w:val="26"/>
                <w:rtl/>
              </w:rPr>
              <w:fldChar w:fldCharType="end"/>
            </w:r>
          </w:hyperlink>
        </w:p>
        <w:p w14:paraId="0A96CBDD" w14:textId="7058FFE6" w:rsidR="00F104F1" w:rsidRPr="00617B0C" w:rsidRDefault="002A62D5" w:rsidP="00244F2F">
          <w:pPr>
            <w:pStyle w:val="TOC1"/>
            <w:bidi/>
            <w:spacing w:before="0" w:after="0" w:line="320" w:lineRule="exact"/>
            <w:ind w:left="1134" w:hanging="1134"/>
            <w:rPr>
              <w:rFonts w:ascii="Arial" w:eastAsiaTheme="minorEastAsia" w:hAnsi="Arial"/>
              <w:noProof/>
              <w:szCs w:val="26"/>
              <w:lang/>
            </w:rPr>
          </w:pPr>
          <w:hyperlink w:anchor="_Toc113633972" w:history="1">
            <w:r w:rsidR="00F104F1" w:rsidRPr="00617B0C">
              <w:rPr>
                <w:rStyle w:val="Hyperlink"/>
                <w:rFonts w:ascii="Arial" w:hAnsi="Arial"/>
                <w:noProof/>
                <w:szCs w:val="26"/>
                <w:rtl/>
              </w:rPr>
              <w:t xml:space="preserve">المرفق العاشر -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إجراء لتحديث واعتماد واعتماد بيانات التوجيه </w:t>
            </w:r>
            <w:r w:rsidR="00F104F1" w:rsidRPr="00617B0C">
              <w:rPr>
                <w:rStyle w:val="Hyperlink"/>
                <w:rFonts w:ascii="Arial" w:hAnsi="Arial"/>
                <w:noProof/>
                <w:szCs w:val="26"/>
              </w:rPr>
              <w:t>(SOG)</w:t>
            </w:r>
            <w:r w:rsidR="00F104F1" w:rsidRPr="00617B0C">
              <w:rPr>
                <w:rStyle w:val="Hyperlink"/>
                <w:rFonts w:ascii="Arial" w:hAnsi="Arial"/>
                <w:noProof/>
                <w:szCs w:val="26"/>
                <w:rtl/>
              </w:rPr>
              <w:t xml:space="preserve"> في إطار عملية الاستعراض المستمر للمتطلبات </w:t>
            </w:r>
            <w:r w:rsidR="00F104F1" w:rsidRPr="00617B0C">
              <w:rPr>
                <w:rStyle w:val="Hyperlink"/>
                <w:rFonts w:ascii="Arial" w:hAnsi="Arial"/>
                <w:noProof/>
                <w:szCs w:val="26"/>
              </w:rPr>
              <w:t>(rRR)</w:t>
            </w:r>
            <w:r w:rsidR="00F104F1" w:rsidRPr="00617B0C">
              <w:rPr>
                <w:rStyle w:val="Hyperlink"/>
                <w:rFonts w:ascii="Arial" w:hAnsi="Arial"/>
                <w:noProof/>
                <w:szCs w:val="26"/>
                <w:rtl/>
              </w:rPr>
              <w:t xml:space="preserve"> للمنظمة </w:t>
            </w:r>
            <w:r w:rsidR="00F104F1" w:rsidRPr="00617B0C">
              <w:rPr>
                <w:rStyle w:val="Hyperlink"/>
                <w:rFonts w:ascii="Arial" w:hAnsi="Arial"/>
                <w:noProof/>
                <w:szCs w:val="26"/>
              </w:rPr>
              <w:t>(WMO)</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_Toc113633972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48</w:t>
            </w:r>
            <w:r w:rsidR="00F104F1" w:rsidRPr="00617B0C">
              <w:rPr>
                <w:rFonts w:ascii="Arial" w:hAnsi="Arial"/>
                <w:noProof/>
                <w:webHidden/>
                <w:szCs w:val="26"/>
                <w:rtl/>
              </w:rPr>
              <w:fldChar w:fldCharType="end"/>
            </w:r>
          </w:hyperlink>
        </w:p>
        <w:p w14:paraId="561787FE" w14:textId="2EFF3B36"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3" w:history="1">
            <w:r w:rsidR="00F104F1" w:rsidRPr="00617B0C">
              <w:rPr>
                <w:rStyle w:val="Hyperlink"/>
                <w:rFonts w:ascii="Arial" w:hAnsi="Arial"/>
                <w:noProof/>
                <w:szCs w:val="26"/>
                <w:rtl/>
              </w:rPr>
              <w:t>المرفق الحادي عشر -</w:t>
            </w:r>
            <w:r w:rsidR="00830BD8" w:rsidRPr="00617B0C">
              <w:rPr>
                <w:rStyle w:val="Hyperlink"/>
                <w:rFonts w:ascii="Arial" w:hAnsi="Arial"/>
                <w:noProof/>
                <w:szCs w:val="26"/>
                <w:rtl/>
              </w:rPr>
              <w:tab/>
            </w:r>
            <w:r w:rsidR="00F104F1" w:rsidRPr="00617B0C">
              <w:rPr>
                <w:rStyle w:val="Hyperlink"/>
                <w:rFonts w:ascii="Arial" w:hAnsi="Arial"/>
                <w:noProof/>
                <w:szCs w:val="26"/>
                <w:rtl/>
              </w:rPr>
              <w:t xml:space="preserve">مفهوم تحديد الأولويات في عملية الاستعراض المستمر للمتطلبات </w:t>
            </w:r>
            <w:r w:rsidR="00F104F1" w:rsidRPr="00617B0C">
              <w:rPr>
                <w:rStyle w:val="Hyperlink"/>
                <w:rFonts w:ascii="Arial" w:hAnsi="Arial"/>
                <w:noProof/>
                <w:szCs w:val="26"/>
              </w:rPr>
              <w:t>(RRR)</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_Toc113633973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50</w:t>
            </w:r>
            <w:r w:rsidR="00F104F1" w:rsidRPr="00617B0C">
              <w:rPr>
                <w:rFonts w:ascii="Arial" w:hAnsi="Arial"/>
                <w:noProof/>
                <w:webHidden/>
                <w:szCs w:val="26"/>
                <w:rtl/>
              </w:rPr>
              <w:fldChar w:fldCharType="end"/>
            </w:r>
          </w:hyperlink>
        </w:p>
        <w:p w14:paraId="5FC909A4" w14:textId="66D62149"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4" w:history="1">
            <w:r w:rsidR="00F104F1" w:rsidRPr="00617B0C">
              <w:rPr>
                <w:rStyle w:val="Hyperlink"/>
                <w:rFonts w:ascii="Arial" w:hAnsi="Arial"/>
                <w:noProof/>
                <w:szCs w:val="26"/>
                <w:rtl/>
              </w:rPr>
              <w:t>المرفق الثاني عشر -</w:t>
            </w:r>
            <w:r w:rsidR="00830BD8" w:rsidRPr="00617B0C">
              <w:rPr>
                <w:rStyle w:val="Hyperlink"/>
                <w:rFonts w:ascii="Arial" w:hAnsi="Arial"/>
                <w:noProof/>
                <w:szCs w:val="26"/>
                <w:rtl/>
              </w:rPr>
              <w:tab/>
            </w:r>
            <w:r w:rsidR="00F104F1" w:rsidRPr="00617B0C">
              <w:rPr>
                <w:rStyle w:val="Hyperlink"/>
                <w:rFonts w:ascii="Arial" w:hAnsi="Arial"/>
                <w:noProof/>
                <w:szCs w:val="26"/>
                <w:rtl/>
              </w:rPr>
              <w:t>المختصرات</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_Toc113633974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56</w:t>
            </w:r>
            <w:r w:rsidR="00F104F1" w:rsidRPr="00617B0C">
              <w:rPr>
                <w:rFonts w:ascii="Arial" w:hAnsi="Arial"/>
                <w:noProof/>
                <w:webHidden/>
                <w:szCs w:val="26"/>
                <w:rtl/>
              </w:rPr>
              <w:fldChar w:fldCharType="end"/>
            </w:r>
          </w:hyperlink>
        </w:p>
        <w:p w14:paraId="3E83C7C6" w14:textId="735F4ABB"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5" w:history="1">
            <w:r w:rsidR="00F104F1" w:rsidRPr="00617B0C">
              <w:rPr>
                <w:rStyle w:val="Hyperlink"/>
                <w:rFonts w:ascii="Arial" w:hAnsi="Arial"/>
                <w:noProof/>
                <w:szCs w:val="26"/>
                <w:rtl/>
              </w:rPr>
              <w:t xml:space="preserve">الملحق </w:t>
            </w:r>
            <w:r w:rsidR="00F104F1" w:rsidRPr="00617B0C">
              <w:rPr>
                <w:rStyle w:val="Hyperlink"/>
                <w:rFonts w:ascii="Arial" w:hAnsi="Arial"/>
                <w:noProof/>
                <w:szCs w:val="26"/>
              </w:rPr>
              <w:t>1</w:t>
            </w:r>
            <w:r w:rsidR="00F104F1" w:rsidRPr="00617B0C">
              <w:rPr>
                <w:rStyle w:val="Hyperlink"/>
                <w:rFonts w:ascii="Arial" w:hAnsi="Arial"/>
                <w:noProof/>
                <w:szCs w:val="26"/>
                <w:rtl/>
              </w:rPr>
              <w:t xml:space="preserve">: نموذج بيان التوجيه </w:t>
            </w:r>
            <w:r w:rsidR="00F104F1" w:rsidRPr="00617B0C">
              <w:rPr>
                <w:rStyle w:val="Hyperlink"/>
                <w:rFonts w:ascii="Arial" w:hAnsi="Arial"/>
                <w:noProof/>
                <w:szCs w:val="26"/>
              </w:rPr>
              <w:t>(SOG)</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_Toc113633975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57</w:t>
            </w:r>
            <w:r w:rsidR="00F104F1" w:rsidRPr="00617B0C">
              <w:rPr>
                <w:rFonts w:ascii="Arial" w:hAnsi="Arial"/>
                <w:noProof/>
                <w:webHidden/>
                <w:szCs w:val="26"/>
                <w:rtl/>
              </w:rPr>
              <w:fldChar w:fldCharType="end"/>
            </w:r>
          </w:hyperlink>
        </w:p>
        <w:p w14:paraId="6093BFAF" w14:textId="337BCD78"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6" w:history="1">
            <w:r w:rsidR="00F104F1" w:rsidRPr="00617B0C">
              <w:rPr>
                <w:rStyle w:val="Hyperlink"/>
                <w:rFonts w:ascii="Arial" w:hAnsi="Arial"/>
                <w:noProof/>
                <w:szCs w:val="26"/>
                <w:rtl/>
              </w:rPr>
              <w:t xml:space="preserve">الملحق </w:t>
            </w:r>
            <w:r w:rsidR="00F104F1" w:rsidRPr="00617B0C">
              <w:rPr>
                <w:rStyle w:val="Hyperlink"/>
                <w:rFonts w:ascii="Arial" w:hAnsi="Arial"/>
                <w:noProof/>
                <w:szCs w:val="26"/>
              </w:rPr>
              <w:t>2</w:t>
            </w:r>
            <w:r w:rsidR="00F104F1" w:rsidRPr="00617B0C">
              <w:rPr>
                <w:rStyle w:val="Hyperlink"/>
                <w:rFonts w:ascii="Arial" w:hAnsi="Arial"/>
                <w:noProof/>
                <w:szCs w:val="26"/>
                <w:rtl/>
              </w:rPr>
              <w:t xml:space="preserve">: مثال لبيان تحليل الثغرات التوجيهي (التنبؤ العددي بالطقس </w:t>
            </w:r>
            <w:r w:rsidR="00F104F1" w:rsidRPr="00617B0C">
              <w:rPr>
                <w:rStyle w:val="Hyperlink"/>
                <w:rFonts w:ascii="Arial" w:hAnsi="Arial"/>
                <w:noProof/>
                <w:szCs w:val="26"/>
              </w:rPr>
              <w:t>(NWP)</w:t>
            </w:r>
            <w:r w:rsidR="00F104F1" w:rsidRPr="00617B0C">
              <w:rPr>
                <w:rStyle w:val="Hyperlink"/>
                <w:rFonts w:ascii="Arial" w:hAnsi="Arial"/>
                <w:noProof/>
                <w:szCs w:val="26"/>
                <w:rtl/>
              </w:rPr>
              <w:t xml:space="preserve"> العالمي)</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_Toc113633976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65</w:t>
            </w:r>
            <w:r w:rsidR="00F104F1" w:rsidRPr="00617B0C">
              <w:rPr>
                <w:rFonts w:ascii="Arial" w:hAnsi="Arial"/>
                <w:noProof/>
                <w:webHidden/>
                <w:szCs w:val="26"/>
                <w:rtl/>
              </w:rPr>
              <w:fldChar w:fldCharType="end"/>
            </w:r>
          </w:hyperlink>
        </w:p>
        <w:p w14:paraId="1F2D84BA" w14:textId="4B990B3C"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7" w:history="1">
            <w:r w:rsidR="00F104F1" w:rsidRPr="00617B0C">
              <w:rPr>
                <w:rStyle w:val="Hyperlink"/>
                <w:rFonts w:ascii="Arial" w:hAnsi="Arial"/>
                <w:noProof/>
                <w:szCs w:val="26"/>
                <w:rtl/>
              </w:rPr>
              <w:t xml:space="preserve">الملحق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الدليل المرجعي لنقاط الاتصال </w:t>
            </w:r>
            <w:r w:rsidR="00F104F1" w:rsidRPr="00617B0C">
              <w:rPr>
                <w:rStyle w:val="Hyperlink"/>
                <w:rFonts w:ascii="Arial" w:hAnsi="Arial"/>
                <w:noProof/>
                <w:szCs w:val="26"/>
              </w:rPr>
              <w:t>(PoC)</w:t>
            </w:r>
            <w:r w:rsidR="00F104F1" w:rsidRPr="00617B0C">
              <w:rPr>
                <w:rStyle w:val="Hyperlink"/>
                <w:rFonts w:ascii="Arial" w:hAnsi="Arial"/>
                <w:noProof/>
                <w:szCs w:val="26"/>
                <w:rtl/>
              </w:rPr>
              <w:t xml:space="preserve"> لمجالات التطبيق، والمنسقين المعنيين بفئات تطبيق نظام الأرض، في إطار عملية الاستعراض المستمر للمتطلبات </w:t>
            </w:r>
            <w:r w:rsidR="00F104F1" w:rsidRPr="00617B0C">
              <w:rPr>
                <w:rStyle w:val="Hyperlink"/>
                <w:rFonts w:ascii="Arial" w:hAnsi="Arial"/>
                <w:noProof/>
                <w:szCs w:val="26"/>
              </w:rPr>
              <w:t>(RRR)</w:t>
            </w:r>
            <w:r w:rsidR="00F104F1" w:rsidRPr="00617B0C">
              <w:rPr>
                <w:rStyle w:val="Hyperlink"/>
                <w:rFonts w:ascii="Arial" w:hAnsi="Arial"/>
                <w:noProof/>
                <w:szCs w:val="26"/>
                <w:rtl/>
              </w:rPr>
              <w:t xml:space="preserve"> التابعة للمنظمة </w:t>
            </w:r>
            <w:r w:rsidR="00F104F1" w:rsidRPr="00617B0C">
              <w:rPr>
                <w:rStyle w:val="Hyperlink"/>
                <w:rFonts w:ascii="Arial" w:hAnsi="Arial"/>
                <w:noProof/>
                <w:szCs w:val="26"/>
              </w:rPr>
              <w:t>(WMO)</w:t>
            </w:r>
            <w:r w:rsidR="00F104F1" w:rsidRPr="00617B0C">
              <w:rPr>
                <w:rStyle w:val="Hyperlink"/>
                <w:rFonts w:ascii="Arial" w:hAnsi="Arial"/>
                <w:noProof/>
                <w:szCs w:val="26"/>
                <w:rtl/>
              </w:rPr>
              <w:t>.</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_Toc113633977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67</w:t>
            </w:r>
            <w:r w:rsidR="00F104F1" w:rsidRPr="00617B0C">
              <w:rPr>
                <w:rFonts w:ascii="Arial" w:hAnsi="Arial"/>
                <w:noProof/>
                <w:webHidden/>
                <w:szCs w:val="26"/>
                <w:rtl/>
              </w:rPr>
              <w:fldChar w:fldCharType="end"/>
            </w:r>
          </w:hyperlink>
        </w:p>
        <w:p w14:paraId="3049997B" w14:textId="3AF3F7A8"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8"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1</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دور جهات الاتصال </w:t>
            </w:r>
            <w:r w:rsidR="00F104F1" w:rsidRPr="00617B0C">
              <w:rPr>
                <w:rStyle w:val="Hyperlink"/>
                <w:rFonts w:ascii="Arial" w:hAnsi="Arial"/>
                <w:noProof/>
                <w:szCs w:val="26"/>
              </w:rPr>
              <w:t>(PoC)</w:t>
            </w:r>
            <w:r w:rsidR="00F104F1" w:rsidRPr="00617B0C">
              <w:rPr>
                <w:rStyle w:val="Hyperlink"/>
                <w:rFonts w:ascii="Arial" w:hAnsi="Arial"/>
                <w:noProof/>
                <w:szCs w:val="26"/>
                <w:rtl/>
              </w:rPr>
              <w:t xml:space="preserve"> لمجالات التطبيق، والمنسقين المعنيين بفئات تطبيق نظام الأرض</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_Toc113633978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73</w:t>
            </w:r>
            <w:r w:rsidR="00F104F1" w:rsidRPr="00617B0C">
              <w:rPr>
                <w:rFonts w:ascii="Arial" w:hAnsi="Arial"/>
                <w:noProof/>
                <w:webHidden/>
                <w:szCs w:val="26"/>
                <w:rtl/>
              </w:rPr>
              <w:fldChar w:fldCharType="end"/>
            </w:r>
          </w:hyperlink>
        </w:p>
        <w:p w14:paraId="1291C938" w14:textId="4E14EAD0"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79"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2</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والبوا</w:t>
            </w:r>
            <w:r w:rsidR="00F104F1" w:rsidRPr="00617B0C">
              <w:rPr>
                <w:rStyle w:val="Hyperlink"/>
                <w:rFonts w:ascii="Arial" w:hAnsi="Arial"/>
                <w:noProof/>
                <w:szCs w:val="26"/>
                <w:rtl/>
                <w:lang w:bidi="ar-EG"/>
              </w:rPr>
              <w:t>ق:</w:t>
            </w:r>
            <w:r w:rsidR="00F104F1" w:rsidRPr="00617B0C">
              <w:rPr>
                <w:rStyle w:val="Hyperlink"/>
                <w:rFonts w:ascii="Arial" w:hAnsi="Arial"/>
                <w:noProof/>
                <w:szCs w:val="26"/>
                <w:rtl/>
              </w:rPr>
              <w:t xml:space="preserve"> تخطيط العمل</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_Toc113633979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75</w:t>
            </w:r>
            <w:r w:rsidR="00F104F1" w:rsidRPr="00617B0C">
              <w:rPr>
                <w:rFonts w:ascii="Arial" w:hAnsi="Arial"/>
                <w:noProof/>
                <w:webHidden/>
                <w:szCs w:val="26"/>
                <w:rtl/>
              </w:rPr>
              <w:fldChar w:fldCharType="end"/>
            </w:r>
          </w:hyperlink>
        </w:p>
        <w:p w14:paraId="7DE13265" w14:textId="55EC4446"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0"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والبوا</w:t>
            </w:r>
            <w:r w:rsidR="00F104F1" w:rsidRPr="00617B0C">
              <w:rPr>
                <w:rStyle w:val="Hyperlink"/>
                <w:rFonts w:ascii="Arial" w:hAnsi="Arial"/>
                <w:noProof/>
                <w:szCs w:val="26"/>
                <w:rtl/>
                <w:lang w:bidi="ar-EG"/>
              </w:rPr>
              <w:t>ق:</w:t>
            </w:r>
            <w:r w:rsidR="00F104F1" w:rsidRPr="00617B0C">
              <w:rPr>
                <w:rStyle w:val="Hyperlink"/>
                <w:rFonts w:ascii="Arial" w:hAnsi="Arial"/>
                <w:noProof/>
                <w:szCs w:val="26"/>
                <w:rtl/>
              </w:rPr>
              <w:t xml:space="preserve"> </w:t>
            </w:r>
            <w:r w:rsidR="00830BD8" w:rsidRPr="00617B0C">
              <w:rPr>
                <w:rStyle w:val="Hyperlink"/>
                <w:rFonts w:ascii="Arial" w:hAnsi="Arial"/>
                <w:noProof/>
                <w:szCs w:val="26"/>
                <w:rtl/>
              </w:rPr>
              <w:br/>
            </w:r>
            <w:r w:rsidR="00F104F1" w:rsidRPr="00617B0C">
              <w:rPr>
                <w:rStyle w:val="Hyperlink"/>
                <w:rFonts w:ascii="Arial" w:hAnsi="Arial"/>
                <w:noProof/>
                <w:szCs w:val="26"/>
                <w:rtl/>
              </w:rPr>
              <w:t>التواصل مع مجال التطبيق الخاص بك "المالك"</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_Toc113633980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77</w:t>
            </w:r>
            <w:r w:rsidR="00F104F1" w:rsidRPr="00617B0C">
              <w:rPr>
                <w:rFonts w:ascii="Arial" w:hAnsi="Arial"/>
                <w:noProof/>
                <w:webHidden/>
                <w:szCs w:val="26"/>
                <w:rtl/>
              </w:rPr>
              <w:fldChar w:fldCharType="end"/>
            </w:r>
          </w:hyperlink>
        </w:p>
        <w:p w14:paraId="435750B7" w14:textId="0AA142B3"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1"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4</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المنسقين واللجان الفني</w:t>
            </w:r>
            <w:r w:rsidR="00F104F1" w:rsidRPr="00617B0C">
              <w:rPr>
                <w:rStyle w:val="Hyperlink"/>
                <w:rFonts w:ascii="Arial" w:hAnsi="Arial"/>
                <w:noProof/>
                <w:szCs w:val="26"/>
                <w:rtl/>
                <w:lang w:bidi="ar-EG"/>
              </w:rPr>
              <w:t>ة:</w:t>
            </w:r>
            <w:r w:rsidR="00F104F1" w:rsidRPr="00617B0C">
              <w:rPr>
                <w:rStyle w:val="Hyperlink"/>
                <w:rFonts w:ascii="Arial" w:hAnsi="Arial"/>
                <w:noProof/>
                <w:szCs w:val="26"/>
                <w:rtl/>
              </w:rPr>
              <w:t xml:space="preserve"> التنسيق بين اللجان ذات البراز</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_Toc113633981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78</w:t>
            </w:r>
            <w:r w:rsidR="00F104F1" w:rsidRPr="00617B0C">
              <w:rPr>
                <w:rFonts w:ascii="Arial" w:hAnsi="Arial"/>
                <w:noProof/>
                <w:webHidden/>
                <w:szCs w:val="26"/>
                <w:rtl/>
              </w:rPr>
              <w:fldChar w:fldCharType="end"/>
            </w:r>
          </w:hyperlink>
        </w:p>
        <w:p w14:paraId="07C0586C" w14:textId="798E93DA"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2"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5</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والبوا</w:t>
            </w:r>
            <w:r w:rsidR="00F104F1" w:rsidRPr="00617B0C">
              <w:rPr>
                <w:rStyle w:val="Hyperlink"/>
                <w:rFonts w:ascii="Arial" w:hAnsi="Arial"/>
                <w:noProof/>
                <w:szCs w:val="26"/>
                <w:rtl/>
                <w:lang w:bidi="ar-EG"/>
              </w:rPr>
              <w:t>ق:</w:t>
            </w:r>
            <w:r w:rsidR="00F104F1" w:rsidRPr="00617B0C">
              <w:rPr>
                <w:rStyle w:val="Hyperlink"/>
                <w:rFonts w:ascii="Arial" w:hAnsi="Arial"/>
                <w:noProof/>
                <w:szCs w:val="26"/>
                <w:rtl/>
              </w:rPr>
              <w:t xml:space="preserve"> التشاور مع الأطراف المعنية</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_Toc113633982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80</w:t>
            </w:r>
            <w:r w:rsidR="00F104F1" w:rsidRPr="00617B0C">
              <w:rPr>
                <w:rFonts w:ascii="Arial" w:hAnsi="Arial"/>
                <w:noProof/>
                <w:webHidden/>
                <w:szCs w:val="26"/>
                <w:rtl/>
              </w:rPr>
              <w:fldChar w:fldCharType="end"/>
            </w:r>
          </w:hyperlink>
        </w:p>
        <w:p w14:paraId="790CD5D6" w14:textId="22DB4163"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3"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6</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والبرا</w:t>
            </w:r>
            <w:r w:rsidR="00F104F1" w:rsidRPr="00617B0C">
              <w:rPr>
                <w:rStyle w:val="Hyperlink"/>
                <w:rFonts w:ascii="Arial" w:hAnsi="Arial"/>
                <w:noProof/>
                <w:szCs w:val="26"/>
                <w:rtl/>
                <w:lang w:bidi="ar-EG"/>
              </w:rPr>
              <w:t>ز:</w:t>
            </w:r>
            <w:r w:rsidR="00F104F1" w:rsidRPr="00617B0C">
              <w:rPr>
                <w:rStyle w:val="Hyperlink"/>
                <w:rFonts w:ascii="Arial" w:hAnsi="Arial"/>
                <w:noProof/>
                <w:szCs w:val="26"/>
                <w:rtl/>
              </w:rPr>
              <w:t xml:space="preserve"> تقييم دراسات أثر الرصدات</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_Toc113633983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82</w:t>
            </w:r>
            <w:r w:rsidR="00F104F1" w:rsidRPr="00617B0C">
              <w:rPr>
                <w:rFonts w:ascii="Arial" w:hAnsi="Arial"/>
                <w:noProof/>
                <w:webHidden/>
                <w:szCs w:val="26"/>
                <w:rtl/>
              </w:rPr>
              <w:fldChar w:fldCharType="end"/>
            </w:r>
          </w:hyperlink>
        </w:p>
        <w:p w14:paraId="7C747231" w14:textId="493270B8"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4"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7</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والبوي</w:t>
            </w:r>
            <w:r w:rsidR="00F104F1" w:rsidRPr="00617B0C">
              <w:rPr>
                <w:rStyle w:val="Hyperlink"/>
                <w:rFonts w:ascii="Arial" w:hAnsi="Arial"/>
                <w:noProof/>
                <w:szCs w:val="26"/>
                <w:rtl/>
                <w:lang w:bidi="ar-EG"/>
              </w:rPr>
              <w:t>ب:</w:t>
            </w:r>
            <w:r w:rsidR="00F104F1" w:rsidRPr="00617B0C">
              <w:rPr>
                <w:rStyle w:val="Hyperlink"/>
                <w:rFonts w:ascii="Arial" w:hAnsi="Arial"/>
                <w:noProof/>
                <w:szCs w:val="26"/>
                <w:rtl/>
              </w:rPr>
              <w:t xml:space="preserve"> تجميع وتحديث المتطلبات</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_Toc113633984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83</w:t>
            </w:r>
            <w:r w:rsidR="00F104F1" w:rsidRPr="00617B0C">
              <w:rPr>
                <w:rFonts w:ascii="Arial" w:hAnsi="Arial"/>
                <w:noProof/>
                <w:webHidden/>
                <w:szCs w:val="26"/>
                <w:rtl/>
              </w:rPr>
              <w:fldChar w:fldCharType="end"/>
            </w:r>
          </w:hyperlink>
        </w:p>
        <w:p w14:paraId="1A4DC0F5" w14:textId="3E89F2D9"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5"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8</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والبوا</w:t>
            </w:r>
            <w:r w:rsidR="00F104F1" w:rsidRPr="00617B0C">
              <w:rPr>
                <w:rStyle w:val="Hyperlink"/>
                <w:rFonts w:ascii="Arial" w:hAnsi="Arial"/>
                <w:noProof/>
                <w:szCs w:val="26"/>
                <w:rtl/>
                <w:lang w:bidi="ar-EG"/>
              </w:rPr>
              <w:t>ق:</w:t>
            </w:r>
            <w:r w:rsidR="007F52ED" w:rsidRPr="00617B0C">
              <w:rPr>
                <w:rStyle w:val="Hyperlink"/>
                <w:rFonts w:ascii="Arial" w:hAnsi="Arial"/>
                <w:noProof/>
                <w:szCs w:val="26"/>
                <w:rtl/>
              </w:rPr>
              <w:br/>
            </w:r>
            <w:r w:rsidR="00F104F1" w:rsidRPr="00617B0C">
              <w:rPr>
                <w:rStyle w:val="Hyperlink"/>
                <w:rFonts w:ascii="Arial" w:hAnsi="Arial"/>
                <w:noProof/>
                <w:szCs w:val="26"/>
                <w:rtl/>
              </w:rPr>
              <w:t xml:space="preserve"> استكمال بيان التوجيه </w:t>
            </w:r>
            <w:r w:rsidR="00F104F1" w:rsidRPr="00617B0C">
              <w:rPr>
                <w:rStyle w:val="Hyperlink"/>
                <w:rFonts w:ascii="Arial" w:hAnsi="Arial"/>
                <w:noProof/>
                <w:szCs w:val="26"/>
              </w:rPr>
              <w:t>(SOG)</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_Toc113633985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84</w:t>
            </w:r>
            <w:r w:rsidR="00F104F1" w:rsidRPr="00617B0C">
              <w:rPr>
                <w:rFonts w:ascii="Arial" w:hAnsi="Arial"/>
                <w:noProof/>
                <w:webHidden/>
                <w:szCs w:val="26"/>
                <w:rtl/>
              </w:rPr>
              <w:fldChar w:fldCharType="end"/>
            </w:r>
          </w:hyperlink>
        </w:p>
        <w:p w14:paraId="33F033EC" w14:textId="387D29EA" w:rsidR="00F104F1" w:rsidRPr="00617B0C" w:rsidRDefault="002A62D5" w:rsidP="00244F2F">
          <w:pPr>
            <w:pStyle w:val="TOC1"/>
            <w:bidi/>
            <w:spacing w:before="0" w:after="0" w:line="320" w:lineRule="exact"/>
            <w:rPr>
              <w:rFonts w:ascii="Arial" w:eastAsiaTheme="minorEastAsia" w:hAnsi="Arial"/>
              <w:noProof/>
              <w:szCs w:val="26"/>
              <w:lang/>
            </w:rPr>
          </w:pPr>
          <w:hyperlink w:anchor="_Toc113633986" w:history="1">
            <w:r w:rsidR="00F104F1" w:rsidRPr="00617B0C">
              <w:rPr>
                <w:rStyle w:val="Hyperlink"/>
                <w:rFonts w:ascii="Arial" w:hAnsi="Arial"/>
                <w:noProof/>
                <w:szCs w:val="26"/>
                <w:rtl/>
              </w:rPr>
              <w:t xml:space="preserve">المرفق </w:t>
            </w:r>
            <w:r w:rsidR="00F104F1" w:rsidRPr="00617B0C">
              <w:rPr>
                <w:rStyle w:val="Hyperlink"/>
                <w:rFonts w:ascii="Arial" w:hAnsi="Arial"/>
                <w:noProof/>
                <w:szCs w:val="26"/>
              </w:rPr>
              <w:t>9</w:t>
            </w:r>
            <w:r w:rsidR="00F104F1" w:rsidRPr="00617B0C">
              <w:rPr>
                <w:rStyle w:val="Hyperlink"/>
                <w:rFonts w:ascii="Arial" w:hAnsi="Arial"/>
                <w:noProof/>
                <w:szCs w:val="26"/>
                <w:rtl/>
              </w:rPr>
              <w:t xml:space="preserve"> للملحق </w:t>
            </w:r>
            <w:r w:rsidR="00F104F1" w:rsidRPr="00617B0C">
              <w:rPr>
                <w:rStyle w:val="Hyperlink"/>
                <w:rFonts w:ascii="Arial" w:hAnsi="Arial"/>
                <w:noProof/>
                <w:szCs w:val="26"/>
              </w:rPr>
              <w:t>3</w:t>
            </w:r>
            <w:r w:rsidR="00F104F1" w:rsidRPr="00617B0C">
              <w:rPr>
                <w:rStyle w:val="Hyperlink"/>
                <w:rFonts w:ascii="Arial" w:hAnsi="Arial"/>
                <w:noProof/>
                <w:szCs w:val="26"/>
                <w:rtl/>
              </w:rPr>
              <w:t xml:space="preserve"> أدوار المنسق والبوا</w:t>
            </w:r>
            <w:r w:rsidR="00F104F1" w:rsidRPr="00617B0C">
              <w:rPr>
                <w:rStyle w:val="Hyperlink"/>
                <w:rFonts w:ascii="Arial" w:hAnsi="Arial"/>
                <w:noProof/>
                <w:szCs w:val="26"/>
                <w:rtl/>
                <w:lang w:bidi="ar-EG"/>
              </w:rPr>
              <w:t>ق:</w:t>
            </w:r>
            <w:r w:rsidR="00F104F1" w:rsidRPr="00617B0C">
              <w:rPr>
                <w:rStyle w:val="Hyperlink"/>
                <w:rFonts w:ascii="Arial" w:hAnsi="Arial"/>
                <w:noProof/>
                <w:szCs w:val="26"/>
                <w:rtl/>
              </w:rPr>
              <w:t xml:space="preserve"> ملاحظات إضافية</w:t>
            </w:r>
            <w:r w:rsidR="00F104F1" w:rsidRPr="00617B0C">
              <w:rPr>
                <w:rFonts w:ascii="Arial" w:hAnsi="Arial"/>
                <w:noProof/>
                <w:webHidden/>
                <w:szCs w:val="26"/>
                <w:rtl/>
              </w:rPr>
              <w:tab/>
            </w:r>
            <w:r w:rsidR="00F104F1" w:rsidRPr="00617B0C">
              <w:rPr>
                <w:rFonts w:ascii="Arial" w:hAnsi="Arial"/>
                <w:noProof/>
                <w:webHidden/>
                <w:szCs w:val="26"/>
                <w:rtl/>
              </w:rPr>
              <w:fldChar w:fldCharType="begin"/>
            </w:r>
            <w:r w:rsidR="00F104F1" w:rsidRPr="00617B0C">
              <w:rPr>
                <w:rFonts w:ascii="Arial" w:hAnsi="Arial"/>
                <w:noProof/>
                <w:webHidden/>
                <w:szCs w:val="26"/>
                <w:rtl/>
              </w:rPr>
              <w:instrText xml:space="preserve"> PAGEREF _Toc113633986 \h </w:instrText>
            </w:r>
            <w:r w:rsidR="00F104F1" w:rsidRPr="00617B0C">
              <w:rPr>
                <w:rFonts w:ascii="Arial" w:hAnsi="Arial"/>
                <w:noProof/>
                <w:webHidden/>
                <w:szCs w:val="26"/>
                <w:rtl/>
              </w:rPr>
            </w:r>
            <w:r w:rsidR="00F104F1" w:rsidRPr="00617B0C">
              <w:rPr>
                <w:rFonts w:ascii="Arial" w:hAnsi="Arial"/>
                <w:noProof/>
                <w:webHidden/>
                <w:szCs w:val="26"/>
                <w:rtl/>
              </w:rPr>
              <w:fldChar w:fldCharType="separate"/>
            </w:r>
            <w:r>
              <w:rPr>
                <w:rFonts w:ascii="Arial" w:hAnsi="Arial"/>
                <w:noProof/>
                <w:webHidden/>
                <w:szCs w:val="26"/>
                <w:rtl/>
              </w:rPr>
              <w:t>85</w:t>
            </w:r>
            <w:r w:rsidR="00F104F1" w:rsidRPr="00617B0C">
              <w:rPr>
                <w:rFonts w:ascii="Arial" w:hAnsi="Arial"/>
                <w:noProof/>
                <w:webHidden/>
                <w:szCs w:val="26"/>
                <w:rtl/>
              </w:rPr>
              <w:fldChar w:fldCharType="end"/>
            </w:r>
          </w:hyperlink>
        </w:p>
        <w:p w14:paraId="2104B210" w14:textId="77777777" w:rsidR="00FB77F5" w:rsidRPr="00617B0C" w:rsidRDefault="00FB77F5" w:rsidP="00244F2F">
          <w:pPr>
            <w:tabs>
              <w:tab w:val="left" w:pos="9356"/>
            </w:tabs>
            <w:bidi/>
            <w:spacing w:line="320" w:lineRule="exact"/>
            <w:rPr>
              <w:rFonts w:ascii="Arial" w:hAnsi="Arial"/>
              <w:szCs w:val="26"/>
            </w:rPr>
          </w:pPr>
          <w:r w:rsidRPr="00617B0C">
            <w:rPr>
              <w:rFonts w:ascii="Arial" w:hAnsi="Arial"/>
              <w:b/>
              <w:bCs/>
              <w:szCs w:val="26"/>
              <w:rtl/>
            </w:rPr>
            <w:fldChar w:fldCharType="end"/>
          </w:r>
        </w:p>
      </w:sdtContent>
    </w:sdt>
    <w:p w14:paraId="4C2FD4AC" w14:textId="77777777" w:rsidR="0009555F" w:rsidRPr="00617B0C" w:rsidRDefault="0009555F" w:rsidP="00617B0C">
      <w:pPr>
        <w:tabs>
          <w:tab w:val="clear" w:pos="1134"/>
        </w:tabs>
        <w:bidi/>
        <w:spacing w:before="240" w:line="320" w:lineRule="exact"/>
        <w:jc w:val="left"/>
        <w:rPr>
          <w:rFonts w:ascii="Arial" w:eastAsia="Verdana" w:hAnsi="Arial"/>
          <w:b/>
          <w:bCs/>
          <w:caps/>
          <w:kern w:val="32"/>
          <w:szCs w:val="26"/>
          <w:lang w:eastAsia="zh-TW"/>
        </w:rPr>
      </w:pPr>
      <w:bookmarkStart w:id="4" w:name="_Toc1487983766"/>
      <w:bookmarkStart w:id="5" w:name="_Toc1804938026"/>
      <w:r w:rsidRPr="00617B0C">
        <w:rPr>
          <w:rFonts w:ascii="Arial" w:hAnsi="Arial"/>
          <w:szCs w:val="26"/>
          <w:rtl/>
        </w:rPr>
        <w:br w:type="page"/>
      </w:r>
    </w:p>
    <w:p w14:paraId="61FEA18D" w14:textId="6F41D31D"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6" w:name="_Toc113633952"/>
      <w:r w:rsidRPr="00617B0C">
        <w:rPr>
          <w:rFonts w:ascii="Arial" w:hAnsi="Arial" w:cs="Arial" w:hint="eastAsia"/>
          <w:sz w:val="20"/>
          <w:szCs w:val="26"/>
        </w:rPr>
        <w:lastRenderedPageBreak/>
        <w:t>１</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مقدمه</w:t>
      </w:r>
      <w:bookmarkEnd w:id="4"/>
      <w:bookmarkEnd w:id="5"/>
      <w:bookmarkEnd w:id="6"/>
    </w:p>
    <w:p w14:paraId="00887A9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ويحتاج أعضاء المنظمة </w:t>
      </w:r>
      <w:r w:rsidRPr="00617B0C">
        <w:rPr>
          <w:rFonts w:ascii="Arial" w:hAnsi="Arial" w:cs="Arial"/>
          <w:szCs w:val="26"/>
        </w:rPr>
        <w:t>(WMO)</w:t>
      </w:r>
      <w:r w:rsidRPr="00617B0C">
        <w:rPr>
          <w:rFonts w:ascii="Arial" w:hAnsi="Arial" w:cs="Arial"/>
          <w:szCs w:val="26"/>
          <w:rtl/>
        </w:rPr>
        <w:t xml:space="preserve"> إلى رصدات دولية للوفاء بولاياتهم، التي تشمل المراقبة وتقديم الخدمات. وهي تسعى جاهدة لجمع وتقاسم الرصدات التي تلبي متطلباتها، من خلال كل منها موافقة تعاونية على الامتثال للترتيبات المقررة لتشغيل نظم الرصد التابعة للمنظمة </w:t>
      </w:r>
      <w:r w:rsidRPr="00617B0C">
        <w:rPr>
          <w:rFonts w:ascii="Arial" w:hAnsi="Arial" w:cs="Arial"/>
          <w:szCs w:val="26"/>
        </w:rPr>
        <w:t>(WMO)</w:t>
      </w:r>
      <w:r w:rsidRPr="00617B0C">
        <w:rPr>
          <w:rFonts w:ascii="Arial" w:hAnsi="Arial" w:cs="Arial"/>
          <w:szCs w:val="26"/>
          <w:rtl/>
        </w:rPr>
        <w:t xml:space="preserve">، في إطار النظام العالمي المتكامل للرصد التابع للمنظمة </w:t>
      </w:r>
      <w:r w:rsidRPr="00617B0C">
        <w:rPr>
          <w:rFonts w:ascii="Arial" w:hAnsi="Arial" w:cs="Arial"/>
          <w:szCs w:val="26"/>
        </w:rPr>
        <w:t>(WIGOS)</w:t>
      </w:r>
      <w:r w:rsidRPr="00617B0C">
        <w:rPr>
          <w:rFonts w:ascii="Arial" w:hAnsi="Arial" w:cs="Arial"/>
          <w:szCs w:val="26"/>
          <w:rtl/>
        </w:rPr>
        <w:t xml:space="preserve">. وهذا عنصر من عناصر التعاون الوارد في </w:t>
      </w:r>
      <w:hyperlink r:id="rId12" w:anchor="page=9" w:history="1">
        <w:r w:rsidRPr="00617B0C">
          <w:rPr>
            <w:rStyle w:val="Hyperlink"/>
            <w:rFonts w:ascii="Arial" w:hAnsi="Arial" w:cs="Arial"/>
            <w:szCs w:val="26"/>
            <w:rtl/>
          </w:rPr>
          <w:t xml:space="preserve">القرار </w:t>
        </w:r>
        <w:r w:rsidRPr="00617B0C">
          <w:rPr>
            <w:rStyle w:val="Hyperlink"/>
            <w:rFonts w:ascii="Arial" w:hAnsi="Arial" w:cs="Arial"/>
            <w:szCs w:val="26"/>
          </w:rPr>
          <w:t>1</w:t>
        </w:r>
        <w:r w:rsidRPr="00617B0C">
          <w:rPr>
            <w:rStyle w:val="Hyperlink"/>
            <w:rFonts w:ascii="Arial" w:hAnsi="Arial" w:cs="Arial"/>
            <w:szCs w:val="26"/>
            <w:rtl/>
          </w:rPr>
          <w:t xml:space="preserve"> </w:t>
        </w:r>
        <w:r w:rsidRPr="00617B0C">
          <w:rPr>
            <w:rStyle w:val="Hyperlink"/>
            <w:rFonts w:ascii="Arial" w:hAnsi="Arial" w:cs="Arial"/>
            <w:szCs w:val="26"/>
          </w:rPr>
          <w:t>(Cg-</w:t>
        </w:r>
        <w:proofErr w:type="gramStart"/>
        <w:r w:rsidRPr="00617B0C">
          <w:rPr>
            <w:rStyle w:val="Hyperlink"/>
            <w:rFonts w:ascii="Arial" w:hAnsi="Arial" w:cs="Arial"/>
            <w:szCs w:val="26"/>
          </w:rPr>
          <w:t>Ext(</w:t>
        </w:r>
        <w:proofErr w:type="gramEnd"/>
        <w:r w:rsidRPr="00617B0C">
          <w:rPr>
            <w:rStyle w:val="Hyperlink"/>
            <w:rFonts w:ascii="Arial" w:hAnsi="Arial" w:cs="Arial"/>
            <w:szCs w:val="26"/>
          </w:rPr>
          <w:t>2021)</w:t>
        </w:r>
        <w:r w:rsidRPr="00617B0C">
          <w:rPr>
            <w:rStyle w:val="Hyperlink"/>
            <w:rFonts w:ascii="Arial" w:hAnsi="Arial" w:cs="Arial"/>
            <w:szCs w:val="26"/>
            <w:rtl/>
          </w:rPr>
          <w:t>)،</w:t>
        </w:r>
      </w:hyperlink>
      <w:r w:rsidRPr="00617B0C">
        <w:rPr>
          <w:rFonts w:ascii="Arial" w:hAnsi="Arial" w:cs="Arial"/>
          <w:szCs w:val="26"/>
          <w:rtl/>
        </w:rPr>
        <w:t xml:space="preserve"> سياسة المنظمة </w:t>
      </w:r>
      <w:r w:rsidRPr="00617B0C">
        <w:rPr>
          <w:rFonts w:ascii="Arial" w:hAnsi="Arial" w:cs="Arial"/>
          <w:szCs w:val="26"/>
        </w:rPr>
        <w:t>(WMO)</w:t>
      </w:r>
      <w:r w:rsidRPr="00617B0C">
        <w:rPr>
          <w:rFonts w:ascii="Arial" w:hAnsi="Arial" w:cs="Arial"/>
          <w:szCs w:val="26"/>
          <w:rtl/>
        </w:rPr>
        <w:t xml:space="preserve"> المتعلقة بالتبادل الدولي لبيانات نظام الأرض. ومتطلبات الرصدات موثقة لكل سلسلة من مجالات التطبيق التي تستخدم فيها الرصدات مباشرة.</w:t>
      </w:r>
    </w:p>
    <w:p w14:paraId="0ED48B1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ومن العمليات الصعبة التوصل إلى توافق في الآراء بشأن تصميم وتنفيذ نظم الرصد المتكاملة التابعة للمنظمة </w:t>
      </w:r>
      <w:r w:rsidRPr="00617B0C">
        <w:rPr>
          <w:rFonts w:ascii="Arial" w:hAnsi="Arial" w:cs="Arial"/>
          <w:szCs w:val="26"/>
        </w:rPr>
        <w:t>(WMO)</w:t>
      </w:r>
      <w:r w:rsidRPr="00617B0C">
        <w:rPr>
          <w:rFonts w:ascii="Arial" w:hAnsi="Arial" w:cs="Arial"/>
          <w:szCs w:val="26"/>
          <w:rtl/>
        </w:rPr>
        <w:t xml:space="preserve">، لاسيما حيثما تحدث الحاجة إلى ذلك وتنفيذه على النطاقين العالمي أو الإقليمي. وقد شجعت لجنة النظم الأساسية </w:t>
      </w:r>
      <w:r w:rsidRPr="00617B0C">
        <w:rPr>
          <w:rFonts w:ascii="Arial" w:hAnsi="Arial" w:cs="Arial"/>
          <w:szCs w:val="26"/>
        </w:rPr>
        <w:t>(CBS)</w:t>
      </w:r>
      <w:r w:rsidRPr="00617B0C">
        <w:rPr>
          <w:rFonts w:ascii="Arial" w:hAnsi="Arial" w:cs="Arial"/>
          <w:szCs w:val="26"/>
          <w:rtl/>
        </w:rPr>
        <w:t xml:space="preserve"> السابقة التابعة للمنظمة </w:t>
      </w:r>
      <w:r w:rsidRPr="00617B0C">
        <w:rPr>
          <w:rFonts w:ascii="Arial" w:hAnsi="Arial" w:cs="Arial"/>
          <w:szCs w:val="26"/>
        </w:rPr>
        <w:t>(WMO)</w:t>
      </w:r>
      <w:r w:rsidRPr="00617B0C">
        <w:rPr>
          <w:rFonts w:ascii="Arial" w:hAnsi="Arial" w:cs="Arial"/>
          <w:szCs w:val="26"/>
          <w:rtl/>
        </w:rPr>
        <w:t xml:space="preserve"> على إعداد عملية لتحقيق ذلك، على النحو الموضوعي قدر الإمكان. وتعرف هذه العملية بالاستعراض المستمر للمتطلبات </w:t>
      </w:r>
      <w:r w:rsidRPr="00617B0C">
        <w:rPr>
          <w:rFonts w:ascii="Arial" w:hAnsi="Arial" w:cs="Arial"/>
          <w:szCs w:val="26"/>
        </w:rPr>
        <w:t>(RRR)</w:t>
      </w:r>
      <w:r w:rsidRPr="00617B0C">
        <w:rPr>
          <w:rFonts w:ascii="Arial" w:hAnsi="Arial" w:cs="Arial"/>
          <w:szCs w:val="26"/>
          <w:rtl/>
        </w:rPr>
        <w:t xml:space="preserve"> وقد تطورت في إطار لجنة الرصد والبنية التحتية ونظم المعلومات </w:t>
      </w:r>
      <w:r w:rsidRPr="00617B0C">
        <w:rPr>
          <w:rFonts w:ascii="Arial" w:hAnsi="Arial" w:cs="Arial"/>
          <w:szCs w:val="26"/>
        </w:rPr>
        <w:t>(INFCOM)</w:t>
      </w:r>
      <w:r w:rsidRPr="00617B0C">
        <w:rPr>
          <w:rFonts w:ascii="Arial" w:hAnsi="Arial" w:cs="Arial"/>
          <w:szCs w:val="26"/>
          <w:rtl/>
        </w:rPr>
        <w:t xml:space="preserve"> التابعة للمنظمة </w:t>
      </w:r>
      <w:r w:rsidRPr="00617B0C">
        <w:rPr>
          <w:rFonts w:ascii="Arial" w:hAnsi="Arial" w:cs="Arial"/>
          <w:szCs w:val="26"/>
        </w:rPr>
        <w:t>(WMO)</w:t>
      </w:r>
      <w:r w:rsidRPr="00617B0C">
        <w:rPr>
          <w:rFonts w:ascii="Arial" w:hAnsi="Arial" w:cs="Arial"/>
          <w:szCs w:val="26"/>
          <w:rtl/>
        </w:rPr>
        <w:t xml:space="preserve"> لمراعاة نهج نظام الأرض التابع للمنظمة </w:t>
      </w:r>
      <w:r w:rsidRPr="00617B0C">
        <w:rPr>
          <w:rFonts w:ascii="Arial" w:hAnsi="Arial" w:cs="Arial"/>
          <w:szCs w:val="26"/>
        </w:rPr>
        <w:t>(WMO)</w:t>
      </w:r>
      <w:r w:rsidRPr="00617B0C">
        <w:rPr>
          <w:rFonts w:ascii="Arial" w:hAnsi="Arial" w:cs="Arial"/>
          <w:szCs w:val="26"/>
          <w:rtl/>
        </w:rPr>
        <w:t>.</w:t>
      </w:r>
    </w:p>
    <w:p w14:paraId="0AE8B1B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ويشمل هذا الوصف المنقح لعملية الاستعراض المستمر للمتطلبات </w:t>
      </w:r>
      <w:r w:rsidRPr="00617B0C">
        <w:rPr>
          <w:rFonts w:ascii="Arial" w:hAnsi="Arial" w:cs="Arial"/>
          <w:szCs w:val="26"/>
        </w:rPr>
        <w:t>(RRR)</w:t>
      </w:r>
      <w:r w:rsidRPr="00617B0C">
        <w:rPr>
          <w:rFonts w:ascii="Arial" w:hAnsi="Arial" w:cs="Arial"/>
          <w:szCs w:val="26"/>
          <w:rtl/>
        </w:rPr>
        <w:t xml:space="preserve"> الاعتراف بفئات تطبيق نظام الأر</w:t>
      </w:r>
      <w:r w:rsidRPr="00617B0C">
        <w:rPr>
          <w:rFonts w:ascii="Arial" w:hAnsi="Arial" w:cs="Arial"/>
          <w:szCs w:val="26"/>
          <w:rtl/>
          <w:lang w:bidi="ar-EG"/>
        </w:rPr>
        <w:t>ض:</w:t>
      </w:r>
      <w:r w:rsidRPr="00617B0C">
        <w:rPr>
          <w:rFonts w:ascii="Arial" w:hAnsi="Arial" w:cs="Arial"/>
          <w:szCs w:val="26"/>
          <w:rtl/>
        </w:rPr>
        <w:t xml:space="preserve"> الفضاء؛ والرصدات؛ والرصد. الغلاف الجوي، والمحيطات؛ والغلاف المائي واليابسة؛ والغلاف الجليدي؛ جنبا إلى جنب مع نظام الأرض المتكامل الشامل. ويعترف بأن الوصلات البينية مجالات </w:t>
      </w:r>
      <w:proofErr w:type="gramStart"/>
      <w:r w:rsidRPr="00617B0C">
        <w:rPr>
          <w:rFonts w:ascii="Arial" w:hAnsi="Arial" w:cs="Arial"/>
          <w:szCs w:val="26"/>
          <w:rtl/>
        </w:rPr>
        <w:t>هامة</w:t>
      </w:r>
      <w:proofErr w:type="gramEnd"/>
      <w:r w:rsidRPr="00617B0C">
        <w:rPr>
          <w:rFonts w:ascii="Arial" w:hAnsi="Arial" w:cs="Arial"/>
          <w:szCs w:val="26"/>
          <w:rtl/>
        </w:rPr>
        <w:t xml:space="preserve"> للأنشطة التي لها متطلبات كبيرة فيما يتعلق بالرصدات. وتدرج ترتيبات جديدة للتعاون بين جميع مجالات التطبيق في كل فئة - لتحديد الثغرات في قدرات نظم الرصد ولتقديم إرشادات بشأن أهم الأولويات التي يمكن تحقيقها لمعالجة الثغرات في فئة تطبيقات نظام الأرض تلك.</w:t>
      </w:r>
    </w:p>
    <w:p w14:paraId="1BF6C650" w14:textId="727435D3"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7" w:name="_Toc1245484505"/>
      <w:bookmarkStart w:id="8" w:name="_Toc1074491064"/>
      <w:bookmarkStart w:id="9" w:name="_Toc113633953"/>
      <w:r w:rsidRPr="00617B0C">
        <w:rPr>
          <w:rFonts w:ascii="Arial" w:hAnsi="Arial" w:cs="Arial" w:hint="eastAsia"/>
          <w:sz w:val="20"/>
          <w:szCs w:val="26"/>
        </w:rPr>
        <w:t>２</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 xml:space="preserve">نظرة عامة على عملية الاستعراض المستمر للمتطلبات </w:t>
      </w:r>
      <w:r w:rsidR="00FB77F5" w:rsidRPr="00617B0C">
        <w:rPr>
          <w:rFonts w:ascii="Arial" w:hAnsi="Arial" w:cs="Arial"/>
          <w:sz w:val="20"/>
          <w:szCs w:val="26"/>
        </w:rPr>
        <w:t>(RRR)</w:t>
      </w:r>
      <w:bookmarkEnd w:id="7"/>
      <w:bookmarkEnd w:id="8"/>
      <w:bookmarkEnd w:id="9"/>
    </w:p>
    <w:p w14:paraId="25CDE892" w14:textId="77777777" w:rsidR="00617B0C" w:rsidRPr="00617B0C" w:rsidRDefault="00FB77F5" w:rsidP="00617B0C">
      <w:pPr>
        <w:pStyle w:val="WMOBodyText"/>
        <w:bidi/>
        <w:spacing w:line="320" w:lineRule="exact"/>
        <w:rPr>
          <w:rStyle w:val="normaltextrun"/>
          <w:rFonts w:ascii="Arial" w:hAnsi="Arial" w:cs="Arial"/>
          <w:szCs w:val="26"/>
        </w:rPr>
      </w:pPr>
      <w:r w:rsidRPr="00617B0C">
        <w:rPr>
          <w:rStyle w:val="normaltextrun"/>
          <w:rFonts w:ascii="Arial" w:hAnsi="Arial" w:cs="Arial"/>
          <w:szCs w:val="26"/>
          <w:rtl/>
        </w:rPr>
        <w:t xml:space="preserve">وباختصار، تجمع عملية الاستعراض المستمر للمتطلبات </w:t>
      </w:r>
      <w:r w:rsidRPr="00617B0C">
        <w:rPr>
          <w:rStyle w:val="normaltextrun"/>
          <w:rFonts w:ascii="Arial" w:hAnsi="Arial" w:cs="Arial"/>
          <w:szCs w:val="26"/>
        </w:rPr>
        <w:t>(RRR)</w:t>
      </w:r>
      <w:r w:rsidRPr="00617B0C">
        <w:rPr>
          <w:rStyle w:val="normaltextrun"/>
          <w:rFonts w:ascii="Arial" w:hAnsi="Arial" w:cs="Arial"/>
          <w:szCs w:val="26"/>
          <w:rtl/>
        </w:rPr>
        <w:t xml:space="preserve"> معلومات عن متطلبات الرصد، وعن قدرات نظم الرصد، تعتمد على الخبراء ودراسات الأثر لتوفير إرشادات بشأن أهم الأولويات لمعالجة الفجوات بين المتطلبات والقدرات. وترد في الشكل </w:t>
      </w:r>
      <w:r w:rsidRPr="00617B0C">
        <w:rPr>
          <w:rStyle w:val="normaltextrun"/>
          <w:rFonts w:ascii="Arial" w:hAnsi="Arial" w:cs="Arial"/>
          <w:szCs w:val="26"/>
        </w:rPr>
        <w:t>1</w:t>
      </w:r>
      <w:r w:rsidRPr="00617B0C">
        <w:rPr>
          <w:rStyle w:val="normaltextrun"/>
          <w:rFonts w:ascii="Arial" w:hAnsi="Arial" w:cs="Arial"/>
          <w:szCs w:val="26"/>
          <w:rtl/>
        </w:rPr>
        <w:t xml:space="preserve"> العناصر الرئيسية لعملية الاستعراض المستمر للمتطلبات </w:t>
      </w:r>
      <w:r w:rsidRPr="00617B0C">
        <w:rPr>
          <w:rStyle w:val="normaltextrun"/>
          <w:rFonts w:ascii="Arial" w:hAnsi="Arial" w:cs="Arial"/>
          <w:szCs w:val="26"/>
        </w:rPr>
        <w:t>(RRR)</w:t>
      </w:r>
      <w:r w:rsidRPr="00617B0C">
        <w:rPr>
          <w:rStyle w:val="normaltextrun"/>
          <w:rFonts w:ascii="Arial" w:hAnsi="Arial" w:cs="Arial"/>
          <w:szCs w:val="26"/>
          <w:rtl/>
        </w:rPr>
        <w:t xml:space="preserve">. وتضطلع لجنة الرصد والبنية التحتية ونظم المعلومات </w:t>
      </w:r>
      <w:r w:rsidRPr="00617B0C">
        <w:rPr>
          <w:rStyle w:val="normaltextrun"/>
          <w:rFonts w:ascii="Arial" w:hAnsi="Arial" w:cs="Arial"/>
          <w:szCs w:val="26"/>
        </w:rPr>
        <w:t>(INFCOM)</w:t>
      </w:r>
      <w:r w:rsidRPr="00617B0C">
        <w:rPr>
          <w:rStyle w:val="normaltextrun"/>
          <w:rFonts w:ascii="Arial" w:hAnsi="Arial" w:cs="Arial"/>
          <w:szCs w:val="26"/>
          <w:rtl/>
        </w:rPr>
        <w:t xml:space="preserve"> التابعة للمنظمة </w:t>
      </w:r>
      <w:r w:rsidRPr="00617B0C">
        <w:rPr>
          <w:rStyle w:val="normaltextrun"/>
          <w:rFonts w:ascii="Arial" w:hAnsi="Arial" w:cs="Arial"/>
          <w:szCs w:val="26"/>
        </w:rPr>
        <w:t>(WMO)</w:t>
      </w:r>
      <w:r w:rsidRPr="00617B0C">
        <w:rPr>
          <w:rStyle w:val="normaltextrun"/>
          <w:rFonts w:ascii="Arial" w:hAnsi="Arial" w:cs="Arial"/>
          <w:szCs w:val="26"/>
          <w:rtl/>
        </w:rPr>
        <w:t xml:space="preserve"> بالإدارة المستمرة لعملية الاستعراض المستمر للمتطلبات </w:t>
      </w:r>
      <w:r w:rsidRPr="00617B0C">
        <w:rPr>
          <w:rStyle w:val="normaltextrun"/>
          <w:rFonts w:ascii="Arial" w:hAnsi="Arial" w:cs="Arial"/>
          <w:szCs w:val="26"/>
        </w:rPr>
        <w:t>(RRR)</w:t>
      </w:r>
      <w:r w:rsidRPr="00617B0C">
        <w:rPr>
          <w:rStyle w:val="normaltextrun"/>
          <w:rFonts w:ascii="Arial" w:hAnsi="Arial" w:cs="Arial"/>
          <w:szCs w:val="26"/>
          <w:rtl/>
        </w:rPr>
        <w:t xml:space="preserve"> من خلال فرقة الخبراء المشتركة التابعة لها والمعنية بتصميم نظم رصد الأرض وتطويرها </w:t>
      </w:r>
      <w:r w:rsidRPr="00617B0C">
        <w:rPr>
          <w:rStyle w:val="normaltextrun"/>
          <w:rFonts w:ascii="Arial" w:hAnsi="Arial" w:cs="Arial"/>
          <w:szCs w:val="26"/>
        </w:rPr>
        <w:t>(JET-EOSDE)</w:t>
      </w:r>
      <w:r w:rsidRPr="00617B0C">
        <w:rPr>
          <w:rStyle w:val="normaltextrun"/>
          <w:rFonts w:ascii="Arial" w:hAnsi="Arial" w:cs="Arial"/>
          <w:szCs w:val="26"/>
          <w:rtl/>
        </w:rPr>
        <w:t xml:space="preserve">، بدعم من أمانة المنظمة </w:t>
      </w:r>
      <w:r w:rsidRPr="00617B0C">
        <w:rPr>
          <w:rStyle w:val="normaltextrun"/>
          <w:rFonts w:ascii="Arial" w:hAnsi="Arial" w:cs="Arial"/>
          <w:szCs w:val="26"/>
        </w:rPr>
        <w:t>(WMO)</w:t>
      </w:r>
      <w:r w:rsidRPr="00617B0C">
        <w:rPr>
          <w:rStyle w:val="normaltextrun"/>
          <w:rFonts w:ascii="Arial" w:hAnsi="Arial" w:cs="Arial"/>
          <w:szCs w:val="26"/>
          <w:rtl/>
        </w:rPr>
        <w:t xml:space="preserve"> في شعبة شبكات الرصد والقياس التابعة لإدارة البنية التحتية.</w:t>
      </w:r>
    </w:p>
    <w:p w14:paraId="5321BB15" w14:textId="77777777" w:rsidR="00617B0C" w:rsidRPr="00617B0C" w:rsidRDefault="00FB77F5" w:rsidP="00244F2F">
      <w:pPr>
        <w:widowControl w:val="0"/>
        <w:autoSpaceDE w:val="0"/>
        <w:autoSpaceDN w:val="0"/>
        <w:bidi/>
        <w:adjustRightInd w:val="0"/>
        <w:spacing w:before="240"/>
        <w:jc w:val="center"/>
        <w:rPr>
          <w:rFonts w:ascii="Arial" w:hAnsi="Arial"/>
          <w:b/>
          <w:bCs/>
          <w:szCs w:val="26"/>
          <w:rtl/>
        </w:rPr>
      </w:pPr>
      <w:r w:rsidRPr="00617B0C">
        <w:rPr>
          <w:rFonts w:ascii="Arial" w:hAnsi="Arial"/>
          <w:noProof/>
          <w:szCs w:val="26"/>
          <w:rtl/>
        </w:rPr>
        <w:lastRenderedPageBreak/>
        <w:drawing>
          <wp:inline distT="0" distB="0" distL="0" distR="0" wp14:anchorId="0F0F9B22" wp14:editId="64BF1A27">
            <wp:extent cx="5188861" cy="3422999"/>
            <wp:effectExtent l="0" t="0" r="0" b="0"/>
            <wp:docPr id="796935605" name="Picture 7969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88861" cy="3422999"/>
                    </a:xfrm>
                    <a:prstGeom prst="rect">
                      <a:avLst/>
                    </a:prstGeom>
                  </pic:spPr>
                </pic:pic>
              </a:graphicData>
            </a:graphic>
          </wp:inline>
        </w:drawing>
      </w:r>
    </w:p>
    <w:p w14:paraId="67C3800A" w14:textId="13BCF578" w:rsidR="00FB77F5" w:rsidRPr="00617B0C" w:rsidRDefault="00FB77F5" w:rsidP="00617B0C">
      <w:pPr>
        <w:widowControl w:val="0"/>
        <w:autoSpaceDE w:val="0"/>
        <w:autoSpaceDN w:val="0"/>
        <w:bidi/>
        <w:adjustRightInd w:val="0"/>
        <w:spacing w:before="240" w:line="320" w:lineRule="exact"/>
        <w:jc w:val="center"/>
        <w:rPr>
          <w:rFonts w:ascii="Arial" w:hAnsi="Arial"/>
          <w:szCs w:val="26"/>
        </w:rPr>
      </w:pPr>
      <w:r w:rsidRPr="00617B0C">
        <w:rPr>
          <w:rFonts w:ascii="Arial" w:hAnsi="Arial"/>
          <w:b/>
          <w:bCs/>
          <w:szCs w:val="26"/>
          <w:rtl/>
        </w:rPr>
        <w:t xml:space="preserve">الشكل </w:t>
      </w:r>
      <w:r w:rsidRPr="00617B0C">
        <w:rPr>
          <w:rFonts w:ascii="Arial" w:hAnsi="Arial"/>
          <w:b/>
          <w:bCs/>
          <w:szCs w:val="26"/>
        </w:rPr>
        <w:t>1</w:t>
      </w:r>
      <w:r w:rsidRPr="00617B0C">
        <w:rPr>
          <w:rFonts w:ascii="Arial" w:hAnsi="Arial"/>
          <w:szCs w:val="26"/>
          <w:rtl/>
        </w:rPr>
        <w:t xml:space="preserve"> عناصر عملية الاستعراض المستمر للمتطلبات </w:t>
      </w:r>
      <w:r w:rsidRPr="00617B0C">
        <w:rPr>
          <w:rFonts w:ascii="Arial" w:hAnsi="Arial"/>
          <w:szCs w:val="26"/>
        </w:rPr>
        <w:t>(RRR)</w:t>
      </w:r>
      <w:r w:rsidRPr="00617B0C">
        <w:rPr>
          <w:rFonts w:ascii="Arial" w:hAnsi="Arial"/>
          <w:szCs w:val="26"/>
          <w:rtl/>
        </w:rPr>
        <w:t>.</w:t>
      </w:r>
    </w:p>
    <w:p w14:paraId="5213F00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وتتألف عملية الاستعراض المستمر للمتطلبات </w:t>
      </w:r>
      <w:r w:rsidRPr="00617B0C">
        <w:rPr>
          <w:rFonts w:ascii="Arial" w:hAnsi="Arial" w:cs="Arial"/>
          <w:szCs w:val="26"/>
        </w:rPr>
        <w:t>(RRR)</w:t>
      </w:r>
      <w:r w:rsidRPr="00617B0C">
        <w:rPr>
          <w:rFonts w:ascii="Arial" w:hAnsi="Arial" w:cs="Arial"/>
          <w:szCs w:val="26"/>
          <w:rtl/>
        </w:rPr>
        <w:t xml:space="preserve"> من العناصر التالي</w:t>
      </w:r>
      <w:r w:rsidRPr="00617B0C">
        <w:rPr>
          <w:rFonts w:ascii="Arial" w:hAnsi="Arial" w:cs="Arial"/>
          <w:szCs w:val="26"/>
          <w:rtl/>
          <w:lang w:bidi="ar-EG"/>
        </w:rPr>
        <w:t>ة:</w:t>
      </w:r>
    </w:p>
    <w:p w14:paraId="61EC01B3" w14:textId="6E004168"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واستعراض متطلبات الأعضاء من الرصدات الخالية من التكنولوجيا</w:t>
      </w:r>
      <w:r w:rsidR="00FB77F5" w:rsidRPr="00617B0C">
        <w:rPr>
          <w:rStyle w:val="FootnoteReference"/>
          <w:rFonts w:ascii="Arial" w:hAnsi="Arial" w:cs="Arial"/>
          <w:szCs w:val="26"/>
        </w:rPr>
        <w:footnoteReference w:id="2"/>
      </w:r>
      <w:r>
        <w:rPr>
          <w:rFonts w:ascii="Arial" w:hAnsi="Arial" w:cs="Arial"/>
          <w:szCs w:val="26"/>
          <w:rtl/>
        </w:rPr>
        <w:t>،</w:t>
      </w:r>
      <w:r w:rsidR="00FB77F5" w:rsidRPr="00617B0C">
        <w:rPr>
          <w:rFonts w:ascii="Arial" w:hAnsi="Arial" w:cs="Arial"/>
          <w:szCs w:val="26"/>
          <w:rtl/>
        </w:rPr>
        <w:t xml:space="preserve"> على النحو الذي أعدته جهة الاتصال في كل مجال من مجالات التطبيق؛</w:t>
      </w:r>
    </w:p>
    <w:p w14:paraId="360A22F8" w14:textId="1E2A8167"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استعراض قدرات الرصد لنظم الرصد القائمة والمخططة والمقترحة، السطحية القاعدة والفضائية القاعدة على حد سواء؛</w:t>
      </w:r>
    </w:p>
    <w:p w14:paraId="3DEC4FFF" w14:textId="718F367E"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أ استعراض نقدي لمدى تلبية القدرات (ب) المتطلبات (أ)؛</w:t>
      </w:r>
    </w:p>
    <w:p w14:paraId="2DC5C38D" w14:textId="51602C45"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بيان إرشادات لكل فئة من فئات تطبيقات نظام الأرض استنادا إلى التوليفة من (ج) لجميع مجالات التطبيق التي تدرس في إطار الفئة. ويندرج في تأليفها جهات الاتصال ذات الصلة العاملة معا تحت إشراف منسق؛ و</w:t>
      </w:r>
    </w:p>
    <w:p w14:paraId="16EBD0DE" w14:textId="733EF594"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 xml:space="preserve">والإرشادات الرفيعة المستوى بشأن تطوير النظم العالمية للرصد استجابة لرؤية النظام العالمي المتكامل للرصد </w:t>
      </w:r>
      <w:r w:rsidR="00FB77F5" w:rsidRPr="00617B0C">
        <w:rPr>
          <w:rFonts w:ascii="Arial" w:hAnsi="Arial" w:cs="Arial"/>
          <w:szCs w:val="26"/>
        </w:rPr>
        <w:t>(HLG)</w:t>
      </w:r>
      <w:r w:rsidR="00FB77F5" w:rsidRPr="00617B0C">
        <w:rPr>
          <w:rFonts w:ascii="Arial" w:hAnsi="Arial" w:cs="Arial"/>
          <w:szCs w:val="26"/>
          <w:rtl/>
        </w:rPr>
        <w:t xml:space="preserve"> التي تجمع إرشادات رئيسية للسنوات الأربع إلى الخامسة المقبلة المستمدة من جميع الأفرقة التوجيهية استجابة لرؤية النظام </w:t>
      </w:r>
      <w:r w:rsidR="00FB77F5" w:rsidRPr="00617B0C">
        <w:rPr>
          <w:rFonts w:ascii="Arial" w:hAnsi="Arial" w:cs="Arial"/>
          <w:szCs w:val="26"/>
        </w:rPr>
        <w:t>WIGOS</w:t>
      </w:r>
      <w:r w:rsidR="00FB77F5" w:rsidRPr="00617B0C">
        <w:rPr>
          <w:rFonts w:ascii="Arial" w:hAnsi="Arial" w:cs="Arial"/>
          <w:szCs w:val="26"/>
          <w:rtl/>
        </w:rPr>
        <w:t>.</w:t>
      </w:r>
    </w:p>
    <w:p w14:paraId="6FB8838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والهدف من بيان التوجيه ه</w:t>
      </w:r>
      <w:r w:rsidRPr="00617B0C">
        <w:rPr>
          <w:rFonts w:ascii="Arial" w:hAnsi="Arial" w:cs="Arial"/>
          <w:szCs w:val="26"/>
          <w:rtl/>
          <w:lang w:bidi="ar-EG"/>
        </w:rPr>
        <w:t>و:</w:t>
      </w:r>
    </w:p>
    <w:p w14:paraId="149BAD30" w14:textId="2CDB46FC"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إبلاغ أعضاء المنظمة </w:t>
      </w:r>
      <w:r w:rsidR="00FB77F5" w:rsidRPr="00617B0C">
        <w:rPr>
          <w:rFonts w:ascii="Arial" w:hAnsi="Arial" w:cs="Arial"/>
          <w:szCs w:val="26"/>
        </w:rPr>
        <w:t>(WMO)</w:t>
      </w:r>
      <w:r w:rsidR="00FB77F5" w:rsidRPr="00617B0C">
        <w:rPr>
          <w:rFonts w:ascii="Arial" w:hAnsi="Arial" w:cs="Arial"/>
          <w:szCs w:val="26"/>
          <w:rtl/>
        </w:rPr>
        <w:t xml:space="preserve"> بمدى تلبية النظم الحالية لاحتياجاتهم، أو تلبية النظم المخطط لها، أو تلبية تلك الاحتياجات من قبل النظم المقترحة. بيان التوجيه هو أساسا تحليل للثغرات مع توصيات بشأن كيفية </w:t>
      </w:r>
      <w:r w:rsidR="00FB77F5" w:rsidRPr="00617B0C">
        <w:rPr>
          <w:rFonts w:ascii="Arial" w:hAnsi="Arial" w:cs="Arial"/>
          <w:szCs w:val="26"/>
          <w:rtl/>
        </w:rPr>
        <w:lastRenderedPageBreak/>
        <w:t>معالجة الثغرات استنادا إلى آراء الخبراء ودراسات أثر الرصدات. وهي توفر أيضا الوسائل التي يمكن من خلالها للأعضاء أن يتحققوا، من خلال اللجان الفنية، من أن متطلباتهم قد فسرت تفسيرا صحيحا.</w:t>
      </w:r>
    </w:p>
    <w:p w14:paraId="334FD2BF" w14:textId="2B7B1B8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توفير مواد مرجعية مفيدة لأعضاء المنظمة </w:t>
      </w:r>
      <w:r w:rsidR="00FB77F5" w:rsidRPr="00617B0C">
        <w:rPr>
          <w:rFonts w:ascii="Arial" w:hAnsi="Arial" w:cs="Arial"/>
          <w:szCs w:val="26"/>
        </w:rPr>
        <w:t>(WMO)</w:t>
      </w:r>
      <w:r w:rsidR="00FB77F5" w:rsidRPr="00617B0C">
        <w:rPr>
          <w:rFonts w:ascii="Arial" w:hAnsi="Arial" w:cs="Arial"/>
          <w:szCs w:val="26"/>
          <w:rtl/>
        </w:rPr>
        <w:t xml:space="preserve"> لإجراء حوار مع الجهات المسؤولة عن تنفيذ نظم الرصد فضلا عن قطاع الصناعة بشأن ما إذا كان ينبغي مواصلة النظم القائمة أو تعديلها أو وقف العمل بها، وما إذا كان ينبغي تخطيط نظم جديدة وتنفيذها، وما إذا كانت هناك حاجة للبحث والتطوير لتلبية الجوانب غير المنفذة من متطلبات المستخدمين.</w:t>
      </w:r>
    </w:p>
    <w:p w14:paraId="1854A7B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تصب عملية الاستعراض المستمر للمتطلبات </w:t>
      </w:r>
      <w:r w:rsidRPr="00617B0C">
        <w:rPr>
          <w:rFonts w:ascii="Arial" w:hAnsi="Arial" w:cs="Arial"/>
          <w:szCs w:val="26"/>
        </w:rPr>
        <w:t>(RRR)</w:t>
      </w:r>
      <w:r w:rsidRPr="00617B0C">
        <w:rPr>
          <w:rFonts w:ascii="Arial" w:hAnsi="Arial" w:cs="Arial"/>
          <w:szCs w:val="26"/>
          <w:rtl/>
        </w:rPr>
        <w:t xml:space="preserve"> المعلومات في وثيقتين رئيسيتين. استنادا إلى معرفة ما يلي</w:t>
      </w:r>
    </w:p>
    <w:p w14:paraId="02B36935" w14:textId="0BB4A06D"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C819A2" w:rsidRPr="00617B0C">
        <w:rPr>
          <w:rFonts w:ascii="Arial" w:hAnsi="Arial" w:cs="Arial"/>
          <w:szCs w:val="26"/>
          <w:rtl/>
        </w:rPr>
        <w:t xml:space="preserve">التوجه الاستراتيجي للمنظمة </w:t>
      </w:r>
      <w:r w:rsidR="00C819A2" w:rsidRPr="00617B0C">
        <w:rPr>
          <w:rFonts w:ascii="Arial" w:hAnsi="Arial" w:cs="Arial"/>
          <w:szCs w:val="26"/>
        </w:rPr>
        <w:t>(WMO)</w:t>
      </w:r>
      <w:r w:rsidR="00C819A2" w:rsidRPr="00617B0C">
        <w:rPr>
          <w:rFonts w:ascii="Arial" w:hAnsi="Arial" w:cs="Arial"/>
          <w:szCs w:val="26"/>
          <w:rtl/>
        </w:rPr>
        <w:t xml:space="preserve"> وأولوياتها؛</w:t>
      </w:r>
    </w:p>
    <w:p w14:paraId="37D7D98A" w14:textId="1B28EA6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C819A2" w:rsidRPr="00617B0C">
        <w:rPr>
          <w:rFonts w:ascii="Arial" w:hAnsi="Arial" w:cs="Arial"/>
          <w:szCs w:val="26"/>
          <w:rtl/>
        </w:rPr>
        <w:t>نظم الرصد الحالية والمخططة؛</w:t>
      </w:r>
    </w:p>
    <w:p w14:paraId="6EC16151" w14:textId="5F09EF29"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C819A2" w:rsidRPr="00617B0C">
        <w:rPr>
          <w:rFonts w:ascii="Arial" w:hAnsi="Arial" w:cs="Arial"/>
          <w:szCs w:val="26"/>
          <w:rtl/>
        </w:rPr>
        <w:t>الثغرات التي حددتها بيانات التوجيه؛</w:t>
      </w:r>
    </w:p>
    <w:p w14:paraId="0BBF5DA2" w14:textId="09716A5C"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C819A2" w:rsidRPr="00617B0C">
        <w:rPr>
          <w:rFonts w:ascii="Arial" w:hAnsi="Arial" w:cs="Arial"/>
          <w:szCs w:val="26"/>
          <w:rtl/>
        </w:rPr>
        <w:t>ما هي نظم الرصد المستقبلية التي من المرجح أن تكون ممكنة عمليا وميسورة التكلفة،</w:t>
      </w:r>
    </w:p>
    <w:p w14:paraId="4777D76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تقدم إرشادات بشأن نظم الرصد المكونة التي ينبغي لأوساط المنظمة </w:t>
      </w:r>
      <w:r w:rsidRPr="00617B0C">
        <w:rPr>
          <w:rFonts w:ascii="Arial" w:hAnsi="Arial" w:cs="Arial"/>
          <w:szCs w:val="26"/>
        </w:rPr>
        <w:t>(WMO)</w:t>
      </w:r>
      <w:r w:rsidRPr="00617B0C">
        <w:rPr>
          <w:rFonts w:ascii="Arial" w:hAnsi="Arial" w:cs="Arial"/>
          <w:szCs w:val="26"/>
          <w:rtl/>
        </w:rPr>
        <w:t xml:space="preserve"> أن تطمح إلى تحقيق ما يل</w:t>
      </w:r>
      <w:r w:rsidRPr="00617B0C">
        <w:rPr>
          <w:rFonts w:ascii="Arial" w:hAnsi="Arial" w:cs="Arial"/>
          <w:szCs w:val="26"/>
          <w:rtl/>
          <w:lang w:bidi="ar-EG"/>
        </w:rPr>
        <w:t>ي:</w:t>
      </w:r>
    </w:p>
    <w:p w14:paraId="5B8F9C87" w14:textId="6778340B"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و"رؤية النظام </w:t>
      </w:r>
      <w:r w:rsidR="00FB77F5" w:rsidRPr="00617B0C">
        <w:rPr>
          <w:rFonts w:ascii="Arial" w:hAnsi="Arial" w:cs="Arial"/>
          <w:szCs w:val="26"/>
        </w:rPr>
        <w:t>WIGOS</w:t>
      </w:r>
      <w:r w:rsidR="00FB77F5" w:rsidRPr="00617B0C">
        <w:rPr>
          <w:rFonts w:ascii="Arial" w:hAnsi="Arial" w:cs="Arial"/>
          <w:szCs w:val="26"/>
          <w:rtl/>
        </w:rPr>
        <w:t>" للعقد (</w:t>
      </w:r>
      <w:proofErr w:type="spellStart"/>
      <w:r w:rsidR="00FB77F5" w:rsidRPr="00617B0C">
        <w:rPr>
          <w:rFonts w:ascii="Arial" w:hAnsi="Arial" w:cs="Arial"/>
          <w:szCs w:val="26"/>
          <w:rtl/>
        </w:rPr>
        <w:t>العقدات</w:t>
      </w:r>
      <w:proofErr w:type="spellEnd"/>
      <w:r w:rsidR="00FB77F5" w:rsidRPr="00617B0C">
        <w:rPr>
          <w:rFonts w:ascii="Arial" w:hAnsi="Arial" w:cs="Arial"/>
          <w:szCs w:val="26"/>
          <w:rtl/>
        </w:rPr>
        <w:t>) المقبلة.</w:t>
      </w:r>
    </w:p>
    <w:p w14:paraId="2F74C887" w14:textId="5F6CAEBB"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والإرشادات الرفيعة المستوى بشأن تطوير النظم العالمية للرصد استجابة لرؤية النظام العالمي المتكامل للرصد التابع للمنظمة </w:t>
      </w:r>
      <w:r w:rsidR="00FB77F5" w:rsidRPr="00617B0C">
        <w:rPr>
          <w:rFonts w:ascii="Arial" w:hAnsi="Arial" w:cs="Arial"/>
          <w:szCs w:val="26"/>
        </w:rPr>
        <w:t>(WIGOS)</w:t>
      </w:r>
      <w:r w:rsidR="00FB77F5" w:rsidRPr="00617B0C">
        <w:rPr>
          <w:rFonts w:ascii="Arial" w:hAnsi="Arial" w:cs="Arial"/>
          <w:szCs w:val="26"/>
          <w:rtl/>
        </w:rPr>
        <w:t xml:space="preserve"> في السنوات الأربع إلى الخامسة المقبلة.</w:t>
      </w:r>
    </w:p>
    <w:p w14:paraId="2E3DA29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وتنقيح هاتين الوثيقتين دوريا وتقديمهما إلى لجنة البنية التحتية والمجلس التنفيذي لإقرارهما. وبالفعل، فإن عملية الاستعراض المستمر للمتطلبات </w:t>
      </w:r>
      <w:r w:rsidRPr="00617B0C">
        <w:rPr>
          <w:rFonts w:ascii="Arial" w:hAnsi="Arial" w:cs="Arial"/>
          <w:szCs w:val="26"/>
        </w:rPr>
        <w:t>(RRR)</w:t>
      </w:r>
      <w:r w:rsidRPr="00617B0C">
        <w:rPr>
          <w:rFonts w:ascii="Arial" w:hAnsi="Arial" w:cs="Arial"/>
          <w:szCs w:val="26"/>
          <w:rtl/>
        </w:rPr>
        <w:t xml:space="preserve"> برمتها نشاط متجدد يجري من خلاله استعراض وتحديث جميع البيانات والوثائق دوريا - ويرد مزيد من التفاصيل في الأقسام التالية، ولكن كقاعدة عامة، يلزم استكمال جميع عناصر العملية مرة واحدة على الأقل في كل دورة تخطيطية مدتها أربع سنوات للمنظمة </w:t>
      </w:r>
      <w:r w:rsidRPr="00617B0C">
        <w:rPr>
          <w:rFonts w:ascii="Arial" w:hAnsi="Arial" w:cs="Arial"/>
          <w:szCs w:val="26"/>
        </w:rPr>
        <w:t>(WMO)</w:t>
      </w:r>
      <w:r w:rsidRPr="00617B0C">
        <w:rPr>
          <w:rFonts w:ascii="Arial" w:hAnsi="Arial" w:cs="Arial"/>
          <w:szCs w:val="26"/>
          <w:rtl/>
        </w:rPr>
        <w:t>.</w:t>
      </w:r>
    </w:p>
    <w:p w14:paraId="277030B6" w14:textId="29EF6118" w:rsidR="00617B0C" w:rsidRPr="00617B0C" w:rsidRDefault="00617B0C" w:rsidP="00617B0C">
      <w:pPr>
        <w:pStyle w:val="Heading1"/>
        <w:bidi/>
        <w:spacing w:before="240" w:after="0" w:line="320" w:lineRule="exact"/>
        <w:ind w:left="1134" w:hanging="1134"/>
        <w:jc w:val="left"/>
        <w:rPr>
          <w:rFonts w:ascii="Arial" w:hAnsi="Arial" w:cs="Arial"/>
          <w:sz w:val="20"/>
          <w:szCs w:val="26"/>
        </w:rPr>
      </w:pPr>
      <w:bookmarkStart w:id="10" w:name="_3._Users_of"/>
      <w:bookmarkStart w:id="11" w:name="_Toc2035843267"/>
      <w:bookmarkStart w:id="12" w:name="_Toc1245224697"/>
      <w:bookmarkStart w:id="13" w:name="_Toc113633954"/>
      <w:bookmarkEnd w:id="10"/>
      <w:r w:rsidRPr="00617B0C">
        <w:rPr>
          <w:rFonts w:ascii="Arial" w:hAnsi="Arial" w:cs="Arial" w:hint="eastAsia"/>
          <w:sz w:val="20"/>
          <w:szCs w:val="26"/>
        </w:rPr>
        <w:t>３</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 xml:space="preserve">مستخدمو </w:t>
      </w:r>
      <w:proofErr w:type="spellStart"/>
      <w:r w:rsidR="00FB77F5" w:rsidRPr="00617B0C">
        <w:rPr>
          <w:rFonts w:ascii="Arial" w:hAnsi="Arial" w:cs="Arial"/>
          <w:sz w:val="20"/>
          <w:szCs w:val="26"/>
          <w:rtl/>
        </w:rPr>
        <w:t>الرصدا</w:t>
      </w:r>
      <w:proofErr w:type="spellEnd"/>
      <w:r w:rsidR="00FB77F5" w:rsidRPr="00617B0C">
        <w:rPr>
          <w:rFonts w:ascii="Arial" w:hAnsi="Arial" w:cs="Arial"/>
          <w:sz w:val="20"/>
          <w:szCs w:val="26"/>
          <w:rtl/>
          <w:lang w:bidi="ar-EG"/>
        </w:rPr>
        <w:t>ت:</w:t>
      </w:r>
      <w:r w:rsidR="00FB77F5" w:rsidRPr="00617B0C">
        <w:rPr>
          <w:rFonts w:ascii="Arial" w:hAnsi="Arial" w:cs="Arial"/>
          <w:sz w:val="20"/>
          <w:szCs w:val="26"/>
          <w:rtl/>
        </w:rPr>
        <w:t xml:space="preserve"> مجالات التطبيق</w:t>
      </w:r>
      <w:bookmarkEnd w:id="11"/>
      <w:bookmarkEnd w:id="12"/>
      <w:bookmarkEnd w:id="13"/>
    </w:p>
    <w:p w14:paraId="1AD29C04" w14:textId="77777777" w:rsidR="00617B0C" w:rsidRPr="00617B0C" w:rsidRDefault="00FB77F5" w:rsidP="00244F2F">
      <w:pPr>
        <w:widowControl w:val="0"/>
        <w:autoSpaceDE w:val="0"/>
        <w:autoSpaceDN w:val="0"/>
        <w:bidi/>
        <w:adjustRightInd w:val="0"/>
        <w:spacing w:before="240"/>
        <w:jc w:val="center"/>
        <w:rPr>
          <w:rFonts w:ascii="Arial" w:hAnsi="Arial"/>
          <w:szCs w:val="26"/>
        </w:rPr>
      </w:pPr>
      <w:r w:rsidRPr="00617B0C">
        <w:rPr>
          <w:rFonts w:ascii="Arial" w:hAnsi="Arial"/>
          <w:noProof/>
          <w:szCs w:val="26"/>
          <w:rtl/>
        </w:rPr>
        <w:drawing>
          <wp:inline distT="0" distB="0" distL="0" distR="0" wp14:anchorId="125B29DB" wp14:editId="4E61684F">
            <wp:extent cx="5278120" cy="2363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8120" cy="2363783"/>
                    </a:xfrm>
                    <a:prstGeom prst="rect">
                      <a:avLst/>
                    </a:prstGeom>
                    <a:noFill/>
                    <a:ln w="12700">
                      <a:noFill/>
                    </a:ln>
                  </pic:spPr>
                </pic:pic>
              </a:graphicData>
            </a:graphic>
          </wp:inline>
        </w:drawing>
      </w:r>
    </w:p>
    <w:p w14:paraId="02A00E13" w14:textId="5427ED97" w:rsidR="00FB77F5" w:rsidRPr="00617B0C" w:rsidRDefault="00FB77F5" w:rsidP="00617B0C">
      <w:pPr>
        <w:widowControl w:val="0"/>
        <w:autoSpaceDE w:val="0"/>
        <w:autoSpaceDN w:val="0"/>
        <w:bidi/>
        <w:adjustRightInd w:val="0"/>
        <w:spacing w:before="240" w:line="320" w:lineRule="exact"/>
        <w:jc w:val="center"/>
        <w:rPr>
          <w:rFonts w:ascii="Arial" w:hAnsi="Arial"/>
          <w:szCs w:val="26"/>
        </w:rPr>
      </w:pPr>
      <w:r w:rsidRPr="00617B0C">
        <w:rPr>
          <w:rFonts w:ascii="Arial" w:hAnsi="Arial"/>
          <w:b/>
          <w:bCs/>
          <w:szCs w:val="26"/>
          <w:rtl/>
        </w:rPr>
        <w:t xml:space="preserve">الشكل </w:t>
      </w:r>
      <w:r w:rsidRPr="00617B0C">
        <w:rPr>
          <w:rFonts w:ascii="Arial" w:hAnsi="Arial"/>
          <w:b/>
          <w:bCs/>
          <w:szCs w:val="26"/>
        </w:rPr>
        <w:t>2</w:t>
      </w:r>
      <w:r w:rsidRPr="00617B0C">
        <w:rPr>
          <w:rFonts w:ascii="Arial" w:hAnsi="Arial"/>
          <w:szCs w:val="26"/>
          <w:rtl/>
        </w:rPr>
        <w:t xml:space="preserve"> رسم تخطيطي للتطبيقات في سلسلة القيمة التي تحول الرصدات إلى نواتج وخدمات يراها المستخدمون النهائيون. وتتعلق بعض التطبيقات في المقام الأول بتوليد النواتج؛ وفي المقام الأول، يتعلق بعض التطبيقات بالنواتج. </w:t>
      </w:r>
      <w:r w:rsidRPr="00617B0C">
        <w:rPr>
          <w:rFonts w:ascii="Arial" w:hAnsi="Arial"/>
          <w:szCs w:val="26"/>
          <w:rtl/>
        </w:rPr>
        <w:lastRenderedPageBreak/>
        <w:t>وبعض التطبيقات تهتم في المقام الأول بفائدة الخدمات المقدمة إلى المستخدمين النهائيين؛ وبعض التطبيقات تدمج جميع هذه الشواغل في أنشطتها.</w:t>
      </w:r>
    </w:p>
    <w:p w14:paraId="5148A41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هو موضح في </w:t>
      </w:r>
      <w:r w:rsidRPr="00617B0C">
        <w:rPr>
          <w:rFonts w:ascii="Arial" w:hAnsi="Arial" w:cs="Arial"/>
          <w:b/>
          <w:bCs/>
          <w:szCs w:val="26"/>
          <w:rtl/>
        </w:rPr>
        <w:t xml:space="preserve">الشكل </w:t>
      </w:r>
      <w:r w:rsidRPr="00617B0C">
        <w:rPr>
          <w:rFonts w:ascii="Arial" w:hAnsi="Arial" w:cs="Arial"/>
          <w:b/>
          <w:bCs/>
          <w:szCs w:val="26"/>
        </w:rPr>
        <w:t>2</w:t>
      </w:r>
      <w:r w:rsidRPr="00617B0C">
        <w:rPr>
          <w:rFonts w:ascii="Arial" w:hAnsi="Arial" w:cs="Arial"/>
          <w:szCs w:val="26"/>
          <w:rtl/>
        </w:rPr>
        <w:t>، يستفيد المستخدمون النهائيون لخدمات الطقس والمناخ والماء من الرصدات ولكن غالبا ما لا يتوافر لديهم سوى وعي ضئيل بالدور الذي تؤديه الرصدات في دعم المنتجات والخدمات التي يستخدمونها. ومن أجل فهم متطلبات المستخدمين وأولوياتهم فيما يتعلق بالرصدات، يكون طلب المشورة من الجهات المشاركة في الأنشطة التي تستخدم الرصدات مباشرة أكثر من المستخدمين النهائيين أكثر من المستفيدين النهائيين.</w:t>
      </w:r>
    </w:p>
    <w:p w14:paraId="6ACC51F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مجال التطبيق هو نشاط ينطوي على الاستخدام الأولي لرصدات نظام الأرض الذي يتيح للمرافق الوطنية للأرصاد الجوية والهيدرولوجيا </w:t>
      </w:r>
      <w:r w:rsidRPr="00617B0C">
        <w:rPr>
          <w:rFonts w:ascii="Arial" w:hAnsi="Arial" w:cs="Arial"/>
          <w:szCs w:val="26"/>
        </w:rPr>
        <w:t>(NMHSs)</w:t>
      </w:r>
      <w:r w:rsidRPr="00617B0C">
        <w:rPr>
          <w:rFonts w:ascii="Arial" w:hAnsi="Arial" w:cs="Arial"/>
          <w:szCs w:val="26"/>
          <w:rtl/>
        </w:rPr>
        <w:t xml:space="preserve"> أو غيرها من المنظمات تقديم خدمات تتعلق بالطقس والمناخ والماء والظواهر البيئية الأخرى</w:t>
      </w:r>
      <w:r w:rsidRPr="00617B0C">
        <w:rPr>
          <w:rStyle w:val="FootnoteReference"/>
          <w:rFonts w:ascii="Arial" w:hAnsi="Arial" w:cs="Arial"/>
          <w:szCs w:val="26"/>
        </w:rPr>
        <w:footnoteReference w:id="3"/>
      </w:r>
      <w:r w:rsidRPr="00617B0C">
        <w:rPr>
          <w:rFonts w:ascii="Arial" w:hAnsi="Arial" w:cs="Arial"/>
          <w:szCs w:val="26"/>
          <w:rtl/>
        </w:rPr>
        <w:t xml:space="preserve">، بما يساهم في السلامة العامة، والرفاه والتنمية الاجتماعية والاقتصادية في بلدانها. ويستخدم مفهوم مجال التطبيق الخاص بالمنظمة </w:t>
      </w:r>
      <w:r w:rsidRPr="00617B0C">
        <w:rPr>
          <w:rFonts w:ascii="Arial" w:hAnsi="Arial" w:cs="Arial"/>
          <w:szCs w:val="26"/>
        </w:rPr>
        <w:t>(WMO)</w:t>
      </w:r>
      <w:r w:rsidRPr="00617B0C">
        <w:rPr>
          <w:rFonts w:ascii="Arial" w:hAnsi="Arial" w:cs="Arial"/>
          <w:szCs w:val="26"/>
          <w:rtl/>
        </w:rPr>
        <w:t xml:space="preserve"> في إطار الاستعراض المستمر للمتطلبات الذي تقوم به المنظمة </w:t>
      </w:r>
      <w:r w:rsidRPr="00617B0C">
        <w:rPr>
          <w:rFonts w:ascii="Arial" w:hAnsi="Arial" w:cs="Arial"/>
          <w:szCs w:val="26"/>
        </w:rPr>
        <w:t>(WMO)</w:t>
      </w:r>
      <w:r w:rsidRPr="00617B0C">
        <w:rPr>
          <w:rFonts w:ascii="Arial" w:hAnsi="Arial" w:cs="Arial"/>
          <w:szCs w:val="26"/>
          <w:rtl/>
        </w:rPr>
        <w:t xml:space="preserve"> ويصف نشاطا متجانسا يمكن من أجله تجميع مجموعة متسقة من متطلبات مستخدمي الرصدات يتفق عليها الخبراء المجتمعون في هذا المجال.</w:t>
      </w:r>
    </w:p>
    <w:p w14:paraId="3B704286" w14:textId="732836E3"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وكل مجال من مجالات التطبيق ملك لهيئة محددة لها سلطة (أ) تسمية جهة اتصال، (ب) والامتثال لمتطلبات مستخدمي الرصدات في أداة تحليل واستعراض قدرات نظم الرصد </w:t>
      </w:r>
      <w:r w:rsidRPr="00617B0C">
        <w:rPr>
          <w:rFonts w:ascii="Arial" w:hAnsi="Arial" w:cs="Arial"/>
          <w:szCs w:val="26"/>
        </w:rPr>
        <w:t>(OSCAR)</w:t>
      </w:r>
      <w:r w:rsidRPr="00617B0C">
        <w:rPr>
          <w:rFonts w:ascii="Arial" w:hAnsi="Arial" w:cs="Arial"/>
          <w:szCs w:val="26"/>
          <w:rtl/>
        </w:rPr>
        <w:t>/ المتطلبات، ومع تحليل الثغرات في مجال التطبيق المقدم في بيان توجيهي.</w:t>
      </w:r>
      <w:r w:rsidR="00617B0C">
        <w:rPr>
          <w:rFonts w:ascii="Arial" w:hAnsi="Arial" w:cs="Arial"/>
          <w:szCs w:val="26"/>
          <w:rtl/>
        </w:rPr>
        <w:t xml:space="preserve"> </w:t>
      </w:r>
      <w:r w:rsidRPr="00617B0C">
        <w:rPr>
          <w:rFonts w:ascii="Arial" w:hAnsi="Arial" w:cs="Arial"/>
          <w:szCs w:val="26"/>
          <w:rtl/>
        </w:rPr>
        <w:t xml:space="preserve">ويقدم </w:t>
      </w:r>
      <w:hyperlink w:anchor="_Annex_I._List" w:history="1">
        <w:r w:rsidRPr="00617B0C">
          <w:rPr>
            <w:rStyle w:val="Hyperlink"/>
            <w:rFonts w:ascii="Arial" w:hAnsi="Arial" w:cs="Arial"/>
            <w:szCs w:val="26"/>
            <w:rtl/>
          </w:rPr>
          <w:t>المرفق الأول</w:t>
        </w:r>
      </w:hyperlink>
      <w:r w:rsidRPr="00617B0C">
        <w:rPr>
          <w:rFonts w:ascii="Arial" w:hAnsi="Arial" w:cs="Arial"/>
          <w:szCs w:val="26"/>
          <w:rtl/>
        </w:rPr>
        <w:t xml:space="preserve"> قائمة بمجالات التطبيق وملكيتها. تحديث هذه القائمة على الإنترنت في </w:t>
      </w:r>
      <w:hyperlink r:id="rId15">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community.wmo.int</w:t>
        </w:r>
        <w:r w:rsidRPr="00617B0C">
          <w:rPr>
            <w:rStyle w:val="Hyperlink"/>
            <w:rFonts w:ascii="Arial" w:hAnsi="Arial" w:cs="Arial"/>
            <w:szCs w:val="26"/>
            <w:rtl/>
          </w:rPr>
          <w:t>/</w:t>
        </w:r>
        <w:r w:rsidRPr="00617B0C">
          <w:rPr>
            <w:rStyle w:val="Hyperlink"/>
            <w:rFonts w:ascii="Arial" w:hAnsi="Arial" w:cs="Arial"/>
            <w:szCs w:val="26"/>
          </w:rPr>
          <w:t>rolling-review-requirements-process</w:t>
        </w:r>
      </w:hyperlink>
    </w:p>
    <w:p w14:paraId="5CB4DC87" w14:textId="77777777" w:rsidR="00FB77F5" w:rsidRPr="00617B0C" w:rsidRDefault="002A62D5" w:rsidP="00617B0C">
      <w:pPr>
        <w:pStyle w:val="WMOBodyText"/>
        <w:bidi/>
        <w:spacing w:line="320" w:lineRule="exact"/>
        <w:rPr>
          <w:rFonts w:ascii="Arial" w:hAnsi="Arial" w:cs="Arial"/>
          <w:szCs w:val="26"/>
        </w:rPr>
      </w:pPr>
      <w:hyperlink w:anchor="_Annex_I._List" w:history="1">
        <w:r w:rsidR="00FB77F5" w:rsidRPr="00617B0C">
          <w:rPr>
            <w:rStyle w:val="Hyperlink"/>
            <w:rFonts w:ascii="Arial" w:hAnsi="Arial" w:cs="Arial"/>
            <w:szCs w:val="26"/>
            <w:rtl/>
          </w:rPr>
          <w:t>ويبين المرفق الأول</w:t>
        </w:r>
      </w:hyperlink>
      <w:r w:rsidR="00FB77F5" w:rsidRPr="00617B0C">
        <w:rPr>
          <w:rFonts w:ascii="Arial" w:hAnsi="Arial" w:cs="Arial"/>
          <w:szCs w:val="26"/>
          <w:rtl/>
        </w:rPr>
        <w:t xml:space="preserve"> أيضا تجميعات مجالات التطبيق في ست فئات لتطبيقات نظام الأرض، والسمات الخاصة بكل مجال من مجالات التطبيق التي تشير إلى ما إذا كان يستخدم الرصدات لأنشطة التنبؤ، أو لأنشطة المراقبة، و/أو للنواتج المتكاملة والاستخدام المباشر للرصدات لأغراض الخدمات.</w:t>
      </w:r>
    </w:p>
    <w:p w14:paraId="217D1CA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وهناك طرائق عديدة يمكن بها بناء قائمة بالتطبيقات. ويمكن أن تميز القائمة الطويلة بالتفصيل الدقيق بين تطبيقات عديدة. وتمثل القائمة المستخدمة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توازنا بين التفصيل/ التفصيل وقصرها بما يكفي للجدوى العملية للحفاظ على عملية الاستعراض المستمر للمتطلبات. ويجوز اقتراح مجالات تطبيق لإضافتها إلى القائمة أو حذفها من القائمة حسب الاقتضاء. ومع ذلك، يجب ملاحظة أن مجال تطبيق واحد يمكن أن يحقق التفصيل الكبير في التعبير عن متطلباته عن طري</w:t>
      </w:r>
      <w:r w:rsidRPr="00617B0C">
        <w:rPr>
          <w:rFonts w:ascii="Arial" w:hAnsi="Arial" w:cs="Arial"/>
          <w:szCs w:val="26"/>
          <w:rtl/>
          <w:lang w:bidi="ar-EG"/>
        </w:rPr>
        <w:t>ق:</w:t>
      </w:r>
      <w:r w:rsidRPr="00617B0C">
        <w:rPr>
          <w:rFonts w:ascii="Arial" w:hAnsi="Arial" w:cs="Arial"/>
          <w:szCs w:val="26"/>
          <w:rtl/>
        </w:rPr>
        <w:t xml:space="preserve"> '</w:t>
      </w:r>
      <w:r w:rsidRPr="00617B0C">
        <w:rPr>
          <w:rFonts w:ascii="Arial" w:hAnsi="Arial" w:cs="Arial"/>
          <w:szCs w:val="26"/>
        </w:rPr>
        <w:t>1</w:t>
      </w:r>
      <w:r w:rsidRPr="00617B0C">
        <w:rPr>
          <w:rFonts w:ascii="Arial" w:hAnsi="Arial" w:cs="Arial"/>
          <w:szCs w:val="26"/>
          <w:rtl/>
        </w:rPr>
        <w:t>' تحديد متطلبات مختلفة في مواقع رأسية وأفقية مختلفة، مثلا عبر مختلف المناطق أو المناطق المحلية؛ '</w:t>
      </w:r>
      <w:r w:rsidRPr="00617B0C">
        <w:rPr>
          <w:rFonts w:ascii="Arial" w:hAnsi="Arial" w:cs="Arial"/>
          <w:szCs w:val="26"/>
        </w:rPr>
        <w:t>2</w:t>
      </w:r>
      <w:r w:rsidRPr="00617B0C">
        <w:rPr>
          <w:rFonts w:ascii="Arial" w:hAnsi="Arial" w:cs="Arial"/>
          <w:szCs w:val="26"/>
          <w:rtl/>
        </w:rPr>
        <w:t>' '</w:t>
      </w:r>
      <w:r w:rsidRPr="00617B0C">
        <w:rPr>
          <w:rFonts w:ascii="Arial" w:hAnsi="Arial" w:cs="Arial"/>
          <w:szCs w:val="26"/>
        </w:rPr>
        <w:t>2</w:t>
      </w:r>
      <w:r w:rsidRPr="00617B0C">
        <w:rPr>
          <w:rFonts w:ascii="Arial" w:hAnsi="Arial" w:cs="Arial"/>
          <w:szCs w:val="26"/>
          <w:rtl/>
        </w:rPr>
        <w:t xml:space="preserve">' استخدام حقل التعليقات في قاعدة بيانات متطلبات الأداة </w:t>
      </w:r>
      <w:r w:rsidRPr="00617B0C">
        <w:rPr>
          <w:rFonts w:ascii="Arial" w:hAnsi="Arial" w:cs="Arial"/>
          <w:szCs w:val="26"/>
        </w:rPr>
        <w:t>OSCAR</w:t>
      </w:r>
      <w:r w:rsidRPr="00617B0C">
        <w:rPr>
          <w:rFonts w:ascii="Arial" w:hAnsi="Arial" w:cs="Arial"/>
          <w:szCs w:val="26"/>
          <w:rtl/>
        </w:rPr>
        <w:t xml:space="preserve"> (انظر </w:t>
      </w:r>
      <w:hyperlink w:anchor="_5._Requirements_for" w:history="1">
        <w:r w:rsidRPr="00617B0C">
          <w:rPr>
            <w:rStyle w:val="Hyperlink"/>
            <w:rFonts w:ascii="Arial" w:hAnsi="Arial" w:cs="Arial"/>
            <w:szCs w:val="26"/>
            <w:rtl/>
          </w:rPr>
          <w:t xml:space="preserve">القسم </w:t>
        </w:r>
        <w:r w:rsidRPr="00617B0C">
          <w:rPr>
            <w:rStyle w:val="Hyperlink"/>
            <w:rFonts w:ascii="Arial" w:hAnsi="Arial" w:cs="Arial"/>
            <w:szCs w:val="26"/>
          </w:rPr>
          <w:t>5</w:t>
        </w:r>
      </w:hyperlink>
      <w:r w:rsidRPr="00617B0C">
        <w:rPr>
          <w:rFonts w:ascii="Arial" w:hAnsi="Arial" w:cs="Arial"/>
          <w:szCs w:val="26"/>
          <w:rtl/>
        </w:rPr>
        <w:t xml:space="preserve"> أدناه) للإشارة إلى متى يكون شرط محددا لمجموعة فرعية معينة من الأنشطة داخل التطبيق الشامل.</w:t>
      </w:r>
    </w:p>
    <w:p w14:paraId="57C21FCB" w14:textId="5A742998"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وتناقش أيضا الجوانب الإقليمية لعملية</w:t>
      </w:r>
      <w:r w:rsidR="00617B0C">
        <w:rPr>
          <w:rFonts w:ascii="Arial" w:hAnsi="Arial" w:cs="Arial"/>
          <w:szCs w:val="26"/>
          <w:rtl/>
        </w:rPr>
        <w:t xml:space="preserve"> </w:t>
      </w:r>
      <w:r w:rsidRPr="00617B0C">
        <w:rPr>
          <w:rFonts w:ascii="Arial" w:hAnsi="Arial" w:cs="Arial"/>
          <w:szCs w:val="26"/>
          <w:rtl/>
        </w:rPr>
        <w:t xml:space="preserve">الاستعراض المستمر للمتطلبات </w:t>
      </w:r>
      <w:r w:rsidRPr="00617B0C">
        <w:rPr>
          <w:rFonts w:ascii="Arial" w:hAnsi="Arial" w:cs="Arial"/>
          <w:szCs w:val="26"/>
        </w:rPr>
        <w:t>(RRR)</w:t>
      </w:r>
      <w:r w:rsidRPr="00617B0C">
        <w:rPr>
          <w:rFonts w:ascii="Arial" w:hAnsi="Arial" w:cs="Arial"/>
          <w:szCs w:val="26"/>
          <w:rtl/>
        </w:rPr>
        <w:t xml:space="preserve"> في </w:t>
      </w:r>
      <w:hyperlink w:anchor="_Annex_II._Regional">
        <w:r w:rsidRPr="00617B0C">
          <w:rPr>
            <w:rStyle w:val="Hyperlink"/>
            <w:rFonts w:ascii="Arial" w:hAnsi="Arial" w:cs="Arial"/>
            <w:szCs w:val="26"/>
            <w:rtl/>
          </w:rPr>
          <w:t>المرفق الثاني</w:t>
        </w:r>
      </w:hyperlink>
      <w:r w:rsidRPr="00617B0C">
        <w:rPr>
          <w:rFonts w:ascii="Arial" w:hAnsi="Arial" w:cs="Arial"/>
          <w:szCs w:val="26"/>
          <w:rtl/>
        </w:rPr>
        <w:t xml:space="preserve"> حيث يلاحظ أن إقليما من أقاليم المنظمة </w:t>
      </w:r>
      <w:r w:rsidRPr="00617B0C">
        <w:rPr>
          <w:rFonts w:ascii="Arial" w:hAnsi="Arial" w:cs="Arial"/>
          <w:szCs w:val="26"/>
        </w:rPr>
        <w:t>(WMO)</w:t>
      </w:r>
      <w:r w:rsidRPr="00617B0C">
        <w:rPr>
          <w:rFonts w:ascii="Arial" w:hAnsi="Arial" w:cs="Arial"/>
          <w:szCs w:val="26"/>
          <w:rtl/>
        </w:rPr>
        <w:t xml:space="preserve"> لا يعتبر في مجمله مجال تطبيق لأنه يشمل طائفة متنوعة من الأنشطة المرتبطة بمجموعة من مجالات التطبيق. يتصل الخبراء الإقليميون بجهة الاتصال فيما يتعلق بكل مجال من مجالات التطبيق ذات الصلة للتعاون في توثيق المتطلبات والثغرات والأولويات الخاصة بكل إقليم من أجل تطوير قدرات نظم الرصد.</w:t>
      </w:r>
    </w:p>
    <w:p w14:paraId="4D4A8DC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 xml:space="preserve">تهدف المتطلبات التي تحدد الرصدات الجيوفيزيائية اللازمة لتطبيق معين، والسمات المرتبطة بها، إلى توفير معلومات من الخبراء (كما جمعها جهات الاتصال </w:t>
      </w:r>
      <w:r w:rsidRPr="00617B0C">
        <w:rPr>
          <w:rFonts w:ascii="Arial" w:hAnsi="Arial" w:cs="Arial"/>
          <w:szCs w:val="26"/>
        </w:rPr>
        <w:t>(</w:t>
      </w:r>
      <w:proofErr w:type="spellStart"/>
      <w:r w:rsidRPr="00617B0C">
        <w:rPr>
          <w:rFonts w:ascii="Arial" w:hAnsi="Arial" w:cs="Arial"/>
          <w:szCs w:val="26"/>
        </w:rPr>
        <w:t>PoCs</w:t>
      </w:r>
      <w:proofErr w:type="spellEnd"/>
      <w:r w:rsidRPr="00617B0C">
        <w:rPr>
          <w:rFonts w:ascii="Arial" w:hAnsi="Arial" w:cs="Arial"/>
          <w:szCs w:val="26"/>
        </w:rPr>
        <w:t>)</w:t>
      </w:r>
      <w:r w:rsidRPr="00617B0C">
        <w:rPr>
          <w:rFonts w:ascii="Arial" w:hAnsi="Arial" w:cs="Arial"/>
          <w:szCs w:val="26"/>
          <w:rtl/>
        </w:rPr>
        <w:t xml:space="preserve"> في كل مجال من مجالات التطبيق) لتوفير إرشادات لمصممي نظم الرصد والمهندسين الشبكات لتحسين تصميماتهم وشبكاتهم إلى أقصى حد. غير أن هذه المتطلبات لا تحظى حاليا بالأولوية. ولتوفر هذه المعلومات، أعد مفهوم تحديد الأولويات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الذي يمكن الاطلاع عليه في </w:t>
      </w:r>
      <w:hyperlink w:anchor="_Annex_XI._Prioritization" w:history="1">
        <w:r w:rsidRPr="00617B0C">
          <w:rPr>
            <w:rStyle w:val="Hyperlink"/>
            <w:rFonts w:ascii="Arial" w:hAnsi="Arial" w:cs="Arial"/>
            <w:szCs w:val="26"/>
            <w:rtl/>
          </w:rPr>
          <w:t>المرفق الحادي عشر</w:t>
        </w:r>
      </w:hyperlink>
      <w:r w:rsidRPr="00617B0C">
        <w:rPr>
          <w:rFonts w:ascii="Arial" w:hAnsi="Arial" w:cs="Arial"/>
          <w:szCs w:val="26"/>
          <w:rtl/>
        </w:rPr>
        <w:t>.</w:t>
      </w:r>
    </w:p>
    <w:p w14:paraId="402D0B3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ويجب ملاحظة أن مجالات التطبيق، كما هو موضح في </w:t>
      </w:r>
      <w:r w:rsidRPr="00617B0C">
        <w:rPr>
          <w:rFonts w:ascii="Arial" w:hAnsi="Arial" w:cs="Arial"/>
          <w:b/>
          <w:bCs/>
          <w:szCs w:val="26"/>
          <w:rtl/>
        </w:rPr>
        <w:t xml:space="preserve">الشكل </w:t>
      </w:r>
      <w:r w:rsidRPr="00617B0C">
        <w:rPr>
          <w:rFonts w:ascii="Arial" w:hAnsi="Arial" w:cs="Arial"/>
          <w:b/>
          <w:bCs/>
          <w:szCs w:val="26"/>
        </w:rPr>
        <w:t>2</w:t>
      </w:r>
      <w:r w:rsidRPr="00617B0C">
        <w:rPr>
          <w:rFonts w:ascii="Arial" w:hAnsi="Arial" w:cs="Arial"/>
          <w:szCs w:val="26"/>
          <w:rtl/>
        </w:rPr>
        <w:t>، لها علاقات كثيرة وتتدفق البيانات فيما بينها. ولا يعبر عن متطلبات الرصدات إلا عندما يكون هناك استخدام مباشر للرصدة في نشاط التطبيق، وإلا يترك للنشاط في أعلى المجرى للتعبير عن متطلب الرصدة.</w:t>
      </w:r>
    </w:p>
    <w:p w14:paraId="1B15131B" w14:textId="36BDC9B1"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14" w:name="_Toc303066643"/>
      <w:bookmarkStart w:id="15" w:name="_Toc46420173"/>
      <w:bookmarkStart w:id="16" w:name="_Toc113633955"/>
      <w:r w:rsidRPr="00617B0C">
        <w:rPr>
          <w:rFonts w:ascii="Arial" w:hAnsi="Arial" w:cs="Arial" w:hint="eastAsia"/>
          <w:sz w:val="20"/>
          <w:szCs w:val="26"/>
        </w:rPr>
        <w:t>４</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 xml:space="preserve">جهات الاتصال </w:t>
      </w:r>
      <w:r w:rsidR="00FB77F5" w:rsidRPr="00617B0C">
        <w:rPr>
          <w:rFonts w:ascii="Arial" w:hAnsi="Arial" w:cs="Arial"/>
          <w:sz w:val="20"/>
          <w:szCs w:val="26"/>
        </w:rPr>
        <w:t>(POC)</w:t>
      </w:r>
      <w:r w:rsidR="00FB77F5" w:rsidRPr="00617B0C">
        <w:rPr>
          <w:rFonts w:ascii="Arial" w:hAnsi="Arial" w:cs="Arial"/>
          <w:sz w:val="20"/>
          <w:szCs w:val="26"/>
          <w:rtl/>
        </w:rPr>
        <w:t xml:space="preserve"> ومنسقي فئات تطبيقات نظام الأرض</w:t>
      </w:r>
      <w:bookmarkEnd w:id="14"/>
      <w:bookmarkEnd w:id="15"/>
      <w:bookmarkEnd w:id="16"/>
    </w:p>
    <w:p w14:paraId="128AB48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وتعتمد عملية الاستعراض المستمر للمتطلبات </w:t>
      </w:r>
      <w:r w:rsidRPr="00617B0C">
        <w:rPr>
          <w:rFonts w:ascii="Arial" w:hAnsi="Arial" w:cs="Arial"/>
          <w:szCs w:val="26"/>
        </w:rPr>
        <w:t>(RRR)</w:t>
      </w:r>
      <w:r w:rsidRPr="00617B0C">
        <w:rPr>
          <w:rFonts w:ascii="Arial" w:hAnsi="Arial" w:cs="Arial"/>
          <w:szCs w:val="26"/>
          <w:rtl/>
        </w:rPr>
        <w:t xml:space="preserve"> على مدخلات من كل مجال من مجالات التطبيق فيما يتعلق بمتطلباتها وأولوياتها فيما يتعلق بالرصدات. والحصول على هذه المدخلات، يحدد خبير في كل مجال من مجالات التطبيق ليكون المجلس التأسيسي. ولهذا الخبير دور بالغ الأهمية كقناة </w:t>
      </w:r>
      <w:proofErr w:type="spellStart"/>
      <w:r w:rsidRPr="00617B0C">
        <w:rPr>
          <w:rFonts w:ascii="Arial" w:hAnsi="Arial" w:cs="Arial"/>
          <w:szCs w:val="26"/>
          <w:rtl/>
        </w:rPr>
        <w:t>للا</w:t>
      </w:r>
      <w:proofErr w:type="spellEnd"/>
      <w:r w:rsidRPr="00617B0C">
        <w:rPr>
          <w:rFonts w:ascii="Arial" w:hAnsi="Arial" w:cs="Arial"/>
          <w:szCs w:val="26"/>
          <w:rtl/>
        </w:rPr>
        <w:t xml:space="preserve"> الاستعراض المستمر للمتطلبات </w:t>
      </w:r>
      <w:r w:rsidRPr="00617B0C">
        <w:rPr>
          <w:rFonts w:ascii="Arial" w:hAnsi="Arial" w:cs="Arial"/>
          <w:szCs w:val="26"/>
        </w:rPr>
        <w:t>(RRR)</w:t>
      </w:r>
      <w:r w:rsidRPr="00617B0C">
        <w:rPr>
          <w:rFonts w:ascii="Arial" w:hAnsi="Arial" w:cs="Arial"/>
          <w:szCs w:val="26"/>
          <w:rtl/>
        </w:rPr>
        <w:t xml:space="preserve"> للحصول على مدخلات وتعليقات من مجتمع أصحاب المصلحة بأكمله فيما يتعلق بمجال التطبيق ذلك، من خلال مالك مجال التطبيق ذلك. ومن ثم، فمن الأهمية بمكان أن يقدم المجلس </w:t>
      </w:r>
      <w:r w:rsidRPr="00617B0C">
        <w:rPr>
          <w:rFonts w:ascii="Arial" w:hAnsi="Arial" w:cs="Arial"/>
          <w:szCs w:val="26"/>
        </w:rPr>
        <w:t>(POC)</w:t>
      </w:r>
      <w:r w:rsidRPr="00617B0C">
        <w:rPr>
          <w:rFonts w:ascii="Arial" w:hAnsi="Arial" w:cs="Arial"/>
          <w:szCs w:val="26"/>
          <w:rtl/>
        </w:rPr>
        <w:t xml:space="preserve"> معلومات عن عمليات المدخلات والتعليقات إلى أصحاب المصلحة، بما في ذلك الأعضاء والاتحادات الإقليمية واللجان الفنية وفرق خبرائها. وإضافة إلى توثيق متطلبات الرصدات، تشارك اللجان </w:t>
      </w:r>
      <w:r w:rsidRPr="00617B0C">
        <w:rPr>
          <w:rFonts w:ascii="Arial" w:hAnsi="Arial" w:cs="Arial"/>
          <w:szCs w:val="26"/>
        </w:rPr>
        <w:t>(</w:t>
      </w:r>
      <w:proofErr w:type="spellStart"/>
      <w:r w:rsidRPr="00617B0C">
        <w:rPr>
          <w:rFonts w:ascii="Arial" w:hAnsi="Arial" w:cs="Arial"/>
          <w:szCs w:val="26"/>
        </w:rPr>
        <w:t>PoCs</w:t>
      </w:r>
      <w:proofErr w:type="spellEnd"/>
      <w:r w:rsidRPr="00617B0C">
        <w:rPr>
          <w:rFonts w:ascii="Arial" w:hAnsi="Arial" w:cs="Arial"/>
          <w:szCs w:val="26"/>
        </w:rPr>
        <w:t>)</w:t>
      </w:r>
      <w:r w:rsidRPr="00617B0C">
        <w:rPr>
          <w:rFonts w:ascii="Arial" w:hAnsi="Arial" w:cs="Arial"/>
          <w:szCs w:val="26"/>
          <w:rtl/>
        </w:rPr>
        <w:t xml:space="preserve"> أيضا في التأليف المشترك لبيان التوجيه </w:t>
      </w:r>
      <w:r w:rsidRPr="00617B0C">
        <w:rPr>
          <w:rFonts w:ascii="Arial" w:hAnsi="Arial" w:cs="Arial"/>
          <w:szCs w:val="26"/>
        </w:rPr>
        <w:t>(SOG)</w:t>
      </w:r>
      <w:r w:rsidRPr="00617B0C">
        <w:rPr>
          <w:rFonts w:ascii="Arial" w:hAnsi="Arial" w:cs="Arial"/>
          <w:szCs w:val="26"/>
          <w:rtl/>
        </w:rPr>
        <w:t xml:space="preserve"> لفئة تطبيق نظام الأرض الذي يعمل فيه مجال التطبيق الخاص بها.</w:t>
      </w:r>
    </w:p>
    <w:p w14:paraId="6E3C379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والسلطة اللازمة لاختيار كل مركز من اللجان توجد لدى مالك مجال التطبيق ذي الصلة (انظر </w:t>
      </w:r>
      <w:hyperlink w:anchor="_Annex_I._List" w:history="1">
        <w:r w:rsidRPr="00617B0C">
          <w:rPr>
            <w:rStyle w:val="Hyperlink"/>
            <w:rFonts w:ascii="Arial" w:hAnsi="Arial" w:cs="Arial"/>
            <w:szCs w:val="26"/>
            <w:rtl/>
          </w:rPr>
          <w:t>المرفق الأول</w:t>
        </w:r>
      </w:hyperlink>
      <w:r w:rsidRPr="00617B0C">
        <w:rPr>
          <w:rFonts w:ascii="Arial" w:hAnsi="Arial" w:cs="Arial"/>
          <w:szCs w:val="26"/>
          <w:rtl/>
        </w:rPr>
        <w:t xml:space="preserve">). وتحتفظ المنظمة </w:t>
      </w:r>
      <w:r w:rsidRPr="00617B0C">
        <w:rPr>
          <w:rFonts w:ascii="Arial" w:hAnsi="Arial" w:cs="Arial"/>
          <w:szCs w:val="26"/>
        </w:rPr>
        <w:t>(https://community.wmo.int/rolling-review-requirements-process)</w:t>
      </w:r>
      <w:r w:rsidRPr="00617B0C">
        <w:rPr>
          <w:rFonts w:ascii="Arial" w:hAnsi="Arial" w:cs="Arial"/>
          <w:szCs w:val="26"/>
          <w:rtl/>
        </w:rPr>
        <w:t xml:space="preserve"> بقائمة بالمراكز المناخية الإقليمية </w:t>
      </w:r>
      <w:r w:rsidRPr="00617B0C">
        <w:rPr>
          <w:rFonts w:ascii="Arial" w:hAnsi="Arial" w:cs="Arial"/>
          <w:szCs w:val="26"/>
        </w:rPr>
        <w:t>(POCs)</w:t>
      </w:r>
      <w:r w:rsidRPr="00617B0C">
        <w:rPr>
          <w:rFonts w:ascii="Arial" w:hAnsi="Arial" w:cs="Arial"/>
          <w:szCs w:val="26"/>
          <w:rtl/>
        </w:rPr>
        <w:t xml:space="preserve"> على الإنترنت. </w:t>
      </w:r>
      <w:hyperlink r:id="rId16"/>
    </w:p>
    <w:p w14:paraId="172E986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انظر </w:t>
      </w:r>
      <w:hyperlink w:anchor="_ATTACHMENT_3:_REFERENCE" w:history="1">
        <w:r w:rsidRPr="00617B0C">
          <w:rPr>
            <w:rStyle w:val="Hyperlink"/>
            <w:rFonts w:ascii="Arial" w:hAnsi="Arial" w:cs="Arial"/>
            <w:szCs w:val="26"/>
            <w:rtl/>
          </w:rPr>
          <w:t xml:space="preserve">الملحق </w:t>
        </w:r>
        <w:r w:rsidRPr="00617B0C">
          <w:rPr>
            <w:rStyle w:val="Hyperlink"/>
            <w:rFonts w:ascii="Arial" w:hAnsi="Arial" w:cs="Arial"/>
            <w:szCs w:val="26"/>
          </w:rPr>
          <w:t>3</w:t>
        </w:r>
      </w:hyperlink>
      <w:r w:rsidRPr="00617B0C">
        <w:rPr>
          <w:rFonts w:ascii="Arial" w:hAnsi="Arial" w:cs="Arial"/>
          <w:szCs w:val="26"/>
          <w:rtl/>
        </w:rPr>
        <w:t xml:space="preserve"> للاطلاع على مزيد من التفاصيل عن دور جهات الاتصال.</w:t>
      </w:r>
    </w:p>
    <w:p w14:paraId="719A09A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وإضافة إلى ذلك، وفي إطار نهج نظام الأرض في المنظمة </w:t>
      </w:r>
      <w:r w:rsidRPr="00617B0C">
        <w:rPr>
          <w:rFonts w:ascii="Arial" w:hAnsi="Arial" w:cs="Arial"/>
          <w:szCs w:val="26"/>
        </w:rPr>
        <w:t>(WMO)</w:t>
      </w:r>
      <w:r w:rsidRPr="00617B0C">
        <w:rPr>
          <w:rFonts w:ascii="Arial" w:hAnsi="Arial" w:cs="Arial"/>
          <w:szCs w:val="26"/>
          <w:rtl/>
        </w:rPr>
        <w:t xml:space="preserve">، لم يعد غير الفريق الاستشاري </w:t>
      </w:r>
      <w:r w:rsidRPr="00617B0C">
        <w:rPr>
          <w:rFonts w:ascii="Arial" w:hAnsi="Arial" w:cs="Arial"/>
          <w:szCs w:val="26"/>
        </w:rPr>
        <w:t>(SOG)</w:t>
      </w:r>
      <w:r w:rsidRPr="00617B0C">
        <w:rPr>
          <w:rFonts w:ascii="Arial" w:hAnsi="Arial" w:cs="Arial"/>
          <w:szCs w:val="26"/>
          <w:rtl/>
        </w:rPr>
        <w:t xml:space="preserve"> واحد لكل فئة من فئات تطبيق نظام الأرض. ويتعين على اللجان الفنية التابعة لكل فئة من فئات تطبيق نظام الأرض العمل معا كفرقة خبراء لإعداد الفريق التوجيهي، بتوجيه من منسق من فئة تطبيقات نظام الأرض. يتمثل دور منسق معني بفئات تطبيقات نظام الأرض في التنسيق مع اللجان الفنية المعنية بمجالات التطبيق ذات الصلة لإعداد الفريق الاستشاري المعني بالرصدات </w:t>
      </w:r>
      <w:r w:rsidRPr="00617B0C">
        <w:rPr>
          <w:rFonts w:ascii="Arial" w:hAnsi="Arial" w:cs="Arial"/>
          <w:szCs w:val="26"/>
        </w:rPr>
        <w:t>(SOG)</w:t>
      </w:r>
      <w:r w:rsidRPr="00617B0C">
        <w:rPr>
          <w:rFonts w:ascii="Arial" w:hAnsi="Arial" w:cs="Arial"/>
          <w:szCs w:val="26"/>
          <w:rtl/>
        </w:rPr>
        <w:t xml:space="preserve"> (تحليل الثغرات مع التوصيات بشأن كيفية سد الفجوات) لفئة من فئات تطبيق نظام الأرض. وهم المؤلف الرئيسي </w:t>
      </w:r>
      <w:proofErr w:type="spellStart"/>
      <w:r w:rsidRPr="00617B0C">
        <w:rPr>
          <w:rFonts w:ascii="Arial" w:hAnsi="Arial" w:cs="Arial"/>
          <w:szCs w:val="26"/>
          <w:rtl/>
        </w:rPr>
        <w:t>للساتل</w:t>
      </w:r>
      <w:proofErr w:type="spellEnd"/>
      <w:r w:rsidRPr="00617B0C">
        <w:rPr>
          <w:rFonts w:ascii="Arial" w:hAnsi="Arial" w:cs="Arial"/>
          <w:szCs w:val="26"/>
          <w:rtl/>
        </w:rPr>
        <w:t xml:space="preserve"> </w:t>
      </w:r>
      <w:proofErr w:type="spellStart"/>
      <w:r w:rsidRPr="00617B0C">
        <w:rPr>
          <w:rFonts w:ascii="Arial" w:hAnsi="Arial" w:cs="Arial"/>
          <w:szCs w:val="26"/>
        </w:rPr>
        <w:t>SoG</w:t>
      </w:r>
      <w:proofErr w:type="spellEnd"/>
      <w:r w:rsidRPr="00617B0C">
        <w:rPr>
          <w:rFonts w:ascii="Arial" w:hAnsi="Arial" w:cs="Arial"/>
          <w:szCs w:val="26"/>
          <w:rtl/>
        </w:rPr>
        <w:t>.</w:t>
      </w:r>
    </w:p>
    <w:p w14:paraId="3D70274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ويختار المنسق من داخل فريق اللجان ال </w:t>
      </w:r>
      <w:proofErr w:type="spellStart"/>
      <w:r w:rsidRPr="00617B0C">
        <w:rPr>
          <w:rFonts w:ascii="Arial" w:hAnsi="Arial" w:cs="Arial"/>
          <w:szCs w:val="26"/>
        </w:rPr>
        <w:t>PoCs</w:t>
      </w:r>
      <w:proofErr w:type="spellEnd"/>
      <w:r w:rsidRPr="00617B0C">
        <w:rPr>
          <w:rFonts w:ascii="Arial" w:hAnsi="Arial" w:cs="Arial"/>
          <w:szCs w:val="26"/>
          <w:rtl/>
        </w:rPr>
        <w:t xml:space="preserve"> في كل فئة من فئات تطبيقات نظام الأرض.</w:t>
      </w:r>
    </w:p>
    <w:p w14:paraId="129F94D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انظر </w:t>
      </w:r>
      <w:hyperlink w:anchor="_ATTACHMENT_3:_REFERENCE" w:history="1">
        <w:r w:rsidRPr="00617B0C">
          <w:rPr>
            <w:rStyle w:val="Hyperlink"/>
            <w:rFonts w:ascii="Arial" w:hAnsi="Arial" w:cs="Arial"/>
            <w:szCs w:val="26"/>
            <w:rtl/>
          </w:rPr>
          <w:t>الملحق</w:t>
        </w:r>
      </w:hyperlink>
      <w:r w:rsidRPr="00617B0C">
        <w:rPr>
          <w:rStyle w:val="Hyperlink"/>
          <w:rFonts w:ascii="Arial" w:hAnsi="Arial" w:cs="Arial"/>
          <w:szCs w:val="26"/>
          <w:rtl/>
        </w:rPr>
        <w:t xml:space="preserve"> </w:t>
      </w:r>
      <w:r w:rsidRPr="00617B0C">
        <w:rPr>
          <w:rStyle w:val="Hyperlink"/>
          <w:rFonts w:ascii="Arial" w:hAnsi="Arial" w:cs="Arial"/>
          <w:szCs w:val="26"/>
        </w:rPr>
        <w:t>3</w:t>
      </w:r>
      <w:r w:rsidRPr="00617B0C">
        <w:rPr>
          <w:rFonts w:ascii="Arial" w:hAnsi="Arial" w:cs="Arial"/>
          <w:szCs w:val="26"/>
          <w:rtl/>
        </w:rPr>
        <w:t xml:space="preserve"> للاطلاع على مزيد من التفاصيل عن دور المنسقين.</w:t>
      </w:r>
    </w:p>
    <w:p w14:paraId="0F1E42AB" w14:textId="4A0180FA"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17" w:name="_5._Requirements_for"/>
      <w:bookmarkStart w:id="18" w:name="_Toc895507273"/>
      <w:bookmarkStart w:id="19" w:name="_Toc1504644576"/>
      <w:bookmarkStart w:id="20" w:name="_Toc113633956"/>
      <w:bookmarkEnd w:id="17"/>
      <w:r w:rsidRPr="00617B0C">
        <w:rPr>
          <w:rFonts w:ascii="Arial" w:hAnsi="Arial" w:cs="Arial" w:hint="eastAsia"/>
          <w:sz w:val="20"/>
          <w:szCs w:val="26"/>
        </w:rPr>
        <w:t>５</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متطلبات الرصدات</w:t>
      </w:r>
      <w:bookmarkEnd w:id="18"/>
      <w:bookmarkEnd w:id="19"/>
      <w:bookmarkEnd w:id="20"/>
    </w:p>
    <w:p w14:paraId="16F05AF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وأحد العناصر الرئيسية لعملية الاستعراض المستمر للمتطلبات </w:t>
      </w:r>
      <w:r w:rsidRPr="00617B0C">
        <w:rPr>
          <w:rFonts w:ascii="Arial" w:hAnsi="Arial" w:cs="Arial"/>
          <w:szCs w:val="26"/>
        </w:rPr>
        <w:t>(RRR)</w:t>
      </w:r>
      <w:r w:rsidRPr="00617B0C">
        <w:rPr>
          <w:rFonts w:ascii="Arial" w:hAnsi="Arial" w:cs="Arial"/>
          <w:szCs w:val="26"/>
          <w:rtl/>
        </w:rPr>
        <w:t xml:space="preserve"> كما هو مبين في </w:t>
      </w:r>
      <w:r w:rsidRPr="00617B0C">
        <w:rPr>
          <w:rFonts w:ascii="Arial" w:hAnsi="Arial" w:cs="Arial"/>
          <w:b/>
          <w:bCs/>
          <w:szCs w:val="26"/>
          <w:rtl/>
        </w:rPr>
        <w:t xml:space="preserve">الشكل </w:t>
      </w:r>
      <w:r w:rsidRPr="00617B0C">
        <w:rPr>
          <w:rFonts w:ascii="Arial" w:hAnsi="Arial" w:cs="Arial"/>
          <w:b/>
          <w:bCs/>
          <w:szCs w:val="26"/>
        </w:rPr>
        <w:t>1</w:t>
      </w:r>
      <w:r w:rsidRPr="00617B0C">
        <w:rPr>
          <w:rFonts w:ascii="Arial" w:hAnsi="Arial" w:cs="Arial"/>
          <w:szCs w:val="26"/>
          <w:rtl/>
        </w:rPr>
        <w:t xml:space="preserve">، هو تجميع متطلبات الرصدات في مكون المتطلبات في أداة تحليل واستعراض قدرات نظم الرصد </w:t>
      </w:r>
      <w:r w:rsidRPr="00617B0C">
        <w:rPr>
          <w:rFonts w:ascii="Arial" w:hAnsi="Arial" w:cs="Arial"/>
          <w:szCs w:val="26"/>
        </w:rPr>
        <w:t>(OSCAR)</w:t>
      </w:r>
      <w:r w:rsidRPr="00617B0C">
        <w:rPr>
          <w:rFonts w:ascii="Arial" w:hAnsi="Arial" w:cs="Arial"/>
          <w:szCs w:val="26"/>
          <w:rtl/>
        </w:rPr>
        <w:t xml:space="preserve"> المعروفة باسم الأداة </w:t>
      </w:r>
      <w:r w:rsidRPr="00617B0C">
        <w:rPr>
          <w:rFonts w:ascii="Arial" w:hAnsi="Arial" w:cs="Arial"/>
          <w:szCs w:val="26"/>
        </w:rPr>
        <w:t>OSCAR</w:t>
      </w:r>
      <w:r w:rsidRPr="00617B0C">
        <w:rPr>
          <w:rFonts w:ascii="Arial" w:hAnsi="Arial" w:cs="Arial"/>
          <w:szCs w:val="26"/>
          <w:rtl/>
        </w:rPr>
        <w:t xml:space="preserve">/ المتطلبات. ويتشاور كل مركز من مراكز الرصد على نطاق واسع مع أوساط الخبراء في مجال التطبيق الخاص به، وينظر في أي إرشادات ذات صلة من دراسات أثر الرصدات، ويطبق تقييم الخبراء الخاص به، من أجل التوصل إلى توافق في الآراء بشأن متطلبات الرصدات، لا سيما مع الهيئة التي تم تحديدها بوصفها الجهة المالكة لمجال التطبيق. ثم </w:t>
      </w:r>
      <w:r w:rsidRPr="00617B0C">
        <w:rPr>
          <w:rFonts w:ascii="Arial" w:hAnsi="Arial" w:cs="Arial"/>
          <w:szCs w:val="26"/>
          <w:rtl/>
        </w:rPr>
        <w:lastRenderedPageBreak/>
        <w:t xml:space="preserve">يدخل مجلس مراقبة المشاريع في قاعدة بيانات متطلبات </w:t>
      </w:r>
      <w:r w:rsidRPr="00617B0C">
        <w:rPr>
          <w:rFonts w:ascii="Arial" w:hAnsi="Arial" w:cs="Arial"/>
          <w:szCs w:val="26"/>
        </w:rPr>
        <w:t>OSCAR</w:t>
      </w:r>
      <w:r w:rsidRPr="00617B0C">
        <w:rPr>
          <w:rFonts w:ascii="Arial" w:hAnsi="Arial" w:cs="Arial"/>
          <w:szCs w:val="26"/>
          <w:rtl/>
        </w:rPr>
        <w:t xml:space="preserve"> تحديثاتها المقترحة للمتطلبات القائمة و/أو الإضافات للمتطلبات الجديدة.</w:t>
      </w:r>
    </w:p>
    <w:p w14:paraId="1DDD613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ومتطلبات المستخدمين ليست معتمدة على النظام؛ بل إن متطلبات المستخدمين لا تعتمد على النظام. ويقصد بها أن تكون خالية من التكنولوجيا. ولا ينظر في نوع خصائص القياس أو منصات الرصد أو نظم معالجة البيانات الضرورية (أو حتى الممكنة) لتلبيتها. وتستهدف المتطلبات الإطار الزمني لرؤية النظام </w:t>
      </w:r>
      <w:r w:rsidRPr="00617B0C">
        <w:rPr>
          <w:rFonts w:ascii="Arial" w:hAnsi="Arial" w:cs="Arial"/>
          <w:szCs w:val="26"/>
        </w:rPr>
        <w:t>WIGOS</w:t>
      </w:r>
      <w:r w:rsidRPr="00617B0C">
        <w:rPr>
          <w:rFonts w:ascii="Arial" w:hAnsi="Arial" w:cs="Arial"/>
          <w:szCs w:val="26"/>
          <w:rtl/>
        </w:rPr>
        <w:t>.</w:t>
      </w:r>
    </w:p>
    <w:p w14:paraId="50E80F8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ويبين الشكل </w:t>
      </w:r>
      <w:r w:rsidRPr="00617B0C">
        <w:rPr>
          <w:rFonts w:ascii="Arial" w:hAnsi="Arial" w:cs="Arial"/>
          <w:szCs w:val="26"/>
        </w:rPr>
        <w:t>3</w:t>
      </w:r>
      <w:r w:rsidRPr="00617B0C">
        <w:rPr>
          <w:rFonts w:ascii="Arial" w:hAnsi="Arial" w:cs="Arial"/>
          <w:szCs w:val="26"/>
          <w:rtl/>
        </w:rPr>
        <w:t xml:space="preserve"> الهيكل الأساسي المستخدم لتسجيل كل متطلب على حدة. هناك ثلاثة عناصر أساسية لازمة للتعبير عن مطل</w:t>
      </w:r>
      <w:r w:rsidRPr="00617B0C">
        <w:rPr>
          <w:rFonts w:ascii="Arial" w:hAnsi="Arial" w:cs="Arial"/>
          <w:szCs w:val="26"/>
          <w:rtl/>
          <w:lang w:bidi="ar-EG"/>
        </w:rPr>
        <w:t>ب:</w:t>
      </w:r>
    </w:p>
    <w:p w14:paraId="71A90BAE" w14:textId="15CF3A6F"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والعنصر الأول هو تحديد من يريد الرصدة، وهو أحد مجالات التطبيق إلى جانب تعليق قد يتوسع بشكل أكبر، مثلا لتحديد نشاط محدد داخل التطبيق العام؛</w:t>
      </w:r>
    </w:p>
    <w:p w14:paraId="7D31F749" w14:textId="43079AEC"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أما العنصر الثاني فهو تحديد ماهية الرصدة، والأهم من ذلك أنه يجمع بين متغير جيوفيزيائي ومكان رصده في إطار</w:t>
      </w:r>
      <w:r w:rsidR="00FB77F5" w:rsidRPr="00617B0C">
        <w:rPr>
          <w:rFonts w:ascii="Arial" w:hAnsi="Arial" w:cs="Arial"/>
          <w:szCs w:val="26"/>
          <w:vertAlign w:val="superscript"/>
        </w:rPr>
        <w:footnoteReference w:id="4"/>
      </w:r>
      <w:r w:rsidR="00FB77F5" w:rsidRPr="00617B0C">
        <w:rPr>
          <w:rFonts w:ascii="Arial" w:hAnsi="Arial" w:cs="Arial"/>
          <w:szCs w:val="26"/>
          <w:rtl/>
        </w:rPr>
        <w:t xml:space="preserve"> قائمة محددة مكونة من </w:t>
      </w:r>
      <w:r w:rsidR="00FB77F5" w:rsidRPr="00617B0C">
        <w:rPr>
          <w:rFonts w:ascii="Arial" w:hAnsi="Arial" w:cs="Arial"/>
          <w:szCs w:val="26"/>
        </w:rPr>
        <w:t>31</w:t>
      </w:r>
      <w:r w:rsidR="00FB77F5" w:rsidRPr="00617B0C">
        <w:rPr>
          <w:rFonts w:ascii="Arial" w:hAnsi="Arial" w:cs="Arial"/>
          <w:szCs w:val="26"/>
          <w:rtl/>
        </w:rPr>
        <w:t xml:space="preserve"> طبقة رأسية و</w:t>
      </w:r>
      <w:r w:rsidR="00FB77F5" w:rsidRPr="00617B0C">
        <w:rPr>
          <w:rFonts w:ascii="Arial" w:hAnsi="Arial" w:cs="Arial"/>
          <w:szCs w:val="26"/>
        </w:rPr>
        <w:t>8</w:t>
      </w:r>
      <w:r w:rsidR="00FB77F5" w:rsidRPr="00617B0C">
        <w:rPr>
          <w:rFonts w:ascii="Arial" w:hAnsi="Arial" w:cs="Arial"/>
          <w:szCs w:val="26"/>
          <w:rtl/>
        </w:rPr>
        <w:t xml:space="preserve"> أنواع من التغطية الأفقية؛</w:t>
      </w:r>
    </w:p>
    <w:p w14:paraId="00E8AD13" w14:textId="1ED741E4"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ثم العنصر الثالث هو تحديد مستوى الأداء المطلوب لهذه الرصدة لهذا المستخدم.</w:t>
      </w:r>
    </w:p>
    <w:p w14:paraId="53DD65C6"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ويرد مع بعض الأمثلة الواردة في المرفق الثالث مزيد من التوضيح للهيكل التفصيلي للمتطلبات، حسبما يرد في قاعدة بيانات أداة تحليل واستعراض قدرات نظم الرصد </w:t>
      </w:r>
      <w:r w:rsidRPr="00617B0C">
        <w:rPr>
          <w:rFonts w:ascii="Arial" w:hAnsi="Arial" w:cs="Arial"/>
          <w:szCs w:val="26"/>
        </w:rPr>
        <w:t>(OSCAR)</w:t>
      </w:r>
      <w:r w:rsidRPr="00617B0C">
        <w:rPr>
          <w:rFonts w:ascii="Arial" w:hAnsi="Arial" w:cs="Arial"/>
          <w:szCs w:val="26"/>
          <w:rtl/>
        </w:rPr>
        <w:t>/ المتطلبات</w:t>
      </w:r>
      <w:hyperlink w:anchor="_Annex_III._OSCAR/Requirements" w:history="1"/>
      <w:r w:rsidRPr="00617B0C">
        <w:rPr>
          <w:rFonts w:ascii="Arial" w:hAnsi="Arial" w:cs="Arial"/>
          <w:szCs w:val="26"/>
          <w:rtl/>
        </w:rPr>
        <w:t>.</w:t>
      </w:r>
    </w:p>
    <w:p w14:paraId="3DD6DFCC" w14:textId="77777777" w:rsidR="00617B0C" w:rsidRPr="00617B0C" w:rsidRDefault="00FB77F5" w:rsidP="00244F2F">
      <w:pPr>
        <w:widowControl w:val="0"/>
        <w:autoSpaceDE w:val="0"/>
        <w:autoSpaceDN w:val="0"/>
        <w:bidi/>
        <w:adjustRightInd w:val="0"/>
        <w:spacing w:before="240"/>
        <w:jc w:val="center"/>
        <w:rPr>
          <w:rFonts w:ascii="Arial" w:hAnsi="Arial"/>
          <w:szCs w:val="26"/>
        </w:rPr>
      </w:pPr>
      <w:r w:rsidRPr="00617B0C">
        <w:rPr>
          <w:rFonts w:ascii="Arial" w:hAnsi="Arial"/>
          <w:noProof/>
          <w:szCs w:val="26"/>
          <w:rtl/>
        </w:rPr>
        <w:drawing>
          <wp:inline distT="0" distB="0" distL="0" distR="0" wp14:anchorId="09EB8FEB" wp14:editId="2CFCEF75">
            <wp:extent cx="4456051" cy="35172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456051" cy="3517265"/>
                    </a:xfrm>
                    <a:prstGeom prst="rect">
                      <a:avLst/>
                    </a:prstGeom>
                    <a:noFill/>
                    <a:ln w="12700">
                      <a:noFill/>
                    </a:ln>
                  </pic:spPr>
                </pic:pic>
              </a:graphicData>
            </a:graphic>
          </wp:inline>
        </w:drawing>
      </w:r>
    </w:p>
    <w:p w14:paraId="51614BB4" w14:textId="77777777" w:rsidR="00617B0C" w:rsidRPr="00617B0C" w:rsidRDefault="00FB77F5" w:rsidP="00617B0C">
      <w:pPr>
        <w:widowControl w:val="0"/>
        <w:autoSpaceDE w:val="0"/>
        <w:autoSpaceDN w:val="0"/>
        <w:bidi/>
        <w:adjustRightInd w:val="0"/>
        <w:spacing w:before="240" w:line="320" w:lineRule="exact"/>
        <w:jc w:val="center"/>
        <w:rPr>
          <w:rFonts w:ascii="Arial" w:hAnsi="Arial"/>
          <w:szCs w:val="26"/>
        </w:rPr>
      </w:pPr>
      <w:r w:rsidRPr="00617B0C">
        <w:rPr>
          <w:rFonts w:ascii="Arial" w:hAnsi="Arial"/>
          <w:b/>
          <w:bCs/>
          <w:szCs w:val="26"/>
          <w:rtl/>
        </w:rPr>
        <w:t xml:space="preserve">الشكل </w:t>
      </w:r>
      <w:r w:rsidRPr="00617B0C">
        <w:rPr>
          <w:rFonts w:ascii="Arial" w:hAnsi="Arial"/>
          <w:b/>
          <w:bCs/>
          <w:szCs w:val="26"/>
        </w:rPr>
        <w:t>3</w:t>
      </w:r>
      <w:r w:rsidRPr="00617B0C">
        <w:rPr>
          <w:rFonts w:ascii="Arial" w:hAnsi="Arial"/>
          <w:szCs w:val="26"/>
          <w:rtl/>
        </w:rPr>
        <w:t xml:space="preserve"> مخطط تخطيطي للهيكل الأساسي المستخدم للتعبير عن متطلب الرصد في قاعدة بيانات متطلبات الأداة </w:t>
      </w:r>
      <w:r w:rsidRPr="00617B0C">
        <w:rPr>
          <w:rFonts w:ascii="Arial" w:hAnsi="Arial"/>
          <w:szCs w:val="26"/>
        </w:rPr>
        <w:t>OSCAR</w:t>
      </w:r>
      <w:r w:rsidRPr="00617B0C">
        <w:rPr>
          <w:rFonts w:ascii="Arial" w:hAnsi="Arial"/>
          <w:szCs w:val="26"/>
          <w:rtl/>
        </w:rPr>
        <w:t>.</w:t>
      </w:r>
    </w:p>
    <w:p w14:paraId="7885BA61" w14:textId="3C7436A6"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مستويات الأداء المطلوبة تحدد كميا بستة معايير ه</w:t>
      </w:r>
      <w:r w:rsidRPr="00617B0C">
        <w:rPr>
          <w:rFonts w:ascii="Arial" w:hAnsi="Arial" w:cs="Arial"/>
          <w:szCs w:val="26"/>
          <w:rtl/>
          <w:lang w:bidi="ar-EG"/>
        </w:rPr>
        <w:t>ي:</w:t>
      </w:r>
    </w:p>
    <w:p w14:paraId="3D4C0C88" w14:textId="7FE8BE3E"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lastRenderedPageBreak/>
        <w:t>(أ‌)</w:t>
      </w:r>
      <w:r w:rsidRPr="00617B0C">
        <w:rPr>
          <w:rFonts w:ascii="Arial" w:hAnsi="Arial" w:cs="Arial" w:hint="cs"/>
          <w:szCs w:val="26"/>
          <w:rtl/>
        </w:rPr>
        <w:tab/>
      </w:r>
      <w:r w:rsidR="00FB77F5" w:rsidRPr="00617B0C">
        <w:rPr>
          <w:rFonts w:ascii="Arial" w:hAnsi="Arial" w:cs="Arial"/>
          <w:szCs w:val="26"/>
          <w:rtl/>
        </w:rPr>
        <w:t>الاستبانة الأفقية؛</w:t>
      </w:r>
    </w:p>
    <w:p w14:paraId="29898976" w14:textId="18729C74"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الاستبانة الرأسية؛</w:t>
      </w:r>
    </w:p>
    <w:p w14:paraId="1C6B355B" w14:textId="44FC270B"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التواتر (دورة الرصد)؛</w:t>
      </w:r>
    </w:p>
    <w:p w14:paraId="57EAB475" w14:textId="07C5A94A"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حسن التوقيت (التأخر في التوافر)؛</w:t>
      </w:r>
    </w:p>
    <w:p w14:paraId="6219C285" w14:textId="1AD2103D"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عدم اليقين</w:t>
      </w:r>
      <w:r w:rsidR="00FB77F5" w:rsidRPr="00617B0C">
        <w:rPr>
          <w:rStyle w:val="FootnoteReference"/>
          <w:rFonts w:ascii="Arial" w:hAnsi="Arial" w:cs="Arial"/>
          <w:szCs w:val="26"/>
        </w:rPr>
        <w:footnoteReference w:id="5"/>
      </w:r>
      <w:r w:rsidR="00FB77F5" w:rsidRPr="00617B0C">
        <w:rPr>
          <w:rFonts w:ascii="Arial" w:hAnsi="Arial" w:cs="Arial"/>
          <w:szCs w:val="26"/>
          <w:rtl/>
        </w:rPr>
        <w:t xml:space="preserve"> (خطأ مقبول في نظام إدارة المخاطر الإقليمية </w:t>
      </w:r>
      <w:r w:rsidR="00FB77F5" w:rsidRPr="00617B0C">
        <w:rPr>
          <w:rFonts w:ascii="Arial" w:hAnsi="Arial" w:cs="Arial"/>
          <w:szCs w:val="26"/>
        </w:rPr>
        <w:t>(RMS)</w:t>
      </w:r>
      <w:r w:rsidR="00FB77F5" w:rsidRPr="00617B0C">
        <w:rPr>
          <w:rFonts w:ascii="Arial" w:hAnsi="Arial" w:cs="Arial"/>
          <w:szCs w:val="26"/>
          <w:rtl/>
        </w:rPr>
        <w:t xml:space="preserve"> وأي قيود على التحيز)،</w:t>
      </w:r>
    </w:p>
    <w:p w14:paraId="1148563D" w14:textId="13ED89F4"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الاستقرار (التأثير التراكمي الأقصى المسموح به للتغيرات المنهجية في نظام القياس، للسماح بسجلات مناخية طويلة الأجل تجمع من نظم قياس متنوعة - تغير النسبة المئوية لكل عقد).</w:t>
      </w:r>
    </w:p>
    <w:p w14:paraId="1F21278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وهناك معياران آخران سيدرجان في </w:t>
      </w:r>
      <w:proofErr w:type="spellStart"/>
      <w:r w:rsidRPr="00617B0C">
        <w:rPr>
          <w:rFonts w:ascii="Arial" w:hAnsi="Arial" w:cs="Arial"/>
          <w:szCs w:val="26"/>
          <w:rtl/>
        </w:rPr>
        <w:t>المستقب</w:t>
      </w:r>
      <w:proofErr w:type="spellEnd"/>
      <w:r w:rsidRPr="00617B0C">
        <w:rPr>
          <w:rFonts w:ascii="Arial" w:hAnsi="Arial" w:cs="Arial"/>
          <w:szCs w:val="26"/>
          <w:rtl/>
          <w:lang w:bidi="ar-EG"/>
        </w:rPr>
        <w:t>ل:</w:t>
      </w:r>
    </w:p>
    <w:p w14:paraId="55F6E0FA" w14:textId="0918B53D"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الطبقة/ الجودة (مدى جودة تسليم/ تسليم الطبقة الرأسية المحددة)،</w:t>
      </w:r>
    </w:p>
    <w:p w14:paraId="7B21BCB8" w14:textId="2D43477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جودة التغطية (مدى جودة تقديم التغطية الأفقية المحددة).</w:t>
      </w:r>
    </w:p>
    <w:p w14:paraId="5851E03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وفيما يتعلق بكل تطبيق، لا يكون هناك عادة انتقال مفاجئ في فائدة الرصدة مع تغير جودتها؛ والرصدات المحسنة (من حيث الاستبانة والتواتر والدقة وما إلى ذلك) تكون عادة أكثر فائدة في حين أن الرصدات المتدهورة، وإن كانت أقل فائدة، تكون عادة غير عديمة الفائدة. وعلاوة على ذلك، فإن نطاق المنفعة يختلف من تطبيق إلى تطبيق آخر. ومن ثم، تشمل المتطلبات، فيما يتعلق بكل معيار من هذه المعايير، ثلاث قيم يحددها </w:t>
      </w:r>
      <w:proofErr w:type="spellStart"/>
      <w:r w:rsidRPr="00617B0C">
        <w:rPr>
          <w:rFonts w:ascii="Arial" w:hAnsi="Arial" w:cs="Arial"/>
          <w:szCs w:val="26"/>
          <w:rtl/>
        </w:rPr>
        <w:t>الخبرا</w:t>
      </w:r>
      <w:proofErr w:type="spellEnd"/>
      <w:r w:rsidRPr="00617B0C">
        <w:rPr>
          <w:rFonts w:ascii="Arial" w:hAnsi="Arial" w:cs="Arial"/>
          <w:szCs w:val="26"/>
          <w:rtl/>
          <w:lang w:bidi="ar-EG"/>
        </w:rPr>
        <w:t>ء:</w:t>
      </w:r>
      <w:r w:rsidRPr="00617B0C">
        <w:rPr>
          <w:rFonts w:ascii="Arial" w:hAnsi="Arial" w:cs="Arial"/>
          <w:szCs w:val="26"/>
          <w:rtl/>
        </w:rPr>
        <w:t xml:space="preserve"> "الهدف"، و"العتبة"، و"الإنجاز".</w:t>
      </w:r>
    </w:p>
    <w:p w14:paraId="58149F0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"الهدف" أو "المتطلب الأقصى" هو القيمة التي لا يسبب مواصلة تحسين الرصدة أعلاه أي تحسن كبير في الأداء فيما يتعلق بالتطبيق المعني. ولا يمكن أن تضاهى تكلفة تحسين الرصدات بما يتجاوز الهدف بالفائدة المقابلة. ومن المرجح أن تتطور الأهداف مع تقدم التطبيقات وتطور القدرة على استخدام رصدات أفضل.</w:t>
      </w:r>
    </w:p>
    <w:p w14:paraId="798DC22A" w14:textId="77777777" w:rsidR="00617B0C" w:rsidRDefault="00FB77F5" w:rsidP="00617B0C">
      <w:pPr>
        <w:pStyle w:val="WMOBodyText"/>
        <w:bidi/>
        <w:spacing w:line="320" w:lineRule="exact"/>
        <w:rPr>
          <w:rFonts w:ascii="Arial" w:hAnsi="Arial" w:cs="Arial"/>
          <w:szCs w:val="26"/>
          <w:rtl/>
        </w:rPr>
      </w:pPr>
      <w:r w:rsidRPr="00617B0C">
        <w:rPr>
          <w:rFonts w:ascii="Arial" w:hAnsi="Arial" w:cs="Arial"/>
          <w:szCs w:val="26"/>
          <w:rtl/>
        </w:rPr>
        <w:t>"العتبة" أو "المتطلب الأدنى" هو القيمة التي يجب تلبيتها لضمان فائدة البيانات. وتحت هذا الحد الأدنى، لا تعوض الفائدة المشتقة عن التكلفة الإضافية المترتبة على استخدام الرصدة. لا يمكن تحديد متطلبات العتبة لأي نظام رصد معين بالمعنى المطلق؛ وينبغي تقديم افتراضات بشأن ماهية نظم الرصد الأخرى التي من المرجح أن تكون متاحة.</w:t>
      </w:r>
    </w:p>
    <w:p w14:paraId="0FF763F9" w14:textId="1F8983B0"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 حدود المدى بين متطلبات العتبة والمتطلبات من الغايات، تصبح الرصدات أكثر فائدة تدريجيا. و"الإنجاز" مستوى وسيط بين "العتبة" و"الهدف" من شأنه، إذا تحقق، أن يؤدي إلى تحسن كبير في التطبيق المحدد كهدف. ويجب ملاحظة أن مفهوم مستوى "الإنجاز" يختلف عن مفهوم المستوى الأمثل للتكلفة - الفائدة (انظر </w:t>
      </w:r>
      <w:hyperlink w:anchor="_Annex_V._Cost-benefit" w:history="1">
        <w:r w:rsidRPr="00617B0C">
          <w:rPr>
            <w:rStyle w:val="Hyperlink"/>
            <w:rFonts w:ascii="Arial" w:hAnsi="Arial" w:cs="Arial"/>
            <w:szCs w:val="26"/>
            <w:rtl/>
          </w:rPr>
          <w:t>المرفق الخامس</w:t>
        </w:r>
      </w:hyperlink>
      <w:r w:rsidRPr="00617B0C">
        <w:rPr>
          <w:rFonts w:ascii="Arial" w:hAnsi="Arial" w:cs="Arial"/>
          <w:szCs w:val="26"/>
          <w:rtl/>
        </w:rPr>
        <w:t>) لأنه يشير إلى زيادة كبيرة في قيمة أو فائدة رصدة ما دون الإشارة إلى التكاليف المعنية.</w:t>
      </w:r>
    </w:p>
    <w:p w14:paraId="20C3019B" w14:textId="45D23B8C"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21" w:name="_Toc1284913136"/>
      <w:bookmarkStart w:id="22" w:name="_Toc1020487859"/>
      <w:bookmarkStart w:id="23" w:name="_Toc113633957"/>
      <w:r w:rsidRPr="00617B0C">
        <w:rPr>
          <w:rFonts w:ascii="Arial" w:hAnsi="Arial" w:cs="Arial" w:hint="eastAsia"/>
          <w:sz w:val="20"/>
          <w:szCs w:val="26"/>
        </w:rPr>
        <w:lastRenderedPageBreak/>
        <w:t>６</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 xml:space="preserve">قدرات نظم الرصد التابعة للنظام </w:t>
      </w:r>
      <w:r w:rsidR="00FB77F5" w:rsidRPr="00617B0C">
        <w:rPr>
          <w:rFonts w:ascii="Arial" w:hAnsi="Arial" w:cs="Arial"/>
          <w:sz w:val="20"/>
          <w:szCs w:val="26"/>
        </w:rPr>
        <w:t>WIGOS</w:t>
      </w:r>
      <w:bookmarkEnd w:id="21"/>
      <w:bookmarkEnd w:id="22"/>
      <w:bookmarkEnd w:id="23"/>
    </w:p>
    <w:p w14:paraId="742148FC" w14:textId="204E5464"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ويتمثل عنصر آخر من العناصر الرئيسية لعملية الاستعراض المستمر للمتطلبات </w:t>
      </w:r>
      <w:r w:rsidRPr="00617B0C">
        <w:rPr>
          <w:rFonts w:ascii="Arial" w:hAnsi="Arial" w:cs="Arial"/>
          <w:szCs w:val="26"/>
        </w:rPr>
        <w:t>(RRR)</w:t>
      </w:r>
      <w:r w:rsidRPr="00617B0C">
        <w:rPr>
          <w:rFonts w:ascii="Arial" w:hAnsi="Arial" w:cs="Arial"/>
          <w:szCs w:val="26"/>
          <w:rtl/>
        </w:rPr>
        <w:t xml:space="preserve">، على النحو المبين في </w:t>
      </w:r>
      <w:r w:rsidRPr="00617B0C">
        <w:rPr>
          <w:rFonts w:ascii="Arial" w:hAnsi="Arial" w:cs="Arial"/>
          <w:b/>
          <w:bCs/>
          <w:szCs w:val="26"/>
          <w:rtl/>
        </w:rPr>
        <w:t xml:space="preserve">الشكل </w:t>
      </w:r>
      <w:r w:rsidRPr="00617B0C">
        <w:rPr>
          <w:rFonts w:ascii="Arial" w:hAnsi="Arial" w:cs="Arial"/>
          <w:b/>
          <w:bCs/>
          <w:szCs w:val="26"/>
        </w:rPr>
        <w:t>1</w:t>
      </w:r>
      <w:r w:rsidRPr="00617B0C">
        <w:rPr>
          <w:rFonts w:ascii="Arial" w:hAnsi="Arial" w:cs="Arial"/>
          <w:szCs w:val="26"/>
          <w:rtl/>
        </w:rPr>
        <w:t xml:space="preserve">، في تجميع المعلومات عن قدرات نظم الرصد التابعة للنظام </w:t>
      </w:r>
      <w:r w:rsidRPr="00617B0C">
        <w:rPr>
          <w:rFonts w:ascii="Arial" w:hAnsi="Arial" w:cs="Arial"/>
          <w:szCs w:val="26"/>
        </w:rPr>
        <w:t>WIGOS</w:t>
      </w:r>
      <w:r w:rsidRPr="00617B0C">
        <w:rPr>
          <w:rFonts w:ascii="Arial" w:hAnsi="Arial" w:cs="Arial"/>
          <w:szCs w:val="26"/>
          <w:rtl/>
        </w:rPr>
        <w:t xml:space="preserve">. والوضع المثالي هو إدماج قدرات جميع النظم المكونة في قاعدة بيانات واحدة باستخدام نفس البنية الخالية من التكنولوجيا التي تستخدمها قاعدة بيانات المتطلبات - أي توثيق الرصدات التي يجريها النظام </w:t>
      </w:r>
      <w:r w:rsidRPr="00617B0C">
        <w:rPr>
          <w:rFonts w:ascii="Arial" w:hAnsi="Arial" w:cs="Arial"/>
          <w:szCs w:val="26"/>
        </w:rPr>
        <w:t>WIGOS</w:t>
      </w:r>
      <w:r w:rsidRPr="00617B0C">
        <w:rPr>
          <w:rFonts w:ascii="Arial" w:hAnsi="Arial" w:cs="Arial"/>
          <w:szCs w:val="26"/>
          <w:rtl/>
        </w:rPr>
        <w:t xml:space="preserve"> (أي المتغيرات عند أي مواقع رأسية والتغطية الأفقية) مع مستوى الأداء (ثمانية </w:t>
      </w:r>
      <w:proofErr w:type="spellStart"/>
      <w:r w:rsidRPr="00617B0C">
        <w:rPr>
          <w:rFonts w:ascii="Arial" w:hAnsi="Arial" w:cs="Arial"/>
          <w:szCs w:val="26"/>
          <w:rtl/>
        </w:rPr>
        <w:t>معايي</w:t>
      </w:r>
      <w:proofErr w:type="spellEnd"/>
      <w:r w:rsidRPr="00617B0C">
        <w:rPr>
          <w:rFonts w:ascii="Arial" w:hAnsi="Arial" w:cs="Arial"/>
          <w:szCs w:val="26"/>
          <w:rtl/>
          <w:lang w:bidi="ar-EG"/>
        </w:rPr>
        <w:t>ر:</w:t>
      </w:r>
      <w:r w:rsidRPr="00617B0C">
        <w:rPr>
          <w:rFonts w:ascii="Arial" w:hAnsi="Arial" w:cs="Arial"/>
          <w:szCs w:val="26"/>
          <w:rtl/>
        </w:rPr>
        <w:t xml:space="preserve"> الاستبانة الأفقية، الاستبانة الرأسية،</w:t>
      </w:r>
      <w:r w:rsidR="00617B0C">
        <w:rPr>
          <w:rFonts w:ascii="Arial" w:hAnsi="Arial" w:cs="Arial"/>
          <w:szCs w:val="26"/>
          <w:rtl/>
        </w:rPr>
        <w:t xml:space="preserve"> </w:t>
      </w:r>
      <w:r w:rsidRPr="00617B0C">
        <w:rPr>
          <w:rFonts w:ascii="Arial" w:hAnsi="Arial" w:cs="Arial"/>
          <w:szCs w:val="26"/>
          <w:rtl/>
        </w:rPr>
        <w:t>التواتر، وحسن التوقيت، وعدم اليقين</w:t>
      </w:r>
      <w:r w:rsidRPr="00617B0C">
        <w:rPr>
          <w:rStyle w:val="FootnoteReference"/>
          <w:rFonts w:ascii="Arial" w:hAnsi="Arial" w:cs="Arial"/>
          <w:szCs w:val="26"/>
        </w:rPr>
        <w:footnoteReference w:id="6"/>
      </w:r>
      <w:r w:rsidRPr="00617B0C">
        <w:rPr>
          <w:rFonts w:ascii="Arial" w:hAnsi="Arial" w:cs="Arial"/>
          <w:szCs w:val="26"/>
          <w:rtl/>
        </w:rPr>
        <w:t xml:space="preserve">، والاستقرار، والطبقة/ الجودة، وجودة التغطية). ومن التحديات المعقدة للغاية استخلاص هذه المعلومات من المعلومات المتاحة عن مختلف تكنولوجيات الرصد المستخدمة في العديد من المحطات والمنصات والمرافق المختلفة، وكيفية نشرها وتشغيلها في شبكات ونظم مختلفة كثيرة، </w:t>
      </w:r>
      <w:proofErr w:type="gramStart"/>
      <w:r w:rsidRPr="00617B0C">
        <w:rPr>
          <w:rFonts w:ascii="Arial" w:hAnsi="Arial" w:cs="Arial"/>
          <w:szCs w:val="26"/>
          <w:rtl/>
        </w:rPr>
        <w:t>والبعثات</w:t>
      </w:r>
      <w:proofErr w:type="gramEnd"/>
      <w:r w:rsidRPr="00617B0C">
        <w:rPr>
          <w:rFonts w:ascii="Arial" w:hAnsi="Arial" w:cs="Arial"/>
          <w:szCs w:val="26"/>
          <w:rtl/>
        </w:rPr>
        <w:t xml:space="preserve"> والكوكب والأساطيل. وتبقى الحالة المثالية مطمحا إلى المستقبل. وفي الوقت الراهن توجد المعلومات ذات الصلة في عدة مصادر وهياكل بيانات تعكس التكنولوجيات والمنصات و/أو الشبكات المحددة.</w:t>
      </w:r>
    </w:p>
    <w:p w14:paraId="3BF9D5C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تنسق إدارة البنية التحتية بأمانة المنظمة </w:t>
      </w:r>
      <w:r w:rsidRPr="00617B0C">
        <w:rPr>
          <w:rFonts w:ascii="Arial" w:hAnsi="Arial" w:cs="Arial"/>
          <w:szCs w:val="26"/>
        </w:rPr>
        <w:t>(WMO)</w:t>
      </w:r>
      <w:r w:rsidRPr="00617B0C">
        <w:rPr>
          <w:rFonts w:ascii="Arial" w:hAnsi="Arial" w:cs="Arial"/>
          <w:szCs w:val="26"/>
          <w:rtl/>
        </w:rPr>
        <w:t xml:space="preserve"> عملية تجميع بيانات قدرات الرصد في قاعدتي البيانات المبينتين في </w:t>
      </w:r>
      <w:r w:rsidRPr="00617B0C">
        <w:rPr>
          <w:rFonts w:ascii="Arial" w:hAnsi="Arial" w:cs="Arial"/>
          <w:b/>
          <w:bCs/>
          <w:szCs w:val="26"/>
          <w:rtl/>
        </w:rPr>
        <w:t xml:space="preserve">الشكل </w:t>
      </w:r>
      <w:r w:rsidRPr="00617B0C">
        <w:rPr>
          <w:rFonts w:ascii="Arial" w:hAnsi="Arial" w:cs="Arial"/>
          <w:b/>
          <w:bCs/>
          <w:szCs w:val="26"/>
        </w:rPr>
        <w:t>1</w:t>
      </w:r>
      <w:r w:rsidRPr="00617B0C">
        <w:rPr>
          <w:rFonts w:ascii="Arial" w:hAnsi="Arial" w:cs="Arial"/>
          <w:szCs w:val="26"/>
          <w:rtl/>
        </w:rPr>
        <w:t xml:space="preserve">: تخزن قدرات النظام الفرعي الفضائي القاعدة التابع للنظام </w:t>
      </w:r>
      <w:r w:rsidRPr="00617B0C">
        <w:rPr>
          <w:rFonts w:ascii="Arial" w:hAnsi="Arial" w:cs="Arial"/>
          <w:szCs w:val="26"/>
        </w:rPr>
        <w:t>WIGOS</w:t>
      </w:r>
      <w:r w:rsidRPr="00617B0C">
        <w:rPr>
          <w:rFonts w:ascii="Arial" w:hAnsi="Arial" w:cs="Arial"/>
          <w:szCs w:val="26"/>
          <w:rtl/>
        </w:rPr>
        <w:t xml:space="preserve"> في الأداة </w:t>
      </w:r>
      <w:r w:rsidRPr="00617B0C">
        <w:rPr>
          <w:rFonts w:ascii="Arial" w:hAnsi="Arial" w:cs="Arial"/>
          <w:szCs w:val="26"/>
        </w:rPr>
        <w:t>OSCAR</w:t>
      </w:r>
      <w:r w:rsidRPr="00617B0C">
        <w:rPr>
          <w:rFonts w:ascii="Arial" w:hAnsi="Arial" w:cs="Arial"/>
          <w:szCs w:val="26"/>
          <w:rtl/>
        </w:rPr>
        <w:t xml:space="preserve">/ الفضاء، وتخزن قدرات النظام الفرعي السطحي القاعدة التابع للنظام </w:t>
      </w:r>
      <w:r w:rsidRPr="00617B0C">
        <w:rPr>
          <w:rFonts w:ascii="Arial" w:hAnsi="Arial" w:cs="Arial"/>
          <w:szCs w:val="26"/>
        </w:rPr>
        <w:t>WIGOS</w:t>
      </w:r>
      <w:r w:rsidRPr="00617B0C">
        <w:rPr>
          <w:rFonts w:ascii="Arial" w:hAnsi="Arial" w:cs="Arial"/>
          <w:szCs w:val="26"/>
          <w:rtl/>
        </w:rPr>
        <w:t xml:space="preserve"> في الأداة </w:t>
      </w:r>
      <w:r w:rsidRPr="00617B0C">
        <w:rPr>
          <w:rFonts w:ascii="Arial" w:hAnsi="Arial" w:cs="Arial"/>
          <w:szCs w:val="26"/>
        </w:rPr>
        <w:t>OSCAR</w:t>
      </w:r>
      <w:r w:rsidRPr="00617B0C">
        <w:rPr>
          <w:rFonts w:ascii="Arial" w:hAnsi="Arial" w:cs="Arial"/>
          <w:szCs w:val="26"/>
          <w:rtl/>
        </w:rPr>
        <w:t xml:space="preserve">/ السطح، مع إبقاء المسار قدر الإمكان مع إضافة مكونات نظام الأرض ورصدات الوصلات البينية وفقا لنهج نظام الأرض في المنظمة </w:t>
      </w:r>
      <w:r w:rsidRPr="00617B0C">
        <w:rPr>
          <w:rFonts w:ascii="Arial" w:hAnsi="Arial" w:cs="Arial"/>
          <w:szCs w:val="26"/>
        </w:rPr>
        <w:t>(WMO)</w:t>
      </w:r>
      <w:r w:rsidRPr="00617B0C">
        <w:rPr>
          <w:rFonts w:ascii="Arial" w:hAnsi="Arial" w:cs="Arial"/>
          <w:szCs w:val="26"/>
          <w:rtl/>
        </w:rPr>
        <w:t xml:space="preserve">. ويمكن أيضا الحصول على معلومات إضافية عن قدرات الرصد في النظام </w:t>
      </w:r>
      <w:r w:rsidRPr="00617B0C">
        <w:rPr>
          <w:rFonts w:ascii="Arial" w:hAnsi="Arial" w:cs="Arial"/>
          <w:szCs w:val="26"/>
        </w:rPr>
        <w:t>WIGOS</w:t>
      </w:r>
      <w:r w:rsidRPr="00617B0C">
        <w:rPr>
          <w:rFonts w:ascii="Arial" w:hAnsi="Arial" w:cs="Arial"/>
          <w:szCs w:val="26"/>
          <w:rtl/>
        </w:rPr>
        <w:t xml:space="preserve"> من مصادر أخرى.</w:t>
      </w:r>
    </w:p>
    <w:p w14:paraId="7A8BBC7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وفيما يتعلق بقدرات نظم الرصد الفضائية القاعدة، قدمت كل وكالة من الوكالات الفضائية المساهمة ملخصا عن الأداء المحتمل لأدواتها، معبرا عنه بنفس مصطلحات متطلبات المستخدمين، إلى جانب وصف مفصل بما فيه الكفاية للأدوات والبعثات لدعم تقييم الأداء. يستند تقييم استمرارية الخدمات إلى المعلومات </w:t>
      </w:r>
      <w:proofErr w:type="spellStart"/>
      <w:r w:rsidRPr="00617B0C">
        <w:rPr>
          <w:rFonts w:ascii="Arial" w:hAnsi="Arial" w:cs="Arial"/>
          <w:szCs w:val="26"/>
          <w:rtl/>
        </w:rPr>
        <w:t>البرنامجية</w:t>
      </w:r>
      <w:proofErr w:type="spellEnd"/>
      <w:r w:rsidRPr="00617B0C">
        <w:rPr>
          <w:rFonts w:ascii="Arial" w:hAnsi="Arial" w:cs="Arial"/>
          <w:szCs w:val="26"/>
          <w:rtl/>
        </w:rPr>
        <w:t xml:space="preserve"> المقدمة. وقد تم الحرص بشكل خاص على وضع لغة مشتركة، في شكل تعاريف متفق عليها للمتغيرات الجيوفيزيائية التي تحتاج إلى رصدات/ مقدمة، ومصطلحات متفق عليها لتحديد خصائص المتطلبات والأداء.</w:t>
      </w:r>
    </w:p>
    <w:p w14:paraId="5DC9F46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يوفر مشغلو نظم الرصد، فيما يتعلق بقدرات نظم الرصد السطحية القاعدة، البيانات الشرحية لكل محطة وفقا لمعيار البيانات الشرحية للنظام </w:t>
      </w:r>
      <w:r w:rsidRPr="00617B0C">
        <w:rPr>
          <w:rFonts w:ascii="Arial" w:hAnsi="Arial" w:cs="Arial"/>
          <w:szCs w:val="26"/>
        </w:rPr>
        <w:t>WIGOS</w:t>
      </w:r>
      <w:r w:rsidRPr="00617B0C">
        <w:rPr>
          <w:rFonts w:ascii="Arial" w:hAnsi="Arial" w:cs="Arial"/>
          <w:szCs w:val="26"/>
          <w:rtl/>
        </w:rPr>
        <w:t xml:space="preserve"> والتزامات الإبلاغ. كما تحصل قاعدة بيانات الأداة </w:t>
      </w:r>
      <w:r w:rsidRPr="00617B0C">
        <w:rPr>
          <w:rFonts w:ascii="Arial" w:hAnsi="Arial" w:cs="Arial"/>
          <w:szCs w:val="26"/>
        </w:rPr>
        <w:t>OSCAR</w:t>
      </w:r>
      <w:r w:rsidRPr="00617B0C">
        <w:rPr>
          <w:rFonts w:ascii="Arial" w:hAnsi="Arial" w:cs="Arial"/>
          <w:szCs w:val="26"/>
          <w:rtl/>
        </w:rPr>
        <w:t xml:space="preserve">/ السطح على بعض المعلومات الخاصة بالمحطات بطريقة غير مباشرة من قواعد بيانات أخرى مثل قاعدة البيانات </w:t>
      </w:r>
      <w:proofErr w:type="spellStart"/>
      <w:r w:rsidRPr="00617B0C">
        <w:rPr>
          <w:rFonts w:ascii="Arial" w:hAnsi="Arial" w:cs="Arial"/>
          <w:szCs w:val="26"/>
          <w:rtl/>
        </w:rPr>
        <w:t>الرادارية</w:t>
      </w:r>
      <w:proofErr w:type="spellEnd"/>
      <w:r w:rsidRPr="00617B0C">
        <w:rPr>
          <w:rFonts w:ascii="Arial" w:hAnsi="Arial" w:cs="Arial"/>
          <w:szCs w:val="26"/>
          <w:rtl/>
        </w:rPr>
        <w:t xml:space="preserve"> التابعة للمنظمة </w:t>
      </w:r>
      <w:r w:rsidRPr="00617B0C">
        <w:rPr>
          <w:rFonts w:ascii="Arial" w:hAnsi="Arial" w:cs="Arial"/>
          <w:szCs w:val="26"/>
        </w:rPr>
        <w:t>(WMO)</w:t>
      </w:r>
      <w:r w:rsidRPr="00617B0C">
        <w:rPr>
          <w:rFonts w:ascii="Arial" w:hAnsi="Arial" w:cs="Arial"/>
          <w:szCs w:val="26"/>
          <w:rtl/>
        </w:rPr>
        <w:t xml:space="preserve"> ونظام معلومات محطات المراقبة العالمية للغلاف الجوي </w:t>
      </w:r>
      <w:r w:rsidRPr="00617B0C">
        <w:rPr>
          <w:rFonts w:ascii="Arial" w:hAnsi="Arial" w:cs="Arial"/>
          <w:szCs w:val="26"/>
        </w:rPr>
        <w:t>(GAW)</w:t>
      </w:r>
      <w:r w:rsidRPr="00617B0C">
        <w:rPr>
          <w:rFonts w:ascii="Arial" w:hAnsi="Arial" w:cs="Arial"/>
          <w:szCs w:val="26"/>
          <w:rtl/>
        </w:rPr>
        <w:t>.</w:t>
      </w:r>
    </w:p>
    <w:p w14:paraId="27B1DED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يوفر نهج تكميلي لتقييم قدرات الرصد في النظام </w:t>
      </w:r>
      <w:r w:rsidRPr="00617B0C">
        <w:rPr>
          <w:rFonts w:ascii="Arial" w:hAnsi="Arial" w:cs="Arial"/>
          <w:szCs w:val="26"/>
        </w:rPr>
        <w:t>WIGOS</w:t>
      </w:r>
      <w:r w:rsidRPr="00617B0C">
        <w:rPr>
          <w:rFonts w:ascii="Arial" w:hAnsi="Arial" w:cs="Arial"/>
          <w:szCs w:val="26"/>
          <w:rtl/>
        </w:rPr>
        <w:t xml:space="preserve"> من خلال مكونات المراقبة والتقييم في نظام مراقبة جودة بيانات النظام </w:t>
      </w:r>
      <w:r w:rsidRPr="00617B0C">
        <w:rPr>
          <w:rFonts w:ascii="Arial" w:hAnsi="Arial" w:cs="Arial"/>
          <w:szCs w:val="26"/>
        </w:rPr>
        <w:t>WIGOS</w:t>
      </w:r>
      <w:r w:rsidRPr="00617B0C">
        <w:rPr>
          <w:rFonts w:ascii="Arial" w:hAnsi="Arial" w:cs="Arial"/>
          <w:szCs w:val="26"/>
          <w:rtl/>
        </w:rPr>
        <w:t xml:space="preserve"> </w:t>
      </w:r>
      <w:r w:rsidRPr="00617B0C">
        <w:rPr>
          <w:rFonts w:ascii="Arial" w:hAnsi="Arial" w:cs="Arial"/>
          <w:szCs w:val="26"/>
        </w:rPr>
        <w:t>(WDQMS)</w:t>
      </w:r>
      <w:r w:rsidRPr="00617B0C">
        <w:rPr>
          <w:rFonts w:ascii="Arial" w:hAnsi="Arial" w:cs="Arial"/>
          <w:szCs w:val="26"/>
          <w:rtl/>
        </w:rPr>
        <w:t xml:space="preserve">. ويوفر ذلك تأكيدا عمليا للرصدات التي تتاح بالفعل للمراكز العالمية للتنبؤ العددي بالطقس </w:t>
      </w:r>
      <w:r w:rsidRPr="00617B0C">
        <w:rPr>
          <w:rFonts w:ascii="Arial" w:hAnsi="Arial" w:cs="Arial"/>
          <w:szCs w:val="26"/>
        </w:rPr>
        <w:t>(NWP)</w:t>
      </w:r>
      <w:r w:rsidRPr="00617B0C">
        <w:rPr>
          <w:rFonts w:ascii="Arial" w:hAnsi="Arial" w:cs="Arial"/>
          <w:szCs w:val="26"/>
          <w:rtl/>
        </w:rPr>
        <w:t xml:space="preserve"> التي توفر معلومات مراقبة للنظام </w:t>
      </w:r>
      <w:r w:rsidRPr="00617B0C">
        <w:rPr>
          <w:rFonts w:ascii="Arial" w:hAnsi="Arial" w:cs="Arial"/>
          <w:szCs w:val="26"/>
        </w:rPr>
        <w:t>(WDQMS)</w:t>
      </w:r>
      <w:r w:rsidRPr="00617B0C">
        <w:rPr>
          <w:rFonts w:ascii="Arial" w:hAnsi="Arial" w:cs="Arial"/>
          <w:szCs w:val="26"/>
          <w:rtl/>
        </w:rPr>
        <w:t xml:space="preserve"> (المعروفة في هذا السياق بمراكز المراقبة التابعة للنظام </w:t>
      </w:r>
      <w:r w:rsidRPr="00617B0C">
        <w:rPr>
          <w:rFonts w:ascii="Arial" w:hAnsi="Arial" w:cs="Arial"/>
          <w:szCs w:val="26"/>
        </w:rPr>
        <w:t>(WIGOS)</w:t>
      </w:r>
      <w:r w:rsidRPr="00617B0C">
        <w:rPr>
          <w:rFonts w:ascii="Arial" w:hAnsi="Arial" w:cs="Arial"/>
          <w:szCs w:val="26"/>
          <w:rtl/>
        </w:rPr>
        <w:t>)، وإن كانت هناك حاجة إلى تفسير دقيق لأنه يعكس أيضا أداء مسارات اتصالات البيانات.</w:t>
      </w:r>
    </w:p>
    <w:p w14:paraId="6DBFE77A" w14:textId="77777777" w:rsidR="00FB77F5" w:rsidRPr="00617B0C" w:rsidRDefault="002A62D5" w:rsidP="00617B0C">
      <w:pPr>
        <w:pStyle w:val="WMOBodyText"/>
        <w:bidi/>
        <w:spacing w:line="320" w:lineRule="exact"/>
        <w:rPr>
          <w:rFonts w:ascii="Arial" w:hAnsi="Arial" w:cs="Arial"/>
          <w:szCs w:val="26"/>
        </w:rPr>
      </w:pPr>
      <w:hyperlink w:anchor="_Annex_IV._OSCAR/Space" w:history="1">
        <w:r w:rsidR="00FB77F5" w:rsidRPr="00617B0C">
          <w:rPr>
            <w:rStyle w:val="Hyperlink"/>
            <w:rFonts w:ascii="Arial" w:hAnsi="Arial" w:cs="Arial"/>
            <w:szCs w:val="26"/>
            <w:rtl/>
          </w:rPr>
          <w:t>ويقدم المرفق الرابع</w:t>
        </w:r>
      </w:hyperlink>
      <w:r w:rsidR="00FB77F5" w:rsidRPr="00617B0C">
        <w:rPr>
          <w:rFonts w:ascii="Arial" w:hAnsi="Arial" w:cs="Arial"/>
          <w:szCs w:val="26"/>
          <w:rtl/>
        </w:rPr>
        <w:t xml:space="preserve"> مزيدا من المعلومات عن الأداة </w:t>
      </w:r>
      <w:r w:rsidR="00FB77F5" w:rsidRPr="00617B0C">
        <w:rPr>
          <w:rFonts w:ascii="Arial" w:hAnsi="Arial" w:cs="Arial"/>
          <w:szCs w:val="26"/>
        </w:rPr>
        <w:t>OSCAR</w:t>
      </w:r>
      <w:r w:rsidR="00FB77F5" w:rsidRPr="00617B0C">
        <w:rPr>
          <w:rFonts w:ascii="Arial" w:hAnsi="Arial" w:cs="Arial"/>
          <w:szCs w:val="26"/>
          <w:rtl/>
        </w:rPr>
        <w:t xml:space="preserve">/ الفضاء والأداة </w:t>
      </w:r>
      <w:r w:rsidR="00FB77F5" w:rsidRPr="00617B0C">
        <w:rPr>
          <w:rFonts w:ascii="Arial" w:hAnsi="Arial" w:cs="Arial"/>
          <w:szCs w:val="26"/>
        </w:rPr>
        <w:t>OSCAR</w:t>
      </w:r>
      <w:r w:rsidR="00FB77F5" w:rsidRPr="00617B0C">
        <w:rPr>
          <w:rFonts w:ascii="Arial" w:hAnsi="Arial" w:cs="Arial"/>
          <w:szCs w:val="26"/>
          <w:rtl/>
        </w:rPr>
        <w:t xml:space="preserve">/ السطح ونظام إدارة الجودة التابع للمنظمة </w:t>
      </w:r>
      <w:r w:rsidR="00FB77F5" w:rsidRPr="00617B0C">
        <w:rPr>
          <w:rFonts w:ascii="Arial" w:hAnsi="Arial" w:cs="Arial"/>
          <w:szCs w:val="26"/>
        </w:rPr>
        <w:t>(WDQMS)</w:t>
      </w:r>
      <w:r w:rsidR="00FB77F5" w:rsidRPr="00617B0C">
        <w:rPr>
          <w:rFonts w:ascii="Arial" w:hAnsi="Arial" w:cs="Arial"/>
          <w:szCs w:val="26"/>
          <w:rtl/>
        </w:rPr>
        <w:t>.</w:t>
      </w:r>
    </w:p>
    <w:p w14:paraId="762024AF" w14:textId="6FFC86F4"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24" w:name="_Toc1751180809"/>
      <w:bookmarkStart w:id="25" w:name="_Toc2019740766"/>
      <w:bookmarkStart w:id="26" w:name="_Toc113633958"/>
      <w:r w:rsidRPr="00617B0C">
        <w:rPr>
          <w:rFonts w:ascii="Arial" w:hAnsi="Arial" w:cs="Arial" w:hint="eastAsia"/>
          <w:sz w:val="20"/>
          <w:szCs w:val="26"/>
        </w:rPr>
        <w:lastRenderedPageBreak/>
        <w:t>７</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الاستعراض التقييمي</w:t>
      </w:r>
      <w:bookmarkEnd w:id="24"/>
      <w:bookmarkEnd w:id="25"/>
      <w:bookmarkEnd w:id="26"/>
    </w:p>
    <w:p w14:paraId="4A2C470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والاستعراض النقدي هو عنصر آخر من عناصر عملية الاستعراض المستمر للمتطلبات </w:t>
      </w:r>
      <w:r w:rsidRPr="00617B0C">
        <w:rPr>
          <w:rFonts w:ascii="Arial" w:hAnsi="Arial" w:cs="Arial"/>
          <w:szCs w:val="26"/>
        </w:rPr>
        <w:t>(RRR)</w:t>
      </w:r>
      <w:r w:rsidRPr="00617B0C">
        <w:rPr>
          <w:rFonts w:ascii="Arial" w:hAnsi="Arial" w:cs="Arial"/>
          <w:szCs w:val="26"/>
          <w:rtl/>
        </w:rPr>
        <w:t xml:space="preserve"> كما هو مبين في </w:t>
      </w:r>
      <w:r w:rsidRPr="00617B0C">
        <w:rPr>
          <w:rFonts w:ascii="Arial" w:hAnsi="Arial" w:cs="Arial"/>
          <w:b/>
          <w:bCs/>
          <w:szCs w:val="26"/>
          <w:rtl/>
        </w:rPr>
        <w:t xml:space="preserve">الشكل </w:t>
      </w:r>
      <w:r w:rsidRPr="00617B0C">
        <w:rPr>
          <w:rFonts w:ascii="Arial" w:hAnsi="Arial" w:cs="Arial"/>
          <w:b/>
          <w:bCs/>
          <w:szCs w:val="26"/>
        </w:rPr>
        <w:t>1</w:t>
      </w:r>
      <w:r w:rsidRPr="00617B0C">
        <w:rPr>
          <w:rFonts w:ascii="Arial" w:hAnsi="Arial" w:cs="Arial"/>
          <w:szCs w:val="26"/>
          <w:rtl/>
        </w:rPr>
        <w:t xml:space="preserve">. ويمثل ذلك الخطوة الأولى في مقارنة قدرات الرصد في النظام </w:t>
      </w:r>
      <w:r w:rsidRPr="00617B0C">
        <w:rPr>
          <w:rFonts w:ascii="Arial" w:hAnsi="Arial" w:cs="Arial"/>
          <w:szCs w:val="26"/>
        </w:rPr>
        <w:t>WIGOS</w:t>
      </w:r>
      <w:r w:rsidRPr="00617B0C">
        <w:rPr>
          <w:rFonts w:ascii="Arial" w:hAnsi="Arial" w:cs="Arial"/>
          <w:szCs w:val="26"/>
          <w:rtl/>
        </w:rPr>
        <w:t xml:space="preserve"> بالمتطلبات بطريقة موضوعية لتحديد الثغرات. وإذا كانت قدرات الرصد موثقة بالطريقة المثالية الموصوفة من قبل، يمكن الاضطلاع بهذه الخطوة كمقارنة بسيطة ومباشرة بين قواعد البيانات. ومن الناحية العملية، يلزم بذل بعض الجهود لدراسة وفهم قدرات الرصد من خلال نظرة متكاملة وتقييم مدى تلبية تلك القدرات للاحتياجات.</w:t>
      </w:r>
    </w:p>
    <w:p w14:paraId="1FADE8A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وتتوافر بعض الأدوات التي توفر نطاق مقارنات محدودا بدرجة </w:t>
      </w:r>
      <w:proofErr w:type="gramStart"/>
      <w:r w:rsidRPr="00617B0C">
        <w:rPr>
          <w:rFonts w:ascii="Arial" w:hAnsi="Arial" w:cs="Arial"/>
          <w:szCs w:val="26"/>
          <w:rtl/>
        </w:rPr>
        <w:t>أكبر</w:t>
      </w:r>
      <w:proofErr w:type="gramEnd"/>
      <w:r w:rsidRPr="00617B0C">
        <w:rPr>
          <w:rFonts w:ascii="Arial" w:hAnsi="Arial" w:cs="Arial"/>
          <w:szCs w:val="26"/>
          <w:rtl/>
        </w:rPr>
        <w:t xml:space="preserve"> ولكنها تظل مفيدة. وتستكمل الأداة </w:t>
      </w:r>
      <w:r w:rsidRPr="00617B0C">
        <w:rPr>
          <w:rFonts w:ascii="Arial" w:hAnsi="Arial" w:cs="Arial"/>
          <w:szCs w:val="26"/>
        </w:rPr>
        <w:t>OSCAR</w:t>
      </w:r>
      <w:r w:rsidRPr="00617B0C">
        <w:rPr>
          <w:rFonts w:ascii="Arial" w:hAnsi="Arial" w:cs="Arial"/>
          <w:szCs w:val="26"/>
          <w:rtl/>
        </w:rPr>
        <w:t xml:space="preserve">/ الفضاء بأداة لتحليل الثغرات تقيم قدرات مختلف الأدوات الساتلية على ضوء المتطلبات. توفر مكونات المراقبة والتقييم للنظام </w:t>
      </w:r>
      <w:r w:rsidRPr="00617B0C">
        <w:rPr>
          <w:rFonts w:ascii="Arial" w:hAnsi="Arial" w:cs="Arial"/>
          <w:szCs w:val="26"/>
        </w:rPr>
        <w:t>WDQMS</w:t>
      </w:r>
      <w:r w:rsidRPr="00617B0C">
        <w:rPr>
          <w:rFonts w:ascii="Arial" w:hAnsi="Arial" w:cs="Arial"/>
          <w:szCs w:val="26"/>
          <w:rtl/>
        </w:rPr>
        <w:t xml:space="preserve"> تقييمات مستمرة لمدى استيفاء الرصدات السطحية الفعلية لمستويات الأداء المخطط لها.</w:t>
      </w:r>
    </w:p>
    <w:p w14:paraId="6DC42ED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 الوقت الحالي، يضطلع كل مركز من اللجان واللجان بجهود الاستعراض النقدي هذه بشكل ما كخطوة أولية في تحليل الثغرات وأولويات العمل ذات الصلة بمجال التطبيق الخاص به قبل صياغة مدخلاته في الفريق </w:t>
      </w:r>
      <w:r w:rsidRPr="00617B0C">
        <w:rPr>
          <w:rFonts w:ascii="Arial" w:hAnsi="Arial" w:cs="Arial"/>
          <w:szCs w:val="26"/>
        </w:rPr>
        <w:t>(SOG)</w:t>
      </w:r>
      <w:r w:rsidRPr="00617B0C">
        <w:rPr>
          <w:rFonts w:ascii="Arial" w:hAnsi="Arial" w:cs="Arial"/>
          <w:szCs w:val="26"/>
          <w:rtl/>
        </w:rPr>
        <w:t>.</w:t>
      </w:r>
    </w:p>
    <w:p w14:paraId="1A457022" w14:textId="00D7C065"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27" w:name="_Toc161232432"/>
      <w:bookmarkStart w:id="28" w:name="_Toc1592783810"/>
      <w:bookmarkStart w:id="29" w:name="_Toc113633959"/>
      <w:r w:rsidRPr="00617B0C">
        <w:rPr>
          <w:rFonts w:ascii="Arial" w:hAnsi="Arial" w:cs="Arial" w:hint="eastAsia"/>
          <w:sz w:val="20"/>
          <w:szCs w:val="26"/>
        </w:rPr>
        <w:t>８</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 xml:space="preserve">بيانات التوجيه </w:t>
      </w:r>
      <w:r w:rsidR="00FB77F5" w:rsidRPr="00617B0C">
        <w:rPr>
          <w:rFonts w:ascii="Arial" w:hAnsi="Arial" w:cs="Arial"/>
          <w:sz w:val="20"/>
          <w:szCs w:val="26"/>
        </w:rPr>
        <w:t>(SOG)</w:t>
      </w:r>
      <w:bookmarkEnd w:id="27"/>
      <w:bookmarkEnd w:id="28"/>
      <w:bookmarkEnd w:id="29"/>
    </w:p>
    <w:p w14:paraId="74EB783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والعنصر الرئيسي في عملية الاستعراض المستمر للمتطلبات </w:t>
      </w:r>
      <w:r w:rsidRPr="00617B0C">
        <w:rPr>
          <w:rFonts w:ascii="Arial" w:hAnsi="Arial" w:cs="Arial"/>
          <w:szCs w:val="26"/>
        </w:rPr>
        <w:t>(RRR</w:t>
      </w:r>
      <w:r w:rsidRPr="00617B0C">
        <w:rPr>
          <w:rFonts w:ascii="Arial" w:hAnsi="Arial" w:cs="Arial"/>
          <w:b/>
          <w:bCs/>
          <w:szCs w:val="26"/>
        </w:rPr>
        <w:t>)</w:t>
      </w:r>
      <w:r w:rsidRPr="00617B0C">
        <w:rPr>
          <w:rFonts w:ascii="Arial" w:hAnsi="Arial" w:cs="Arial"/>
          <w:b/>
          <w:bCs/>
          <w:szCs w:val="26"/>
          <w:rtl/>
        </w:rPr>
        <w:t xml:space="preserve"> هو الفريق </w:t>
      </w:r>
      <w:r w:rsidRPr="00617B0C">
        <w:rPr>
          <w:rFonts w:ascii="Arial" w:hAnsi="Arial" w:cs="Arial"/>
          <w:b/>
          <w:bCs/>
          <w:szCs w:val="26"/>
        </w:rPr>
        <w:t>(SOG)</w:t>
      </w:r>
      <w:r w:rsidRPr="00617B0C">
        <w:rPr>
          <w:rFonts w:ascii="Arial" w:hAnsi="Arial" w:cs="Arial"/>
          <w:b/>
          <w:bCs/>
          <w:szCs w:val="26"/>
          <w:rtl/>
        </w:rPr>
        <w:t xml:space="preserve"> كما هو مبين في الشكل </w:t>
      </w:r>
      <w:r w:rsidRPr="00617B0C">
        <w:rPr>
          <w:rFonts w:ascii="Arial" w:hAnsi="Arial" w:cs="Arial"/>
          <w:b/>
          <w:bCs/>
          <w:szCs w:val="26"/>
        </w:rPr>
        <w:t>1</w:t>
      </w:r>
      <w:r w:rsidRPr="00617B0C">
        <w:rPr>
          <w:rFonts w:ascii="Arial" w:hAnsi="Arial" w:cs="Arial"/>
          <w:szCs w:val="26"/>
          <w:rtl/>
        </w:rPr>
        <w:t>. وتعد كل فئة من فئات تطبيق نظام الأرض الست فريقا تنسيقيا تحت قيادة منسقه كمؤلف رئيسي. وتسهم جميع اللجان الفنية لمجالات التطبيق في كل فئة من فئات تطبيق نظام الأرض كمؤلفين مشاركين.</w:t>
      </w:r>
    </w:p>
    <w:p w14:paraId="08704BE6" w14:textId="77777777" w:rsidR="00FB77F5" w:rsidRPr="00617B0C" w:rsidRDefault="00FB77F5" w:rsidP="00617B0C">
      <w:pPr>
        <w:pStyle w:val="WMOBodyText"/>
        <w:bidi/>
        <w:spacing w:line="320" w:lineRule="exact"/>
        <w:rPr>
          <w:rFonts w:ascii="Arial" w:hAnsi="Arial" w:cs="Arial"/>
          <w:szCs w:val="26"/>
          <w:highlight w:val="yellow"/>
        </w:rPr>
      </w:pPr>
      <w:r w:rsidRPr="00617B0C">
        <w:rPr>
          <w:rFonts w:ascii="Arial" w:hAnsi="Arial" w:cs="Arial"/>
          <w:szCs w:val="26"/>
          <w:rtl/>
        </w:rPr>
        <w:t xml:space="preserve">يتمثل دور الفريق </w:t>
      </w:r>
      <w:r w:rsidRPr="00617B0C">
        <w:rPr>
          <w:rFonts w:ascii="Arial" w:hAnsi="Arial" w:cs="Arial"/>
          <w:szCs w:val="26"/>
        </w:rPr>
        <w:t>SOG</w:t>
      </w:r>
      <w:r w:rsidRPr="00617B0C">
        <w:rPr>
          <w:rFonts w:ascii="Arial" w:hAnsi="Arial" w:cs="Arial"/>
          <w:szCs w:val="26"/>
          <w:rtl/>
        </w:rPr>
        <w:t xml:space="preserve"> في تقديم تجميع وتفسير مخرجات الاستعراضات التقييمية كتحليلات للثغرات لمجالات التطبيق ذات الصلة، واستخلاص الاستنتاجات، وتحديد أولويات العمل. وعملية إعداد هذا البيان هي بالضرورة أكثر ذاتية من عملية الاستعراض التقييمي. وعلاوة على ذلك، وبينما يحاول الاستعراض تقديم ملخص شامل، يكون الفريق </w:t>
      </w:r>
      <w:r w:rsidRPr="00617B0C">
        <w:rPr>
          <w:rFonts w:ascii="Arial" w:hAnsi="Arial" w:cs="Arial"/>
          <w:szCs w:val="26"/>
        </w:rPr>
        <w:t>(SOG)</w:t>
      </w:r>
      <w:r w:rsidRPr="00617B0C">
        <w:rPr>
          <w:rFonts w:ascii="Arial" w:hAnsi="Arial" w:cs="Arial"/>
          <w:szCs w:val="26"/>
          <w:rtl/>
        </w:rPr>
        <w:t xml:space="preserve"> أكثر انتقائية، ويرسم مسائل رئيسية. وفي هذه المرحلة يلزم إصدار أحكام بشأن الأهمية النسبية لرصدات المتغيرات المختلفة، مثلا. ويمكن تعزيز هذه الأحكام بمراعاة نتائج دراسات أثر الرصدات (انظر </w:t>
      </w:r>
      <w:hyperlink w:anchor="_Annex_VI._Observations" w:history="1">
        <w:r w:rsidRPr="00617B0C">
          <w:rPr>
            <w:rStyle w:val="Hyperlink"/>
            <w:rFonts w:ascii="Arial" w:hAnsi="Arial" w:cs="Arial"/>
            <w:szCs w:val="26"/>
            <w:rtl/>
          </w:rPr>
          <w:t>المرفق السادس</w:t>
        </w:r>
      </w:hyperlink>
      <w:r w:rsidRPr="00617B0C">
        <w:rPr>
          <w:rFonts w:ascii="Arial" w:hAnsi="Arial" w:cs="Arial"/>
          <w:szCs w:val="26"/>
          <w:rtl/>
        </w:rPr>
        <w:t xml:space="preserve">) والنظر في جوانب جدوى التكلفة (انظر </w:t>
      </w:r>
      <w:hyperlink w:anchor="_Annex_VII:_Cost-benefit" w:history="1">
        <w:r w:rsidRPr="00617B0C">
          <w:rPr>
            <w:rStyle w:val="Hyperlink"/>
            <w:rFonts w:ascii="Arial" w:hAnsi="Arial" w:cs="Arial"/>
            <w:szCs w:val="26"/>
            <w:rtl/>
          </w:rPr>
          <w:t>المرفق الخامس</w:t>
        </w:r>
      </w:hyperlink>
      <w:r w:rsidRPr="00617B0C">
        <w:rPr>
          <w:rFonts w:ascii="Arial" w:hAnsi="Arial" w:cs="Arial"/>
          <w:szCs w:val="26"/>
          <w:rtl/>
        </w:rPr>
        <w:t xml:space="preserve">). ويقدم نموذج الفريق </w:t>
      </w:r>
      <w:r w:rsidRPr="00617B0C">
        <w:rPr>
          <w:rFonts w:ascii="Arial" w:hAnsi="Arial" w:cs="Arial"/>
          <w:szCs w:val="26"/>
        </w:rPr>
        <w:t>SOG</w:t>
      </w:r>
      <w:r w:rsidRPr="00617B0C">
        <w:rPr>
          <w:rFonts w:ascii="Arial" w:hAnsi="Arial" w:cs="Arial"/>
          <w:szCs w:val="26"/>
          <w:rtl/>
        </w:rPr>
        <w:t xml:space="preserve"> إرشادات زاخرة بالمعلومات بشأن ما يلزم إدراجه في الوثيقة. ويتاح القالب النموذجي على الإنترنت </w:t>
      </w:r>
      <w:r w:rsidRPr="00617B0C">
        <w:rPr>
          <w:rFonts w:ascii="Arial" w:hAnsi="Arial" w:cs="Arial"/>
          <w:szCs w:val="26"/>
          <w:highlight w:val="yellow"/>
          <w:rtl/>
        </w:rPr>
        <w:t>على الموقع التال</w:t>
      </w:r>
      <w:r w:rsidRPr="00617B0C">
        <w:rPr>
          <w:rFonts w:ascii="Arial" w:hAnsi="Arial" w:cs="Arial"/>
          <w:szCs w:val="26"/>
          <w:highlight w:val="yellow"/>
          <w:rtl/>
          <w:lang w:bidi="ar-EG"/>
        </w:rPr>
        <w:t>ي:</w:t>
      </w:r>
      <w:r w:rsidRPr="00617B0C">
        <w:rPr>
          <w:rFonts w:ascii="Arial" w:hAnsi="Arial" w:cs="Arial"/>
          <w:szCs w:val="26"/>
          <w:highlight w:val="yellow"/>
          <w:rtl/>
        </w:rPr>
        <w:t xml:space="preserve"> [ملاحظة تحريري</w:t>
      </w:r>
      <w:r w:rsidRPr="00617B0C">
        <w:rPr>
          <w:rFonts w:ascii="Arial" w:hAnsi="Arial" w:cs="Arial"/>
          <w:szCs w:val="26"/>
          <w:highlight w:val="yellow"/>
          <w:rtl/>
          <w:lang w:bidi="ar-EG"/>
        </w:rPr>
        <w:t>ة:</w:t>
      </w:r>
      <w:r w:rsidRPr="00617B0C">
        <w:rPr>
          <w:rFonts w:ascii="Arial" w:hAnsi="Arial" w:cs="Arial"/>
          <w:szCs w:val="26"/>
          <w:highlight w:val="yellow"/>
          <w:rtl/>
        </w:rPr>
        <w:t xml:space="preserve"> يتعين توفير وصلات تشعبية </w:t>
      </w:r>
      <w:r w:rsidRPr="00617B0C">
        <w:rPr>
          <w:rFonts w:ascii="Arial" w:hAnsi="Arial" w:cs="Arial"/>
          <w:szCs w:val="26"/>
          <w:highlight w:val="yellow"/>
        </w:rPr>
        <w:t>(hyperlink)</w:t>
      </w:r>
      <w:r w:rsidRPr="00617B0C">
        <w:rPr>
          <w:rFonts w:ascii="Arial" w:hAnsi="Arial" w:cs="Arial"/>
          <w:szCs w:val="26"/>
          <w:highlight w:val="yellow"/>
          <w:rtl/>
        </w:rPr>
        <w:t xml:space="preserve"> بمجرد اعتمادها وإتاحتها على الإنترنت، وهي متاحة في الملحق </w:t>
      </w:r>
      <w:r w:rsidRPr="00617B0C">
        <w:rPr>
          <w:rFonts w:ascii="Arial" w:hAnsi="Arial" w:cs="Arial"/>
          <w:szCs w:val="26"/>
          <w:highlight w:val="yellow"/>
        </w:rPr>
        <w:t>1</w:t>
      </w:r>
      <w:r w:rsidRPr="00617B0C">
        <w:rPr>
          <w:rFonts w:ascii="Arial" w:hAnsi="Arial" w:cs="Arial"/>
          <w:szCs w:val="26"/>
          <w:highlight w:val="yellow"/>
          <w:rtl/>
        </w:rPr>
        <w:t xml:space="preserve"> في الوقت الحالي</w:t>
      </w:r>
      <w:r w:rsidRPr="00617B0C">
        <w:rPr>
          <w:rFonts w:ascii="Arial" w:hAnsi="Arial" w:cs="Arial"/>
          <w:szCs w:val="26"/>
          <w:rtl/>
        </w:rPr>
        <w:t>]</w:t>
      </w:r>
    </w:p>
    <w:p w14:paraId="571C6FB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وقد اعتمدت أهداف التنمية المستدامة المصطلحات التالي</w:t>
      </w:r>
      <w:r w:rsidRPr="00617B0C">
        <w:rPr>
          <w:rFonts w:ascii="Arial" w:hAnsi="Arial" w:cs="Arial"/>
          <w:szCs w:val="26"/>
          <w:rtl/>
          <w:lang w:bidi="ar-EG"/>
        </w:rPr>
        <w:t>ة:</w:t>
      </w:r>
    </w:p>
    <w:p w14:paraId="78F6FCBF" w14:textId="03BCE632"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وتشير كلمة "هامشية" إلى أنه يجري تلبية الحد الأدنى من متطلبات المستخدمين،</w:t>
      </w:r>
    </w:p>
    <w:p w14:paraId="364B24D9" w14:textId="0CBE8339"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وتشير كلمة "مقبولة" إلى أنه يجري تلبية متطلبات أكبر من الحد </w:t>
      </w:r>
      <w:proofErr w:type="gramStart"/>
      <w:r w:rsidR="00FB77F5" w:rsidRPr="00617B0C">
        <w:rPr>
          <w:rFonts w:ascii="Arial" w:hAnsi="Arial" w:cs="Arial"/>
          <w:szCs w:val="26"/>
          <w:rtl/>
        </w:rPr>
        <w:t>الأدنى</w:t>
      </w:r>
      <w:proofErr w:type="gramEnd"/>
      <w:r w:rsidR="00FB77F5" w:rsidRPr="00617B0C">
        <w:rPr>
          <w:rFonts w:ascii="Arial" w:hAnsi="Arial" w:cs="Arial"/>
          <w:szCs w:val="26"/>
          <w:rtl/>
        </w:rPr>
        <w:t xml:space="preserve"> ولكن أقل من الحد الأقصى (في النطاق المفيد)،</w:t>
      </w:r>
    </w:p>
    <w:p w14:paraId="7BD15D3D" w14:textId="268D107E"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تعني كلمة "جيد" أن الحد الأقصى للمتطلبات لا يجرى الوفاء به.</w:t>
      </w:r>
    </w:p>
    <w:p w14:paraId="29F2E72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ومنذ نشر التوجيه الأولي في عام </w:t>
      </w:r>
      <w:r w:rsidRPr="00617B0C">
        <w:rPr>
          <w:rFonts w:ascii="Arial" w:hAnsi="Arial" w:cs="Arial"/>
          <w:szCs w:val="26"/>
        </w:rPr>
        <w:t>1998</w:t>
      </w:r>
      <w:r w:rsidRPr="00617B0C">
        <w:rPr>
          <w:rFonts w:ascii="Arial" w:hAnsi="Arial" w:cs="Arial"/>
          <w:szCs w:val="26"/>
          <w:rtl/>
        </w:rPr>
        <w:t xml:space="preserve">، استكملت عدة تحديثات وإضافات من أجل توسيع العملية لتشمل مجالات التطبيق الجديدة، ومراعاة الطبيعة المتطورة للمتطلبات، وإدراج قدرات أجهزة الاستشعار السطحية القاعدة. وخلال عام </w:t>
      </w:r>
      <w:r w:rsidRPr="00617B0C">
        <w:rPr>
          <w:rFonts w:ascii="Arial" w:hAnsi="Arial" w:cs="Arial"/>
          <w:szCs w:val="26"/>
        </w:rPr>
        <w:t>2022</w:t>
      </w:r>
      <w:r w:rsidRPr="00617B0C">
        <w:rPr>
          <w:rFonts w:ascii="Arial" w:hAnsi="Arial" w:cs="Arial"/>
          <w:szCs w:val="26"/>
          <w:rtl/>
        </w:rPr>
        <w:t xml:space="preserve"> أيضا، تطورت عملية الاستعراض المستمر للمتطلبات </w:t>
      </w:r>
      <w:r w:rsidRPr="00617B0C">
        <w:rPr>
          <w:rFonts w:ascii="Arial" w:hAnsi="Arial" w:cs="Arial"/>
          <w:szCs w:val="26"/>
        </w:rPr>
        <w:t>(RRR)</w:t>
      </w:r>
      <w:r w:rsidRPr="00617B0C">
        <w:rPr>
          <w:rFonts w:ascii="Arial" w:hAnsi="Arial" w:cs="Arial"/>
          <w:szCs w:val="26"/>
          <w:rtl/>
        </w:rPr>
        <w:t xml:space="preserve"> لتأخذ في الاعتبار نهج نظام الأرض في المنظمة </w:t>
      </w:r>
      <w:r w:rsidRPr="00617B0C">
        <w:rPr>
          <w:rFonts w:ascii="Arial" w:hAnsi="Arial" w:cs="Arial"/>
          <w:szCs w:val="26"/>
        </w:rPr>
        <w:t>(WMO)</w:t>
      </w:r>
      <w:r w:rsidRPr="00617B0C">
        <w:rPr>
          <w:rFonts w:ascii="Arial" w:hAnsi="Arial" w:cs="Arial"/>
          <w:szCs w:val="26"/>
          <w:rtl/>
        </w:rPr>
        <w:t xml:space="preserve">. ويمكن الاطلاع على آخر إرشادات على الموقع الشبكي للمنظمة </w:t>
      </w:r>
      <w:r w:rsidRPr="00617B0C">
        <w:rPr>
          <w:rFonts w:ascii="Arial" w:hAnsi="Arial" w:cs="Arial"/>
          <w:szCs w:val="26"/>
        </w:rPr>
        <w:t>(WMO)</w:t>
      </w:r>
      <w:r w:rsidRPr="00617B0C">
        <w:rPr>
          <w:rFonts w:ascii="Arial" w:hAnsi="Arial" w:cs="Arial"/>
          <w:szCs w:val="26"/>
          <w:rtl/>
        </w:rPr>
        <w:t xml:space="preserve"> على الموقع الشبكي التال</w:t>
      </w:r>
      <w:r w:rsidRPr="00617B0C">
        <w:rPr>
          <w:rFonts w:ascii="Arial" w:hAnsi="Arial" w:cs="Arial"/>
          <w:szCs w:val="26"/>
          <w:rtl/>
          <w:lang w:bidi="ar-EG"/>
        </w:rPr>
        <w:t>ي:</w:t>
      </w:r>
      <w:r w:rsidRPr="00617B0C">
        <w:rPr>
          <w:rFonts w:ascii="Arial" w:hAnsi="Arial" w:cs="Arial"/>
          <w:szCs w:val="26"/>
          <w:rtl/>
        </w:rPr>
        <w:t xml:space="preserve"> </w:t>
      </w:r>
      <w:hyperlink r:id="rId18" w:history="1">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community.wmo.int</w:t>
        </w:r>
        <w:r w:rsidRPr="00617B0C">
          <w:rPr>
            <w:rStyle w:val="Hyperlink"/>
            <w:rFonts w:ascii="Arial" w:hAnsi="Arial" w:cs="Arial"/>
            <w:szCs w:val="26"/>
            <w:rtl/>
          </w:rPr>
          <w:t>/</w:t>
        </w:r>
        <w:r w:rsidRPr="00617B0C">
          <w:rPr>
            <w:rStyle w:val="Hyperlink"/>
            <w:rFonts w:ascii="Arial" w:hAnsi="Arial" w:cs="Arial"/>
            <w:szCs w:val="26"/>
          </w:rPr>
          <w:t>rolling-review-requirements-process</w:t>
        </w:r>
      </w:hyperlink>
    </w:p>
    <w:p w14:paraId="669A453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وعند استعراض النسخ الحالية، يجب مراعاة أن نهج الفئة الجديدة لتطبيقات نظام الأرض يختلف اختلافا كبيرا عن النهج السابق الذي صاغ فيه كل مجال من مجالات التطبيق النظام الخاص به.</w:t>
      </w:r>
    </w:p>
    <w:p w14:paraId="475D3EF8" w14:textId="752BA605"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30" w:name="_Toc47084959"/>
      <w:bookmarkStart w:id="31" w:name="_Toc126615904"/>
      <w:bookmarkStart w:id="32" w:name="_Toc113633960"/>
      <w:r w:rsidRPr="00617B0C">
        <w:rPr>
          <w:rFonts w:ascii="Arial" w:hAnsi="Arial" w:cs="Arial" w:hint="eastAsia"/>
          <w:sz w:val="20"/>
          <w:szCs w:val="26"/>
        </w:rPr>
        <w:t>９</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إرشادات رفيعة المستوى لتطوير النظم العالمية للرصد</w:t>
      </w:r>
      <w:bookmarkEnd w:id="30"/>
      <w:bookmarkEnd w:id="31"/>
      <w:bookmarkEnd w:id="32"/>
    </w:p>
    <w:p w14:paraId="5F45859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الإرشادات الرفيعة المستوى لتطوير النظم العالمية للرصد استجابة لرؤية النظام العالمي المتكامل للرصد </w:t>
      </w:r>
      <w:r w:rsidRPr="00617B0C">
        <w:rPr>
          <w:rFonts w:ascii="Arial" w:hAnsi="Arial" w:cs="Arial"/>
          <w:szCs w:val="26"/>
        </w:rPr>
        <w:t>(HLG)</w:t>
      </w:r>
      <w:r w:rsidRPr="00617B0C">
        <w:rPr>
          <w:rFonts w:ascii="Arial" w:hAnsi="Arial" w:cs="Arial"/>
          <w:szCs w:val="26"/>
          <w:rtl/>
        </w:rPr>
        <w:t xml:space="preserve">، التي تستجيب لرؤية النظام </w:t>
      </w:r>
      <w:r w:rsidRPr="00617B0C">
        <w:rPr>
          <w:rFonts w:ascii="Arial" w:hAnsi="Arial" w:cs="Arial"/>
          <w:szCs w:val="26"/>
        </w:rPr>
        <w:t>WIGOS</w:t>
      </w:r>
      <w:r w:rsidRPr="00617B0C">
        <w:rPr>
          <w:rFonts w:ascii="Arial" w:hAnsi="Arial" w:cs="Arial"/>
          <w:szCs w:val="26"/>
          <w:rtl/>
        </w:rPr>
        <w:t xml:space="preserve"> (انظر </w:t>
      </w:r>
      <w:hyperlink w:anchor="_Annex_VII._The" w:history="1">
        <w:r w:rsidRPr="00617B0C">
          <w:rPr>
            <w:rStyle w:val="Hyperlink"/>
            <w:rFonts w:ascii="Arial" w:hAnsi="Arial" w:cs="Arial"/>
            <w:szCs w:val="26"/>
            <w:rtl/>
          </w:rPr>
          <w:t>المرفق السابع</w:t>
        </w:r>
      </w:hyperlink>
      <w:r w:rsidRPr="00617B0C">
        <w:rPr>
          <w:rFonts w:ascii="Arial" w:hAnsi="Arial" w:cs="Arial"/>
          <w:szCs w:val="26"/>
          <w:rtl/>
        </w:rPr>
        <w:t xml:space="preserve">)، هي وثيقة رئيسية تقدم للأعضاء مبادئ توجيهية واضحة ومركزة وإجراءات موصى بها، من أجل تحفيز تطوير نظم الرصد على نحو فعال من حيث التكلفة وتلبية متطلبات برامج المنظمة </w:t>
      </w:r>
      <w:r w:rsidRPr="00617B0C">
        <w:rPr>
          <w:rFonts w:ascii="Arial" w:hAnsi="Arial" w:cs="Arial"/>
          <w:szCs w:val="26"/>
        </w:rPr>
        <w:t>(WMO)</w:t>
      </w:r>
      <w:r w:rsidRPr="00617B0C">
        <w:rPr>
          <w:rFonts w:ascii="Arial" w:hAnsi="Arial" w:cs="Arial"/>
          <w:szCs w:val="26"/>
          <w:rtl/>
        </w:rPr>
        <w:t xml:space="preserve"> والبرامج التي تشارك المنظمة في رعايتها بطريقة متكاملة.</w:t>
      </w:r>
    </w:p>
    <w:p w14:paraId="0922AF0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وتنتج لجنة البنية التحتية هذا الفريق </w:t>
      </w:r>
      <w:r w:rsidRPr="00617B0C">
        <w:rPr>
          <w:rFonts w:ascii="Arial" w:hAnsi="Arial" w:cs="Arial"/>
          <w:szCs w:val="26"/>
        </w:rPr>
        <w:t>(HLG)</w:t>
      </w:r>
      <w:r w:rsidRPr="00617B0C">
        <w:rPr>
          <w:rFonts w:ascii="Arial" w:hAnsi="Arial" w:cs="Arial"/>
          <w:szCs w:val="26"/>
          <w:rtl/>
        </w:rPr>
        <w:t xml:space="preserve"> بعد استعراض واسع النطاق للخبراء من خلال عملية الاستعراض المستمر للمتطلبات </w:t>
      </w:r>
      <w:r w:rsidRPr="00617B0C">
        <w:rPr>
          <w:rFonts w:ascii="Arial" w:hAnsi="Arial" w:cs="Arial"/>
          <w:szCs w:val="26"/>
        </w:rPr>
        <w:t>(RRR)</w:t>
      </w:r>
      <w:r w:rsidRPr="00617B0C">
        <w:rPr>
          <w:rFonts w:ascii="Arial" w:hAnsi="Arial" w:cs="Arial"/>
          <w:szCs w:val="26"/>
          <w:rtl/>
        </w:rPr>
        <w:t xml:space="preserve">، والبحث في الفريق </w:t>
      </w:r>
      <w:r w:rsidRPr="00617B0C">
        <w:rPr>
          <w:rFonts w:ascii="Arial" w:hAnsi="Arial" w:cs="Arial"/>
          <w:szCs w:val="26"/>
        </w:rPr>
        <w:t>(SOG)</w:t>
      </w:r>
      <w:r w:rsidRPr="00617B0C">
        <w:rPr>
          <w:rFonts w:ascii="Arial" w:hAnsi="Arial" w:cs="Arial"/>
          <w:szCs w:val="26"/>
          <w:rtl/>
        </w:rPr>
        <w:t xml:space="preserve"> بشأن جميع فئات تطبيق نظام الأرض ومجالات تطبيقاتها المكونة، مع مراعاة الفعالية الإجمالية للتكاليف، فضلا عن أولويات المنظمة </w:t>
      </w:r>
      <w:r w:rsidRPr="00617B0C">
        <w:rPr>
          <w:rFonts w:ascii="Arial" w:hAnsi="Arial" w:cs="Arial"/>
          <w:szCs w:val="26"/>
        </w:rPr>
        <w:t>(WMO)</w:t>
      </w:r>
      <w:r w:rsidRPr="00617B0C">
        <w:rPr>
          <w:rFonts w:ascii="Arial" w:hAnsi="Arial" w:cs="Arial"/>
          <w:szCs w:val="26"/>
          <w:rtl/>
        </w:rPr>
        <w:t>.</w:t>
      </w:r>
    </w:p>
    <w:p w14:paraId="12A04ED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ويجري بانتظام استعراض التقدم المحرز في الإجراءات الواردة في الفريق </w:t>
      </w:r>
      <w:r w:rsidRPr="00617B0C">
        <w:rPr>
          <w:rFonts w:ascii="Arial" w:hAnsi="Arial" w:cs="Arial"/>
          <w:szCs w:val="26"/>
        </w:rPr>
        <w:t>(HLG)</w:t>
      </w:r>
      <w:r w:rsidRPr="00617B0C">
        <w:rPr>
          <w:rFonts w:ascii="Arial" w:hAnsi="Arial" w:cs="Arial"/>
          <w:szCs w:val="26"/>
          <w:rtl/>
        </w:rPr>
        <w:t xml:space="preserve"> وتنقيح أو إضافة الإجراءات الموصى بها، عند الاقتضاء.</w:t>
      </w:r>
    </w:p>
    <w:p w14:paraId="2AFE798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وتتاح النسخة الحالية للفريق </w:t>
      </w:r>
      <w:r w:rsidRPr="00617B0C">
        <w:rPr>
          <w:rFonts w:ascii="Arial" w:hAnsi="Arial" w:cs="Arial"/>
          <w:szCs w:val="26"/>
        </w:rPr>
        <w:t>(HLG)</w:t>
      </w:r>
      <w:r w:rsidRPr="00617B0C">
        <w:rPr>
          <w:rFonts w:ascii="Arial" w:hAnsi="Arial" w:cs="Arial"/>
          <w:szCs w:val="26"/>
          <w:rtl/>
        </w:rPr>
        <w:t xml:space="preserve"> على الموقع الشبكي للمنظمة </w:t>
      </w:r>
      <w:r w:rsidRPr="00617B0C">
        <w:rPr>
          <w:rFonts w:ascii="Arial" w:hAnsi="Arial" w:cs="Arial"/>
          <w:szCs w:val="26"/>
        </w:rPr>
        <w:t>(WMO)</w:t>
      </w:r>
      <w:r w:rsidRPr="00617B0C">
        <w:rPr>
          <w:rFonts w:ascii="Arial" w:hAnsi="Arial" w:cs="Arial"/>
          <w:szCs w:val="26"/>
          <w:rtl/>
        </w:rPr>
        <w:t xml:space="preserve"> على الموقع الشبكي </w:t>
      </w:r>
      <w:r w:rsidRPr="00617B0C">
        <w:rPr>
          <w:rFonts w:ascii="Arial" w:hAnsi="Arial" w:cs="Arial"/>
          <w:szCs w:val="26"/>
          <w:highlight w:val="yellow"/>
          <w:rtl/>
        </w:rPr>
        <w:t>التال</w:t>
      </w:r>
      <w:r w:rsidRPr="00617B0C">
        <w:rPr>
          <w:rFonts w:ascii="Arial" w:hAnsi="Arial" w:cs="Arial"/>
          <w:szCs w:val="26"/>
          <w:highlight w:val="yellow"/>
          <w:rtl/>
          <w:lang w:bidi="ar-EG"/>
        </w:rPr>
        <w:t>ي:</w:t>
      </w:r>
      <w:r w:rsidRPr="00617B0C">
        <w:rPr>
          <w:rFonts w:ascii="Arial" w:hAnsi="Arial" w:cs="Arial"/>
          <w:szCs w:val="26"/>
          <w:highlight w:val="yellow"/>
          <w:rtl/>
        </w:rPr>
        <w:t xml:space="preserve"> [ملاحظة تحريري</w:t>
      </w:r>
      <w:r w:rsidRPr="00617B0C">
        <w:rPr>
          <w:rFonts w:ascii="Arial" w:hAnsi="Arial" w:cs="Arial"/>
          <w:szCs w:val="26"/>
          <w:highlight w:val="yellow"/>
          <w:rtl/>
          <w:lang w:bidi="ar-EG"/>
        </w:rPr>
        <w:t>ة:</w:t>
      </w:r>
      <w:r w:rsidRPr="00617B0C">
        <w:rPr>
          <w:rFonts w:ascii="Arial" w:hAnsi="Arial" w:cs="Arial"/>
          <w:szCs w:val="26"/>
          <w:highlight w:val="yellow"/>
          <w:rtl/>
        </w:rPr>
        <w:t xml:space="preserve"> تقدم الوصلة التشعبية </w:t>
      </w:r>
      <w:r w:rsidRPr="00617B0C">
        <w:rPr>
          <w:rFonts w:ascii="Arial" w:hAnsi="Arial" w:cs="Arial"/>
          <w:szCs w:val="26"/>
          <w:highlight w:val="yellow"/>
        </w:rPr>
        <w:t>(hyperlink)</w:t>
      </w:r>
      <w:r w:rsidRPr="00617B0C">
        <w:rPr>
          <w:rFonts w:ascii="Arial" w:hAnsi="Arial" w:cs="Arial"/>
          <w:szCs w:val="26"/>
          <w:highlight w:val="yellow"/>
          <w:rtl/>
        </w:rPr>
        <w:t xml:space="preserve"> فور اعتمادها وإتاحتها على الإنترنت في الوقت الحالي بوصفها </w:t>
      </w:r>
      <w:r w:rsidRPr="00617B0C">
        <w:rPr>
          <w:rFonts w:ascii="Arial" w:hAnsi="Arial" w:cs="Arial"/>
          <w:szCs w:val="26"/>
          <w:highlight w:val="yellow"/>
        </w:rPr>
        <w:t>INF-2</w:t>
      </w:r>
      <w:r w:rsidRPr="00617B0C">
        <w:rPr>
          <w:rFonts w:ascii="Arial" w:hAnsi="Arial" w:cs="Arial"/>
          <w:szCs w:val="26"/>
          <w:highlight w:val="yellow"/>
          <w:rtl/>
        </w:rPr>
        <w:t xml:space="preserve"> </w:t>
      </w:r>
      <w:r w:rsidRPr="00617B0C">
        <w:rPr>
          <w:rFonts w:ascii="Arial" w:hAnsi="Arial" w:cs="Arial"/>
          <w:szCs w:val="26"/>
          <w:highlight w:val="yellow"/>
        </w:rPr>
        <w:t>INF 6.1(1)</w:t>
      </w:r>
      <w:r w:rsidRPr="00617B0C">
        <w:rPr>
          <w:rFonts w:ascii="Arial" w:hAnsi="Arial" w:cs="Arial"/>
          <w:szCs w:val="26"/>
          <w:highlight w:val="yellow"/>
          <w:rtl/>
        </w:rPr>
        <w:t>]؛</w:t>
      </w:r>
    </w:p>
    <w:p w14:paraId="7F88486A" w14:textId="0950A08B"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33" w:name="_Toc547688121"/>
      <w:bookmarkStart w:id="34" w:name="_Toc959786211"/>
      <w:bookmarkStart w:id="35" w:name="_Toc113633961"/>
      <w:r w:rsidRPr="00617B0C">
        <w:rPr>
          <w:rFonts w:ascii="Arial" w:hAnsi="Arial" w:cs="Arial" w:hint="eastAsia"/>
          <w:sz w:val="20"/>
          <w:szCs w:val="26"/>
        </w:rPr>
        <w:t>１０</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 xml:space="preserve">مخرجات واستخدامات الاستعراض المستمر للمتطلبات </w:t>
      </w:r>
      <w:r w:rsidR="00FB77F5" w:rsidRPr="00617B0C">
        <w:rPr>
          <w:rFonts w:ascii="Arial" w:hAnsi="Arial" w:cs="Arial"/>
          <w:sz w:val="20"/>
          <w:szCs w:val="26"/>
        </w:rPr>
        <w:t>(RRR)</w:t>
      </w:r>
      <w:r w:rsidR="00FB77F5" w:rsidRPr="00617B0C">
        <w:rPr>
          <w:rFonts w:ascii="Arial" w:hAnsi="Arial" w:cs="Arial"/>
          <w:sz w:val="20"/>
          <w:szCs w:val="26"/>
          <w:rtl/>
        </w:rPr>
        <w:t xml:space="preserve"> الأخرى</w:t>
      </w:r>
      <w:bookmarkEnd w:id="33"/>
      <w:bookmarkEnd w:id="34"/>
      <w:bookmarkEnd w:id="35"/>
    </w:p>
    <w:p w14:paraId="2A4F02B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والمخرجات الرئيسية الناتجة عن عملية الاستعراض المستمر للمتطلبات </w:t>
      </w:r>
      <w:r w:rsidRPr="00617B0C">
        <w:rPr>
          <w:rFonts w:ascii="Arial" w:hAnsi="Arial" w:cs="Arial"/>
          <w:szCs w:val="26"/>
        </w:rPr>
        <w:t>(RRR)</w:t>
      </w:r>
      <w:r w:rsidRPr="00617B0C">
        <w:rPr>
          <w:rFonts w:ascii="Arial" w:hAnsi="Arial" w:cs="Arial"/>
          <w:szCs w:val="26"/>
          <w:rtl/>
        </w:rPr>
        <w:t xml:space="preserve"> هي بيانات التوجيه، والإرشادات الرفيعة المستوى التي تستند إليها، والرؤية الخاصة بالنظام </w:t>
      </w:r>
      <w:r w:rsidRPr="00617B0C">
        <w:rPr>
          <w:rFonts w:ascii="Arial" w:hAnsi="Arial" w:cs="Arial"/>
          <w:szCs w:val="26"/>
        </w:rPr>
        <w:t>WIGOS</w:t>
      </w:r>
      <w:r w:rsidRPr="00617B0C">
        <w:rPr>
          <w:rFonts w:ascii="Arial" w:hAnsi="Arial" w:cs="Arial"/>
          <w:szCs w:val="26"/>
          <w:rtl/>
        </w:rPr>
        <w:t xml:space="preserve"> التي تأخذ بعين الاعتبار الأهداف الإنمائية للألفية. وترمي هذه المخرجات إلى التأثير في إجراءات ملاك نظم الرصد ومشغليها ومخططيها ورعاتها في جميع البلدان الأعضاء وغيرها من الكيانات الداعمة عند تطوير نظم الرصد التابعة لها من أجل زيادة القدرات. وبمجرد تنفيذ قدرة جديدة على نطاق واسع - بمجرد أن تتمتع أغلبية كبيرة من البلدان الأعضاء بالقدرة والاتفاق - يمكن عندئذ إضافتها إلى اللائحة الفنية، مما يرفع القدرة إلى ممارسة معيارية يطلب من جميع الأعضاء اعتمادها، أو، إذا كانت القدرة والاتفاق أقل انتشارا، عندئذ يمكن إضافتها كممارسة موصى بها يحث جميع الأعضاء (ولكن غير مطلوبين) على اعتمادها.</w:t>
      </w:r>
    </w:p>
    <w:p w14:paraId="342727A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وثمة نواتج أخرى من الاستعراض المستمر للمتطلبات </w:t>
      </w:r>
      <w:r w:rsidRPr="00617B0C">
        <w:rPr>
          <w:rFonts w:ascii="Arial" w:hAnsi="Arial" w:cs="Arial"/>
          <w:szCs w:val="26"/>
        </w:rPr>
        <w:t>(RRR)</w:t>
      </w:r>
      <w:r w:rsidRPr="00617B0C">
        <w:rPr>
          <w:rFonts w:ascii="Arial" w:hAnsi="Arial" w:cs="Arial"/>
          <w:szCs w:val="26"/>
          <w:rtl/>
        </w:rPr>
        <w:t xml:space="preserve"> - الأداة </w:t>
      </w:r>
      <w:r w:rsidRPr="00617B0C">
        <w:rPr>
          <w:rFonts w:ascii="Arial" w:hAnsi="Arial" w:cs="Arial"/>
          <w:szCs w:val="26"/>
        </w:rPr>
        <w:t>OSCAR</w:t>
      </w:r>
      <w:r w:rsidRPr="00617B0C">
        <w:rPr>
          <w:rFonts w:ascii="Arial" w:hAnsi="Arial" w:cs="Arial"/>
          <w:szCs w:val="26"/>
          <w:rtl/>
        </w:rPr>
        <w:t xml:space="preserve">/ المتطلبات، والأداة </w:t>
      </w:r>
      <w:r w:rsidRPr="00617B0C">
        <w:rPr>
          <w:rFonts w:ascii="Arial" w:hAnsi="Arial" w:cs="Arial"/>
          <w:szCs w:val="26"/>
        </w:rPr>
        <w:t>OSCAR</w:t>
      </w:r>
      <w:r w:rsidRPr="00617B0C">
        <w:rPr>
          <w:rFonts w:ascii="Arial" w:hAnsi="Arial" w:cs="Arial"/>
          <w:szCs w:val="26"/>
          <w:rtl/>
        </w:rPr>
        <w:t xml:space="preserve">/ الفضاء، وقواعد بيانات الأداة </w:t>
      </w:r>
      <w:r w:rsidRPr="00617B0C">
        <w:rPr>
          <w:rFonts w:ascii="Arial" w:hAnsi="Arial" w:cs="Arial"/>
          <w:szCs w:val="26"/>
        </w:rPr>
        <w:t>OSCAR</w:t>
      </w:r>
      <w:r w:rsidRPr="00617B0C">
        <w:rPr>
          <w:rFonts w:ascii="Arial" w:hAnsi="Arial" w:cs="Arial"/>
          <w:szCs w:val="26"/>
          <w:rtl/>
        </w:rPr>
        <w:t xml:space="preserve">/ السطح - مفيدة بشكل مباشر أيضا. فمثلا، توفر قاعدة بيانات متطلبات الأداة </w:t>
      </w:r>
      <w:r w:rsidRPr="00617B0C">
        <w:rPr>
          <w:rFonts w:ascii="Arial" w:hAnsi="Arial" w:cs="Arial"/>
          <w:szCs w:val="26"/>
        </w:rPr>
        <w:t>OSCAR</w:t>
      </w:r>
      <w:r w:rsidRPr="00617B0C">
        <w:rPr>
          <w:rFonts w:ascii="Arial" w:hAnsi="Arial" w:cs="Arial"/>
          <w:szCs w:val="26"/>
          <w:rtl/>
        </w:rPr>
        <w:t xml:space="preserve"> مصدرا مباشرا للمعلومات لمخططي نظم الرصد السطحية، والمصممين، والمشغلين بشأن مساهماتهم في شبكات الرصد الأساسي العالمية والإقليمية (الشبكة </w:t>
      </w:r>
      <w:r w:rsidRPr="00617B0C">
        <w:rPr>
          <w:rFonts w:ascii="Arial" w:hAnsi="Arial" w:cs="Arial"/>
          <w:szCs w:val="26"/>
        </w:rPr>
        <w:t>GBON</w:t>
      </w:r>
      <w:r w:rsidRPr="00617B0C">
        <w:rPr>
          <w:rFonts w:ascii="Arial" w:hAnsi="Arial" w:cs="Arial"/>
          <w:szCs w:val="26"/>
          <w:rtl/>
        </w:rPr>
        <w:t xml:space="preserve"> والشبكات </w:t>
      </w:r>
      <w:r w:rsidRPr="00617B0C">
        <w:rPr>
          <w:rFonts w:ascii="Arial" w:hAnsi="Arial" w:cs="Arial"/>
          <w:szCs w:val="26"/>
        </w:rPr>
        <w:t>RBONs</w:t>
      </w:r>
      <w:r w:rsidRPr="00617B0C">
        <w:rPr>
          <w:rFonts w:ascii="Arial" w:hAnsi="Arial" w:cs="Arial"/>
          <w:szCs w:val="26"/>
          <w:rtl/>
        </w:rPr>
        <w:t xml:space="preserve">). وبالنسبة إلى الشبكة </w:t>
      </w:r>
      <w:r w:rsidRPr="00617B0C">
        <w:rPr>
          <w:rFonts w:ascii="Arial" w:hAnsi="Arial" w:cs="Arial"/>
          <w:szCs w:val="26"/>
        </w:rPr>
        <w:t>RBON</w:t>
      </w:r>
      <w:r w:rsidRPr="00617B0C">
        <w:rPr>
          <w:rFonts w:ascii="Arial" w:hAnsi="Arial" w:cs="Arial"/>
          <w:szCs w:val="26"/>
          <w:rtl/>
        </w:rPr>
        <w:t xml:space="preserve">، تشكل الممارسات المعيارية التالية جزءا من اللائحة الفنية للنظام </w:t>
      </w:r>
      <w:r w:rsidRPr="00617B0C">
        <w:rPr>
          <w:rFonts w:ascii="Arial" w:hAnsi="Arial" w:cs="Arial"/>
          <w:szCs w:val="26"/>
        </w:rPr>
        <w:t>WIGOS</w:t>
      </w:r>
      <w:r w:rsidRPr="00617B0C">
        <w:rPr>
          <w:rFonts w:ascii="Arial" w:hAnsi="Arial" w:cs="Arial"/>
          <w:szCs w:val="26"/>
          <w:rtl/>
        </w:rPr>
        <w:t xml:space="preserve"> في </w:t>
      </w:r>
      <w:hyperlink r:id="rId19" w:anchor=".YxtA5XZBw2w" w:history="1">
        <w:r w:rsidRPr="00617B0C">
          <w:rPr>
            <w:rStyle w:val="Hyperlink"/>
            <w:rFonts w:ascii="Arial" w:hAnsi="Arial" w:cs="Arial"/>
            <w:i/>
            <w:iCs/>
            <w:szCs w:val="26"/>
            <w:rtl/>
          </w:rPr>
          <w:t xml:space="preserve">مرجع النظام العالمي المتكامل للرصد التابع للمنظمة (مطبوع المنظمة </w:t>
        </w:r>
      </w:hyperlink>
      <w:r w:rsidRPr="00617B0C">
        <w:rPr>
          <w:rFonts w:ascii="Arial" w:hAnsi="Arial" w:cs="Arial"/>
          <w:szCs w:val="26"/>
          <w:rtl/>
        </w:rPr>
        <w:t xml:space="preserve"> رقم </w:t>
      </w:r>
      <w:r w:rsidRPr="00617B0C">
        <w:rPr>
          <w:rFonts w:ascii="Arial" w:hAnsi="Arial" w:cs="Arial"/>
          <w:szCs w:val="26"/>
        </w:rPr>
        <w:t>1160</w:t>
      </w:r>
      <w:r w:rsidRPr="00617B0C">
        <w:rPr>
          <w:rFonts w:ascii="Arial" w:hAnsi="Arial" w:cs="Arial"/>
          <w:szCs w:val="26"/>
          <w:rtl/>
        </w:rPr>
        <w:t xml:space="preserve">)، طبعة </w:t>
      </w:r>
      <w:r w:rsidRPr="00617B0C">
        <w:rPr>
          <w:rFonts w:ascii="Arial" w:hAnsi="Arial" w:cs="Arial"/>
          <w:szCs w:val="26"/>
        </w:rPr>
        <w:t>2019</w:t>
      </w:r>
      <w:r w:rsidRPr="00617B0C">
        <w:rPr>
          <w:rFonts w:ascii="Arial" w:hAnsi="Arial" w:cs="Arial"/>
          <w:szCs w:val="26"/>
          <w:rtl/>
        </w:rPr>
        <w:t xml:space="preserve"> بصيغتها المحدثة في </w:t>
      </w:r>
      <w:r w:rsidRPr="00617B0C">
        <w:rPr>
          <w:rFonts w:ascii="Arial" w:hAnsi="Arial" w:cs="Arial"/>
          <w:szCs w:val="26"/>
        </w:rPr>
        <w:t>2021</w:t>
      </w:r>
      <w:r w:rsidRPr="00617B0C">
        <w:rPr>
          <w:rFonts w:ascii="Arial" w:hAnsi="Arial" w:cs="Arial"/>
          <w:szCs w:val="26"/>
          <w:rtl/>
        </w:rPr>
        <w:t>:</w:t>
      </w:r>
    </w:p>
    <w:p w14:paraId="5D281178" w14:textId="77777777" w:rsidR="00FB77F5" w:rsidRPr="00617B0C" w:rsidRDefault="00FB77F5" w:rsidP="00617B0C">
      <w:pPr>
        <w:pStyle w:val="StyleLeftLeft1cmHanging1cmBefore12pt"/>
        <w:numPr>
          <w:ilvl w:val="0"/>
          <w:numId w:val="0"/>
        </w:numPr>
        <w:bidi/>
        <w:spacing w:line="320" w:lineRule="exact"/>
        <w:ind w:left="426"/>
        <w:rPr>
          <w:rFonts w:ascii="Arial" w:hAnsi="Arial" w:cs="Arial"/>
          <w:i/>
          <w:iCs/>
          <w:szCs w:val="26"/>
        </w:rPr>
      </w:pPr>
      <w:r w:rsidRPr="00617B0C">
        <w:rPr>
          <w:rFonts w:ascii="Arial" w:hAnsi="Arial" w:cs="Arial"/>
          <w:i/>
          <w:iCs/>
          <w:szCs w:val="26"/>
        </w:rPr>
        <w:t>3.2.3.3</w:t>
      </w:r>
      <w:r w:rsidRPr="00617B0C">
        <w:rPr>
          <w:rFonts w:ascii="Arial" w:hAnsi="Arial" w:cs="Arial"/>
          <w:i/>
          <w:iCs/>
          <w:szCs w:val="26"/>
          <w:rtl/>
        </w:rPr>
        <w:t xml:space="preserve"> لا يرشح الأعضاء محطة/منصة رصد للإدماج في الشبكة </w:t>
      </w:r>
      <w:r w:rsidRPr="00617B0C">
        <w:rPr>
          <w:rFonts w:ascii="Arial" w:hAnsi="Arial" w:cs="Arial"/>
          <w:i/>
          <w:iCs/>
          <w:szCs w:val="26"/>
        </w:rPr>
        <w:t>RBON</w:t>
      </w:r>
      <w:r w:rsidRPr="00617B0C">
        <w:rPr>
          <w:rFonts w:ascii="Arial" w:hAnsi="Arial" w:cs="Arial"/>
          <w:i/>
          <w:iCs/>
          <w:szCs w:val="26"/>
          <w:rtl/>
        </w:rPr>
        <w:t xml:space="preserve"> إلا إذا كانت تستوفي أحد المتطلبات أو أكثر في مجال أو أكثر من مجالات التطبيق الخاصة بالمنظمة </w:t>
      </w:r>
      <w:r w:rsidRPr="00617B0C">
        <w:rPr>
          <w:rFonts w:ascii="Arial" w:hAnsi="Arial" w:cs="Arial"/>
          <w:i/>
          <w:iCs/>
          <w:szCs w:val="26"/>
        </w:rPr>
        <w:t>WMO</w:t>
      </w:r>
      <w:r w:rsidRPr="00617B0C">
        <w:rPr>
          <w:rFonts w:ascii="Arial" w:hAnsi="Arial" w:cs="Arial"/>
          <w:i/>
          <w:iCs/>
          <w:szCs w:val="26"/>
          <w:rtl/>
        </w:rPr>
        <w:t>.</w:t>
      </w:r>
    </w:p>
    <w:p w14:paraId="65331B75" w14:textId="77777777" w:rsidR="00FB77F5" w:rsidRPr="00617B0C" w:rsidRDefault="00FB77F5" w:rsidP="00617B0C">
      <w:pPr>
        <w:pStyle w:val="StyleLeftLeft1cmHanging1cmBefore12pt"/>
        <w:numPr>
          <w:ilvl w:val="0"/>
          <w:numId w:val="0"/>
        </w:numPr>
        <w:bidi/>
        <w:spacing w:line="320" w:lineRule="exact"/>
        <w:ind w:left="426"/>
        <w:rPr>
          <w:rFonts w:ascii="Arial" w:hAnsi="Arial" w:cs="Arial"/>
          <w:i/>
          <w:iCs/>
          <w:szCs w:val="26"/>
        </w:rPr>
      </w:pPr>
      <w:r w:rsidRPr="00617B0C">
        <w:rPr>
          <w:rFonts w:ascii="Arial" w:hAnsi="Arial" w:cs="Arial"/>
          <w:i/>
          <w:iCs/>
          <w:szCs w:val="26"/>
        </w:rPr>
        <w:t>3.2.3.6</w:t>
      </w:r>
      <w:r w:rsidRPr="00617B0C">
        <w:rPr>
          <w:rFonts w:ascii="Arial" w:hAnsi="Arial" w:cs="Arial"/>
          <w:i/>
          <w:iCs/>
          <w:szCs w:val="26"/>
          <w:rtl/>
        </w:rPr>
        <w:t xml:space="preserve"> يقوم الأعضاء بتصميم الشبكات </w:t>
      </w:r>
      <w:r w:rsidRPr="00617B0C">
        <w:rPr>
          <w:rFonts w:ascii="Arial" w:hAnsi="Arial" w:cs="Arial"/>
          <w:i/>
          <w:iCs/>
          <w:szCs w:val="26"/>
        </w:rPr>
        <w:t>RBONs</w:t>
      </w:r>
      <w:r w:rsidRPr="00617B0C">
        <w:rPr>
          <w:rFonts w:ascii="Arial" w:hAnsi="Arial" w:cs="Arial"/>
          <w:i/>
          <w:iCs/>
          <w:szCs w:val="26"/>
          <w:rtl/>
        </w:rPr>
        <w:t xml:space="preserve"> استجابة لمتطلبات المستخدمين من الرصدات كما تم تجميعها في قاعدة بيانات </w:t>
      </w:r>
      <w:r w:rsidRPr="00617B0C">
        <w:rPr>
          <w:rFonts w:ascii="Arial" w:hAnsi="Arial" w:cs="Arial"/>
          <w:i/>
          <w:iCs/>
          <w:szCs w:val="26"/>
        </w:rPr>
        <w:t>OSCAR</w:t>
      </w:r>
      <w:r w:rsidRPr="00617B0C">
        <w:rPr>
          <w:rFonts w:ascii="Arial" w:hAnsi="Arial" w:cs="Arial"/>
          <w:i/>
          <w:iCs/>
          <w:szCs w:val="26"/>
          <w:rtl/>
        </w:rPr>
        <w:t>/المتطلبات، مع مراعاة الاحتياجات الإقليمية.</w:t>
      </w:r>
    </w:p>
    <w:p w14:paraId="74B142CC" w14:textId="77777777" w:rsidR="00FB77F5" w:rsidRPr="00617B0C" w:rsidRDefault="00FB77F5" w:rsidP="00617B0C">
      <w:pPr>
        <w:pStyle w:val="StyleLeftLeft1cmHanging1cmBefore12pt"/>
        <w:numPr>
          <w:ilvl w:val="0"/>
          <w:numId w:val="0"/>
        </w:numPr>
        <w:bidi/>
        <w:spacing w:line="320" w:lineRule="exact"/>
        <w:ind w:left="426"/>
        <w:rPr>
          <w:rFonts w:ascii="Arial" w:hAnsi="Arial" w:cs="Arial"/>
          <w:i/>
          <w:iCs/>
          <w:szCs w:val="26"/>
        </w:rPr>
      </w:pPr>
      <w:r w:rsidRPr="00617B0C">
        <w:rPr>
          <w:rFonts w:ascii="Arial" w:hAnsi="Arial" w:cs="Arial"/>
          <w:i/>
          <w:iCs/>
          <w:szCs w:val="26"/>
        </w:rPr>
        <w:t>3.2.3.7</w:t>
      </w:r>
      <w:r w:rsidRPr="00617B0C">
        <w:rPr>
          <w:rFonts w:ascii="Arial" w:hAnsi="Arial" w:cs="Arial"/>
          <w:i/>
          <w:iCs/>
          <w:szCs w:val="26"/>
          <w:rtl/>
        </w:rPr>
        <w:t xml:space="preserve"> يقوم الأعضاء بترشيح مجموعة من المحطات/ المنصات لتمكين الشبكات </w:t>
      </w:r>
      <w:r w:rsidRPr="00617B0C">
        <w:rPr>
          <w:rFonts w:ascii="Arial" w:hAnsi="Arial" w:cs="Arial"/>
          <w:i/>
          <w:iCs/>
          <w:szCs w:val="26"/>
        </w:rPr>
        <w:t>RBONs</w:t>
      </w:r>
      <w:r w:rsidRPr="00617B0C">
        <w:rPr>
          <w:rFonts w:ascii="Arial" w:hAnsi="Arial" w:cs="Arial"/>
          <w:i/>
          <w:iCs/>
          <w:szCs w:val="26"/>
          <w:rtl/>
        </w:rPr>
        <w:t xml:space="preserve"> من استيفاء متطلبات الرصد لجميع مجالات تطبيق المنظمة </w:t>
      </w:r>
      <w:r w:rsidRPr="00617B0C">
        <w:rPr>
          <w:rFonts w:ascii="Arial" w:hAnsi="Arial" w:cs="Arial"/>
          <w:i/>
          <w:iCs/>
          <w:szCs w:val="26"/>
        </w:rPr>
        <w:t>WMO</w:t>
      </w:r>
      <w:r w:rsidRPr="00617B0C">
        <w:rPr>
          <w:rFonts w:ascii="Arial" w:hAnsi="Arial" w:cs="Arial"/>
          <w:i/>
          <w:iCs/>
          <w:szCs w:val="26"/>
          <w:rtl/>
        </w:rPr>
        <w:t xml:space="preserve"> عند مستويات العتبة أو أفضل.</w:t>
      </w:r>
    </w:p>
    <w:p w14:paraId="4F5C908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وأداة تحليل واستعراض قدرات نظم الرصد/ المتطلبات متاحة مجانا للجميع من أجل الوصول إليها للقراءة فقط، وهناك عدة جداول تتضمن خيارات الترشيح والفرز والتصدير لتعزيز إمكانية استخدام البيانات. الوصول متاح عل</w:t>
      </w:r>
      <w:r w:rsidRPr="00617B0C">
        <w:rPr>
          <w:rFonts w:ascii="Arial" w:hAnsi="Arial" w:cs="Arial"/>
          <w:szCs w:val="26"/>
          <w:rtl/>
          <w:lang w:bidi="ar-EG"/>
        </w:rPr>
        <w:t>ى:</w:t>
      </w:r>
      <w:r w:rsidRPr="00617B0C">
        <w:rPr>
          <w:rFonts w:ascii="Arial" w:hAnsi="Arial" w:cs="Arial"/>
          <w:szCs w:val="26"/>
          <w:rtl/>
        </w:rPr>
        <w:t xml:space="preserve"> </w:t>
      </w:r>
      <w:hyperlink r:id="rId20">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proofErr w:type="spellStart"/>
        <w:r w:rsidRPr="00617B0C">
          <w:rPr>
            <w:rStyle w:val="Hyperlink"/>
            <w:rFonts w:ascii="Arial" w:hAnsi="Arial" w:cs="Arial"/>
            <w:szCs w:val="26"/>
          </w:rPr>
          <w:t>observingrequirements</w:t>
        </w:r>
        <w:proofErr w:type="spellEnd"/>
      </w:hyperlink>
      <w:r w:rsidRPr="00617B0C">
        <w:rPr>
          <w:rFonts w:ascii="Arial" w:hAnsi="Arial" w:cs="Arial"/>
          <w:szCs w:val="26"/>
          <w:rtl/>
        </w:rPr>
        <w:t>.</w:t>
      </w:r>
    </w:p>
    <w:p w14:paraId="2D20A392" w14:textId="7927DCDA" w:rsidR="00FB77F5" w:rsidRPr="00617B0C" w:rsidRDefault="00617B0C" w:rsidP="00617B0C">
      <w:pPr>
        <w:pStyle w:val="Heading1"/>
        <w:bidi/>
        <w:spacing w:before="240" w:after="0" w:line="320" w:lineRule="exact"/>
        <w:ind w:left="1134" w:hanging="1134"/>
        <w:jc w:val="left"/>
        <w:rPr>
          <w:rFonts w:ascii="Arial" w:hAnsi="Arial" w:cs="Arial"/>
          <w:sz w:val="20"/>
          <w:szCs w:val="26"/>
        </w:rPr>
      </w:pPr>
      <w:bookmarkStart w:id="36" w:name="_Toc1324097223"/>
      <w:bookmarkStart w:id="37" w:name="_Toc311478211"/>
      <w:bookmarkStart w:id="38" w:name="_Toc113633962"/>
      <w:r w:rsidRPr="00617B0C">
        <w:rPr>
          <w:rFonts w:ascii="Arial" w:hAnsi="Arial" w:cs="Arial" w:hint="eastAsia"/>
          <w:sz w:val="20"/>
          <w:szCs w:val="26"/>
        </w:rPr>
        <w:t>１１</w:t>
      </w:r>
      <w:r w:rsidRPr="00617B0C">
        <w:rPr>
          <w:rFonts w:ascii="Arial" w:hAnsi="Arial" w:cs="Arial" w:hint="eastAsia"/>
          <w:sz w:val="20"/>
          <w:szCs w:val="26"/>
        </w:rPr>
        <w:t>.</w:t>
      </w:r>
      <w:r w:rsidRPr="00617B0C">
        <w:rPr>
          <w:rFonts w:ascii="Arial" w:hAnsi="Arial" w:cs="Arial" w:hint="eastAsia"/>
          <w:sz w:val="20"/>
          <w:szCs w:val="26"/>
        </w:rPr>
        <w:tab/>
      </w:r>
      <w:r w:rsidR="00FB77F5" w:rsidRPr="00617B0C">
        <w:rPr>
          <w:rFonts w:ascii="Arial" w:hAnsi="Arial" w:cs="Arial"/>
          <w:sz w:val="20"/>
          <w:szCs w:val="26"/>
          <w:rtl/>
        </w:rPr>
        <w:t>إشراك أصحاب المصلحة</w:t>
      </w:r>
      <w:bookmarkEnd w:id="36"/>
      <w:bookmarkEnd w:id="37"/>
      <w:bookmarkEnd w:id="38"/>
    </w:p>
    <w:p w14:paraId="582FD16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ويتوقف نجاح عملية الاستعراض المستمر للمتطلبات </w:t>
      </w:r>
      <w:r w:rsidRPr="00617B0C">
        <w:rPr>
          <w:rFonts w:ascii="Arial" w:hAnsi="Arial" w:cs="Arial"/>
          <w:szCs w:val="26"/>
        </w:rPr>
        <w:t>(RRR)</w:t>
      </w:r>
      <w:r w:rsidRPr="00617B0C">
        <w:rPr>
          <w:rFonts w:ascii="Arial" w:hAnsi="Arial" w:cs="Arial"/>
          <w:szCs w:val="26"/>
          <w:rtl/>
        </w:rPr>
        <w:t xml:space="preserve"> إلى حد كبير على المشاركة المنتجة من جانب أصحاب المصلحة. ويتوقف ذلك بشكل حاسم على استعداد البلدان الأعضاء للمساهمة بمعلومات عن قدراتها على نظم الرصد ولتسمية خبراء متطوعين للوفاء بالأدوار، لا سيما دور اللجنة </w:t>
      </w:r>
      <w:r w:rsidRPr="00617B0C">
        <w:rPr>
          <w:rFonts w:ascii="Arial" w:hAnsi="Arial" w:cs="Arial"/>
          <w:szCs w:val="26"/>
        </w:rPr>
        <w:t>(PoC)</w:t>
      </w:r>
      <w:r w:rsidRPr="00617B0C">
        <w:rPr>
          <w:rFonts w:ascii="Arial" w:hAnsi="Arial" w:cs="Arial"/>
          <w:szCs w:val="26"/>
          <w:rtl/>
        </w:rPr>
        <w:t xml:space="preserve"> في مجال التطبيق أو دور المنسق لفئة من فئات تطبيق نظام الأرض. كما أنه يتوقف على استعداد البلدان الأعضاء للنظر في الفريق </w:t>
      </w:r>
      <w:r w:rsidRPr="00617B0C">
        <w:rPr>
          <w:rFonts w:ascii="Arial" w:hAnsi="Arial" w:cs="Arial"/>
          <w:szCs w:val="26"/>
        </w:rPr>
        <w:t>(HLG)</w:t>
      </w:r>
      <w:r w:rsidRPr="00617B0C">
        <w:rPr>
          <w:rFonts w:ascii="Arial" w:hAnsi="Arial" w:cs="Arial"/>
          <w:szCs w:val="26"/>
          <w:rtl/>
        </w:rPr>
        <w:t xml:space="preserve"> والفريق </w:t>
      </w:r>
      <w:r w:rsidRPr="00617B0C">
        <w:rPr>
          <w:rFonts w:ascii="Arial" w:hAnsi="Arial" w:cs="Arial"/>
          <w:szCs w:val="26"/>
        </w:rPr>
        <w:t>(SOGs)</w:t>
      </w:r>
      <w:r w:rsidRPr="00617B0C">
        <w:rPr>
          <w:rFonts w:ascii="Arial" w:hAnsi="Arial" w:cs="Arial"/>
          <w:szCs w:val="26"/>
          <w:rtl/>
        </w:rPr>
        <w:t xml:space="preserve"> المنشور واتخاذ إجراءات بشأنهما، وتقديم تقرير عن الإجراءات التي تتخذانها.</w:t>
      </w:r>
    </w:p>
    <w:p w14:paraId="3D826E6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ولا يمكن أن يضطلع مركز علوم الغلاف الجليدي </w:t>
      </w:r>
      <w:r w:rsidRPr="00617B0C">
        <w:rPr>
          <w:rFonts w:ascii="Arial" w:hAnsi="Arial" w:cs="Arial"/>
          <w:szCs w:val="26"/>
        </w:rPr>
        <w:t>(POC)</w:t>
      </w:r>
      <w:r w:rsidRPr="00617B0C">
        <w:rPr>
          <w:rFonts w:ascii="Arial" w:hAnsi="Arial" w:cs="Arial"/>
          <w:szCs w:val="26"/>
          <w:rtl/>
        </w:rPr>
        <w:t xml:space="preserve"> لكل مجال من مجالات التطبيق بدور فعال إلا إذا ساهم مجتمع الخبراء (خبراء التطبيقات وخبراء تكنولوجيا الرصد، بما في ذلك مع برامج المنظمة </w:t>
      </w:r>
      <w:r w:rsidRPr="00617B0C">
        <w:rPr>
          <w:rFonts w:ascii="Arial" w:hAnsi="Arial" w:cs="Arial"/>
          <w:szCs w:val="26"/>
        </w:rPr>
        <w:t>(WMO)</w:t>
      </w:r>
      <w:r w:rsidRPr="00617B0C">
        <w:rPr>
          <w:rFonts w:ascii="Arial" w:hAnsi="Arial" w:cs="Arial"/>
          <w:szCs w:val="26"/>
          <w:rtl/>
        </w:rPr>
        <w:t xml:space="preserve"> والبرامج التي تشارك المنظمة في رعايتها) في تجميع متطلباتهم من الرصدات فضلا عن تقديم مدخلات في صياغة التوجيه. ويشمل ذلك المشاركة النشطة للخبراء المعنيين من كل اتحاد من الاتحادات الإقليمية للمنظمة </w:t>
      </w:r>
      <w:r w:rsidRPr="00617B0C">
        <w:rPr>
          <w:rFonts w:ascii="Arial" w:hAnsi="Arial" w:cs="Arial"/>
          <w:szCs w:val="26"/>
        </w:rPr>
        <w:t>(WMO)</w:t>
      </w:r>
      <w:r w:rsidRPr="00617B0C">
        <w:rPr>
          <w:rFonts w:ascii="Arial" w:hAnsi="Arial" w:cs="Arial"/>
          <w:szCs w:val="26"/>
          <w:rtl/>
        </w:rPr>
        <w:t xml:space="preserve">، على النحو الذي يحث عليه المرفق </w:t>
      </w:r>
      <w:hyperlink w:anchor="_Annex_II._Role">
        <w:r w:rsidRPr="00617B0C">
          <w:rPr>
            <w:rStyle w:val="Hyperlink"/>
            <w:rFonts w:ascii="Arial" w:hAnsi="Arial" w:cs="Arial"/>
            <w:szCs w:val="26"/>
            <w:rtl/>
          </w:rPr>
          <w:t>الثاني</w:t>
        </w:r>
      </w:hyperlink>
      <w:r w:rsidRPr="00617B0C">
        <w:rPr>
          <w:rFonts w:ascii="Arial" w:hAnsi="Arial" w:cs="Arial"/>
          <w:szCs w:val="26"/>
          <w:rtl/>
        </w:rPr>
        <w:t>.</w:t>
      </w:r>
    </w:p>
    <w:p w14:paraId="4FD278E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تشجع لجنة البنية التحتية تقديم تعليقات إلى المنسقين من الأعضاء والأقاليم واللجان الفنية الأخرى والأطراف المعنية الأخرى.</w:t>
      </w:r>
    </w:p>
    <w:p w14:paraId="5874153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والمقصود بعملية الاستعراض المستمر للمتطلبات </w:t>
      </w:r>
      <w:r w:rsidRPr="00617B0C">
        <w:rPr>
          <w:rFonts w:ascii="Arial" w:hAnsi="Arial" w:cs="Arial"/>
          <w:szCs w:val="26"/>
        </w:rPr>
        <w:t>(RRR)</w:t>
      </w:r>
      <w:r w:rsidRPr="00617B0C">
        <w:rPr>
          <w:rFonts w:ascii="Arial" w:hAnsi="Arial" w:cs="Arial"/>
          <w:szCs w:val="26"/>
          <w:rtl/>
        </w:rPr>
        <w:t xml:space="preserve"> أن تكون شاملة، تغطي جميع أنشطة الرصد التي تستخدمها برامج المنظمة </w:t>
      </w:r>
      <w:r w:rsidRPr="00617B0C">
        <w:rPr>
          <w:rFonts w:ascii="Arial" w:hAnsi="Arial" w:cs="Arial"/>
          <w:szCs w:val="26"/>
        </w:rPr>
        <w:t>(WMO)</w:t>
      </w:r>
      <w:r w:rsidRPr="00617B0C">
        <w:rPr>
          <w:rFonts w:ascii="Arial" w:hAnsi="Arial" w:cs="Arial"/>
          <w:szCs w:val="26"/>
          <w:rtl/>
        </w:rPr>
        <w:t xml:space="preserve"> والبرامج التي تشارك المنظمة </w:t>
      </w:r>
      <w:r w:rsidRPr="00617B0C">
        <w:rPr>
          <w:rFonts w:ascii="Arial" w:hAnsi="Arial" w:cs="Arial"/>
          <w:szCs w:val="26"/>
        </w:rPr>
        <w:t>(WMO)</w:t>
      </w:r>
      <w:r w:rsidRPr="00617B0C">
        <w:rPr>
          <w:rFonts w:ascii="Arial" w:hAnsi="Arial" w:cs="Arial"/>
          <w:szCs w:val="26"/>
          <w:rtl/>
        </w:rPr>
        <w:t xml:space="preserve"> في رعايتها في جميع أقاليم المنظمة </w:t>
      </w:r>
      <w:r w:rsidRPr="00617B0C">
        <w:rPr>
          <w:rFonts w:ascii="Arial" w:hAnsi="Arial" w:cs="Arial"/>
          <w:szCs w:val="26"/>
        </w:rPr>
        <w:t>(WMO)</w:t>
      </w:r>
      <w:r w:rsidRPr="00617B0C">
        <w:rPr>
          <w:rFonts w:ascii="Arial" w:hAnsi="Arial" w:cs="Arial"/>
          <w:szCs w:val="26"/>
          <w:rtl/>
        </w:rPr>
        <w:t xml:space="preserve"> وفي المنطقة القطبية الجنوبية. وينبغي أن تغطي الخطة بوجه عام جميع التطبيقات، سواء كانت عالمية أو إقليمية أو وطنية، التي تتطلب رصدات دولية. ومن المهم أن تعاد تقارير عن أي أوجه قصور في هذا الصدد إلى لجنة البنية التحتية حتى يمكن النظر فيها وتصحيحها. وبوجه أعم، يدعى جميع أصحاب المصلحة إلى تبادل التعليقات بشأن أي جانب من جوانب عملية الاستعراض المستمر للمتطلبات </w:t>
      </w:r>
      <w:r w:rsidRPr="00617B0C">
        <w:rPr>
          <w:rFonts w:ascii="Arial" w:hAnsi="Arial" w:cs="Arial"/>
          <w:szCs w:val="26"/>
        </w:rPr>
        <w:t>(RRR)</w:t>
      </w:r>
      <w:r w:rsidRPr="00617B0C">
        <w:rPr>
          <w:rFonts w:ascii="Arial" w:hAnsi="Arial" w:cs="Arial"/>
          <w:szCs w:val="26"/>
          <w:rtl/>
        </w:rPr>
        <w:t>. ويجوز استخدام عنوان البريد الإلكتروني التالي لهذا الغر</w:t>
      </w:r>
      <w:r w:rsidRPr="00617B0C">
        <w:rPr>
          <w:rFonts w:ascii="Arial" w:hAnsi="Arial" w:cs="Arial"/>
          <w:szCs w:val="26"/>
          <w:rtl/>
          <w:lang w:bidi="ar-EG"/>
        </w:rPr>
        <w:t>ض:</w:t>
      </w:r>
    </w:p>
    <w:p w14:paraId="785E079C" w14:textId="77777777" w:rsidR="00FB77F5" w:rsidRPr="00617B0C" w:rsidRDefault="002A62D5" w:rsidP="00617B0C">
      <w:pPr>
        <w:pStyle w:val="WMOBodyText"/>
        <w:bidi/>
        <w:spacing w:line="320" w:lineRule="exact"/>
        <w:rPr>
          <w:rFonts w:ascii="Arial" w:hAnsi="Arial" w:cs="Arial"/>
          <w:szCs w:val="26"/>
        </w:rPr>
      </w:pPr>
      <w:hyperlink r:id="rId21" w:history="1">
        <w:r w:rsidR="00FB77F5" w:rsidRPr="00617B0C">
          <w:rPr>
            <w:rStyle w:val="Hyperlink"/>
            <w:rFonts w:ascii="Arial" w:hAnsi="Arial" w:cs="Arial"/>
            <w:szCs w:val="26"/>
          </w:rPr>
          <w:t>obs-rrr@wmo.int</w:t>
        </w:r>
      </w:hyperlink>
      <w:r w:rsidR="00FB77F5" w:rsidRPr="00617B0C">
        <w:rPr>
          <w:rFonts w:ascii="Arial" w:hAnsi="Arial" w:cs="Arial"/>
          <w:szCs w:val="26"/>
          <w:rtl/>
        </w:rPr>
        <w:t xml:space="preserve"> [ملاحظة تحريري</w:t>
      </w:r>
      <w:r w:rsidR="00FB77F5" w:rsidRPr="00617B0C">
        <w:rPr>
          <w:rFonts w:ascii="Arial" w:hAnsi="Arial" w:cs="Arial"/>
          <w:szCs w:val="26"/>
          <w:rtl/>
          <w:lang w:bidi="ar-EG"/>
        </w:rPr>
        <w:t>ة:</w:t>
      </w:r>
      <w:r w:rsidR="00FB77F5" w:rsidRPr="00617B0C">
        <w:rPr>
          <w:rFonts w:ascii="Arial" w:hAnsi="Arial" w:cs="Arial"/>
          <w:szCs w:val="26"/>
          <w:rtl/>
        </w:rPr>
        <w:t xml:space="preserve"> عنوان البريد الإلكتروني هذا لم يعمل بعد، وسينفذ في الوقت المناسب]</w:t>
      </w:r>
    </w:p>
    <w:p w14:paraId="4A56F3D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ويشجع الأعضاء والأقاليم أيضا على اعتماد مفاهيم عملية الاستعراض المستمر للمتطلبات </w:t>
      </w:r>
      <w:r w:rsidRPr="00617B0C">
        <w:rPr>
          <w:rFonts w:ascii="Arial" w:hAnsi="Arial" w:cs="Arial"/>
          <w:szCs w:val="26"/>
        </w:rPr>
        <w:t>(RRR)</w:t>
      </w:r>
      <w:r w:rsidRPr="00617B0C">
        <w:rPr>
          <w:rFonts w:ascii="Arial" w:hAnsi="Arial" w:cs="Arial"/>
          <w:szCs w:val="26"/>
          <w:rtl/>
        </w:rPr>
        <w:t xml:space="preserve"> عند النظر في تطوير نظم الرصد الخاصة ببلدهم أو إقليمهم.</w:t>
      </w:r>
    </w:p>
    <w:p w14:paraId="771EE179"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وأخيرا، تجدر الإشارة إلى أن تصميم النظام </w:t>
      </w:r>
      <w:r w:rsidRPr="00617B0C">
        <w:rPr>
          <w:rFonts w:ascii="Arial" w:hAnsi="Arial" w:cs="Arial"/>
          <w:szCs w:val="26"/>
        </w:rPr>
        <w:t>WIGOS</w:t>
      </w:r>
      <w:r w:rsidRPr="00617B0C">
        <w:rPr>
          <w:rFonts w:ascii="Arial" w:hAnsi="Arial" w:cs="Arial"/>
          <w:szCs w:val="26"/>
          <w:rtl/>
        </w:rPr>
        <w:t xml:space="preserve"> وتنفيذه وتطويره باعتباره نظاما متكاملا كليا يتوقف على الجهود المشتركة لجميع ملاك نظم </w:t>
      </w:r>
      <w:proofErr w:type="gramStart"/>
      <w:r w:rsidRPr="00617B0C">
        <w:rPr>
          <w:rFonts w:ascii="Arial" w:hAnsi="Arial" w:cs="Arial"/>
          <w:szCs w:val="26"/>
          <w:rtl/>
        </w:rPr>
        <w:t>الرصد</w:t>
      </w:r>
      <w:proofErr w:type="gramEnd"/>
      <w:r w:rsidRPr="00617B0C">
        <w:rPr>
          <w:rFonts w:ascii="Arial" w:hAnsi="Arial" w:cs="Arial"/>
          <w:szCs w:val="26"/>
          <w:rtl/>
        </w:rPr>
        <w:t xml:space="preserve"> ومشغليها ومخططيها ورعاتها. ولن يتحقق ذلك بالاعتماد على عملية الاستعراض المستمر للمتطلبات </w:t>
      </w:r>
      <w:r w:rsidRPr="00617B0C">
        <w:rPr>
          <w:rFonts w:ascii="Arial" w:hAnsi="Arial" w:cs="Arial"/>
          <w:szCs w:val="26"/>
        </w:rPr>
        <w:t>(RRR)</w:t>
      </w:r>
      <w:r w:rsidRPr="00617B0C">
        <w:rPr>
          <w:rFonts w:ascii="Arial" w:hAnsi="Arial" w:cs="Arial"/>
          <w:szCs w:val="26"/>
          <w:rtl/>
        </w:rPr>
        <w:t xml:space="preserve"> وحدها، كما نوقش أيضا في </w:t>
      </w:r>
      <w:hyperlink w:anchor="_Annex_VIII._WIGOS" w:history="1">
        <w:r w:rsidRPr="00617B0C">
          <w:rPr>
            <w:rStyle w:val="Hyperlink"/>
            <w:rFonts w:ascii="Arial" w:hAnsi="Arial" w:cs="Arial"/>
            <w:szCs w:val="26"/>
            <w:rtl/>
          </w:rPr>
          <w:t>المرفق الثامن</w:t>
        </w:r>
      </w:hyperlink>
      <w:r w:rsidRPr="00617B0C">
        <w:rPr>
          <w:rFonts w:ascii="Arial" w:hAnsi="Arial" w:cs="Arial"/>
          <w:szCs w:val="26"/>
          <w:rtl/>
        </w:rPr>
        <w:t>.</w:t>
      </w:r>
    </w:p>
    <w:p w14:paraId="78177DE3" w14:textId="38AD9AF8" w:rsidR="00FB77F5" w:rsidRPr="00617B0C" w:rsidRDefault="00FB77F5" w:rsidP="00617B0C">
      <w:pPr>
        <w:bidi/>
        <w:spacing w:before="240" w:line="320" w:lineRule="exact"/>
        <w:rPr>
          <w:rFonts w:ascii="Arial" w:hAnsi="Arial"/>
          <w:b/>
          <w:bCs/>
          <w:szCs w:val="26"/>
        </w:rPr>
        <w:sectPr w:rsidR="00FB77F5" w:rsidRPr="00617B0C" w:rsidSect="00710CE7">
          <w:headerReference w:type="even" r:id="rId22"/>
          <w:headerReference w:type="default" r:id="rId23"/>
          <w:footerReference w:type="default" r:id="rId24"/>
          <w:headerReference w:type="first" r:id="rId25"/>
          <w:pgSz w:w="11906" w:h="16838" w:code="9"/>
          <w:pgMar w:top="1440" w:right="1133" w:bottom="1440" w:left="993" w:header="720" w:footer="720" w:gutter="0"/>
          <w:cols w:space="720"/>
          <w:titlePg/>
          <w:docGrid w:linePitch="272"/>
        </w:sectPr>
      </w:pPr>
    </w:p>
    <w:p w14:paraId="38455ED5" w14:textId="77777777" w:rsidR="00FB77F5" w:rsidRPr="00617B0C" w:rsidRDefault="00FB77F5" w:rsidP="00617B0C">
      <w:pPr>
        <w:pStyle w:val="Heading1"/>
        <w:bidi/>
        <w:spacing w:before="240" w:after="0" w:line="320" w:lineRule="exact"/>
        <w:rPr>
          <w:rFonts w:ascii="Arial" w:hAnsi="Arial" w:cs="Arial"/>
          <w:sz w:val="20"/>
          <w:szCs w:val="26"/>
        </w:rPr>
      </w:pPr>
      <w:bookmarkStart w:id="39" w:name="_Annex_I._List"/>
      <w:bookmarkStart w:id="40" w:name="_Toc912524890"/>
      <w:bookmarkStart w:id="41" w:name="_Toc1941259348"/>
      <w:bookmarkStart w:id="42" w:name="_Toc113633963"/>
      <w:bookmarkEnd w:id="39"/>
      <w:r w:rsidRPr="00617B0C">
        <w:rPr>
          <w:rFonts w:ascii="Arial" w:hAnsi="Arial" w:cs="Arial"/>
          <w:sz w:val="20"/>
          <w:szCs w:val="26"/>
          <w:rtl/>
        </w:rPr>
        <w:lastRenderedPageBreak/>
        <w:t>المرفق الأول - قائمة مجالات التطبيق في كل فئة من فئات تطبيق نظام الأرض</w:t>
      </w:r>
      <w:bookmarkEnd w:id="40"/>
      <w:bookmarkEnd w:id="41"/>
      <w:bookmarkEnd w:id="42"/>
    </w:p>
    <w:p w14:paraId="5853E47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وشرح مفهوم مجال التطبيق في </w:t>
      </w:r>
      <w:hyperlink w:anchor="_3._Users_of" w:history="1">
        <w:r w:rsidRPr="00617B0C">
          <w:rPr>
            <w:rStyle w:val="Hyperlink"/>
            <w:rFonts w:ascii="Arial" w:hAnsi="Arial" w:cs="Arial"/>
            <w:szCs w:val="26"/>
            <w:rtl/>
          </w:rPr>
          <w:t xml:space="preserve">القسم </w:t>
        </w:r>
        <w:r w:rsidRPr="00617B0C">
          <w:rPr>
            <w:rStyle w:val="Hyperlink"/>
            <w:rFonts w:ascii="Arial" w:hAnsi="Arial" w:cs="Arial"/>
            <w:szCs w:val="26"/>
          </w:rPr>
          <w:t>3</w:t>
        </w:r>
      </w:hyperlink>
      <w:r w:rsidRPr="00617B0C">
        <w:rPr>
          <w:rFonts w:ascii="Arial" w:hAnsi="Arial" w:cs="Arial"/>
          <w:szCs w:val="26"/>
          <w:rtl/>
        </w:rPr>
        <w:t xml:space="preserve"> على النحو التال</w:t>
      </w:r>
      <w:r w:rsidRPr="00617B0C">
        <w:rPr>
          <w:rFonts w:ascii="Arial" w:hAnsi="Arial" w:cs="Arial"/>
          <w:szCs w:val="26"/>
          <w:rtl/>
          <w:lang w:bidi="ar-EG"/>
        </w:rPr>
        <w:t>ي:</w:t>
      </w:r>
      <w:r w:rsidRPr="00617B0C">
        <w:rPr>
          <w:rFonts w:ascii="Arial" w:hAnsi="Arial" w:cs="Arial"/>
          <w:szCs w:val="26"/>
          <w:rtl/>
        </w:rPr>
        <w:t xml:space="preserve"> مجال التطبيق هو نشاط ينطوي على الاستخدام الأولي لرصدات نظام الأرض التي تتيح للمرافق الوطنية للأرصاد الجوية والهيدرولوجيا </w:t>
      </w:r>
      <w:r w:rsidRPr="00617B0C">
        <w:rPr>
          <w:rFonts w:ascii="Arial" w:hAnsi="Arial" w:cs="Arial"/>
          <w:szCs w:val="26"/>
        </w:rPr>
        <w:t>(NMHSs)</w:t>
      </w:r>
      <w:r w:rsidRPr="00617B0C">
        <w:rPr>
          <w:rFonts w:ascii="Arial" w:hAnsi="Arial" w:cs="Arial"/>
          <w:szCs w:val="26"/>
          <w:rtl/>
        </w:rPr>
        <w:t xml:space="preserve"> أو غيرها من المنظمات تقديم خدمات تتعلق بالطقس والمناخ والماء، والظواهر البيئية الأخرى، بما يساهم في السلامة العامة، والرفاه الاجتماعي الاقتصادي، والتنمية في بلدان كل منها. ويستخدم مفهوم مجال التطبيق الخاص بالمنظمة </w:t>
      </w:r>
      <w:r w:rsidRPr="00617B0C">
        <w:rPr>
          <w:rFonts w:ascii="Arial" w:hAnsi="Arial" w:cs="Arial"/>
          <w:szCs w:val="26"/>
        </w:rPr>
        <w:t>(WMO)</w:t>
      </w:r>
      <w:r w:rsidRPr="00617B0C">
        <w:rPr>
          <w:rFonts w:ascii="Arial" w:hAnsi="Arial" w:cs="Arial"/>
          <w:szCs w:val="26"/>
          <w:rtl/>
        </w:rPr>
        <w:t xml:space="preserve"> في إطار الاستعراض المستمر للمتطلبات الذي تقوم به المنظمة </w:t>
      </w:r>
      <w:r w:rsidRPr="00617B0C">
        <w:rPr>
          <w:rFonts w:ascii="Arial" w:hAnsi="Arial" w:cs="Arial"/>
          <w:szCs w:val="26"/>
        </w:rPr>
        <w:t>(WMO)</w:t>
      </w:r>
      <w:r w:rsidRPr="00617B0C">
        <w:rPr>
          <w:rFonts w:ascii="Arial" w:hAnsi="Arial" w:cs="Arial"/>
          <w:szCs w:val="26"/>
          <w:rtl/>
        </w:rPr>
        <w:t xml:space="preserve"> ويصف نشاطا متجانسا يمكن من أجله تجميع مجموعة متسقة من متطلبات مستخدمي الرصدات يتفق عليها الخبراء المجتمعون في هذا المجال.</w:t>
      </w:r>
    </w:p>
    <w:p w14:paraId="2570E0A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وتمثل قائمة مجالات التطبيق الواردة أدناه توازنا بين التفصيل/ التفصيل والجدوى العملية للحفاظ على عملية الاستعراض المستمر للمتطلبات </w:t>
      </w:r>
      <w:r w:rsidRPr="00617B0C">
        <w:rPr>
          <w:rFonts w:ascii="Arial" w:hAnsi="Arial" w:cs="Arial"/>
          <w:szCs w:val="26"/>
        </w:rPr>
        <w:t>(RRR)</w:t>
      </w:r>
      <w:r w:rsidRPr="00617B0C">
        <w:rPr>
          <w:rFonts w:ascii="Arial" w:hAnsi="Arial" w:cs="Arial"/>
          <w:szCs w:val="26"/>
          <w:rtl/>
        </w:rPr>
        <w:t>. ومع ذلك، من المهم ملاحظة أن مجالات التطبيق قد يقترحها أصحابها لإضافتها إلى القائمة أو حذفها من القائمة حسب الاقتضاء.</w:t>
      </w:r>
    </w:p>
    <w:p w14:paraId="766759A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يعرض هذا الجدول جميع مجالات التطبيق التي تشكل حاليا جزءا من عملية الاستعراض المستمر للمتطلبات </w:t>
      </w:r>
      <w:r w:rsidRPr="00617B0C">
        <w:rPr>
          <w:rFonts w:ascii="Arial" w:hAnsi="Arial" w:cs="Arial"/>
          <w:szCs w:val="26"/>
        </w:rPr>
        <w:t>(RRR)</w:t>
      </w:r>
      <w:r w:rsidRPr="00617B0C">
        <w:rPr>
          <w:rFonts w:ascii="Arial" w:hAnsi="Arial" w:cs="Arial"/>
          <w:szCs w:val="26"/>
          <w:rtl/>
        </w:rPr>
        <w:t xml:space="preserve">، على ضوء فئات تطبيق نظام الأرض التي يتم تجميعها فيها. يتم تحديث هذه القائمة عبر الإنترنت على </w:t>
      </w:r>
      <w:hyperlink r:id="rId26">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community.wmo.int</w:t>
        </w:r>
        <w:r w:rsidRPr="00617B0C">
          <w:rPr>
            <w:rStyle w:val="Hyperlink"/>
            <w:rFonts w:ascii="Arial" w:hAnsi="Arial" w:cs="Arial"/>
            <w:szCs w:val="26"/>
            <w:rtl/>
          </w:rPr>
          <w:t>/</w:t>
        </w:r>
        <w:r w:rsidRPr="00617B0C">
          <w:rPr>
            <w:rStyle w:val="Hyperlink"/>
            <w:rFonts w:ascii="Arial" w:hAnsi="Arial" w:cs="Arial"/>
            <w:szCs w:val="26"/>
          </w:rPr>
          <w:t>rolling-review-requirements-process</w:t>
        </w:r>
      </w:hyperlink>
      <w:r w:rsidRPr="00617B0C">
        <w:rPr>
          <w:rFonts w:ascii="Arial" w:hAnsi="Arial" w:cs="Arial"/>
          <w:szCs w:val="26"/>
          <w:rtl/>
        </w:rPr>
        <w:t>.</w:t>
      </w:r>
    </w:p>
    <w:p w14:paraId="75E86171" w14:textId="77777777" w:rsidR="00FB77F5" w:rsidRPr="00617B0C" w:rsidRDefault="00FB77F5" w:rsidP="00617B0C">
      <w:pPr>
        <w:bidi/>
        <w:spacing w:before="240" w:line="320" w:lineRule="exact"/>
        <w:rPr>
          <w:rFonts w:ascii="Arial" w:hAnsi="Arial"/>
          <w:szCs w:val="26"/>
        </w:rPr>
      </w:pPr>
    </w:p>
    <w:tbl>
      <w:tblPr>
        <w:bidiVisual/>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9"/>
        <w:gridCol w:w="8023"/>
        <w:gridCol w:w="993"/>
        <w:gridCol w:w="990"/>
        <w:gridCol w:w="775"/>
        <w:gridCol w:w="1553"/>
      </w:tblGrid>
      <w:tr w:rsidR="00FB77F5" w:rsidRPr="00617B0C" w14:paraId="45EC91AB" w14:textId="77777777" w:rsidTr="002A62D5">
        <w:trPr>
          <w:cantSplit/>
          <w:trHeight w:val="382"/>
          <w:tblHeader/>
        </w:trPr>
        <w:tc>
          <w:tcPr>
            <w:tcW w:w="577" w:type="pct"/>
            <w:vMerge w:val="restart"/>
            <w:tcBorders>
              <w:top w:val="single" w:sz="4" w:space="0" w:color="auto"/>
              <w:left w:val="single" w:sz="4" w:space="0" w:color="auto"/>
              <w:bottom w:val="single" w:sz="4" w:space="0" w:color="auto"/>
              <w:right w:val="single" w:sz="4" w:space="0" w:color="auto"/>
            </w:tcBorders>
            <w:shd w:val="clear" w:color="auto" w:fill="FFFFCC"/>
            <w:vAlign w:val="center"/>
            <w:hideMark/>
          </w:tcPr>
          <w:p w14:paraId="6EEF285B" w14:textId="77777777" w:rsidR="00FB77F5" w:rsidRPr="00617B0C" w:rsidRDefault="00FB77F5" w:rsidP="002A62D5">
            <w:pPr>
              <w:bidi/>
              <w:spacing w:before="120" w:after="120" w:line="320" w:lineRule="exact"/>
              <w:jc w:val="center"/>
              <w:textAlignment w:val="baseline"/>
              <w:rPr>
                <w:rFonts w:ascii="Arial" w:hAnsi="Arial"/>
                <w:b/>
                <w:bCs/>
                <w:i/>
                <w:iCs/>
                <w:szCs w:val="26"/>
              </w:rPr>
            </w:pPr>
            <w:r w:rsidRPr="00617B0C">
              <w:rPr>
                <w:rFonts w:ascii="Arial" w:hAnsi="Arial"/>
                <w:b/>
                <w:bCs/>
                <w:i/>
                <w:iCs/>
                <w:szCs w:val="26"/>
                <w:rtl/>
              </w:rPr>
              <w:t>فئة تطبيق نظام الأرض</w:t>
            </w:r>
          </w:p>
        </w:tc>
        <w:tc>
          <w:tcPr>
            <w:tcW w:w="2877" w:type="pct"/>
            <w:vMerge w:val="restart"/>
            <w:tcBorders>
              <w:top w:val="single" w:sz="8" w:space="0" w:color="auto"/>
              <w:left w:val="single" w:sz="4" w:space="0" w:color="auto"/>
              <w:bottom w:val="nil"/>
              <w:right w:val="single" w:sz="6" w:space="0" w:color="000000" w:themeColor="text1"/>
            </w:tcBorders>
            <w:shd w:val="clear" w:color="auto" w:fill="FFFFCC"/>
            <w:vAlign w:val="center"/>
            <w:hideMark/>
          </w:tcPr>
          <w:p w14:paraId="67EC1215" w14:textId="77777777" w:rsidR="00FB77F5" w:rsidRPr="00617B0C" w:rsidRDefault="00FB77F5" w:rsidP="002A62D5">
            <w:pPr>
              <w:bidi/>
              <w:spacing w:before="120" w:after="120" w:line="320" w:lineRule="exact"/>
              <w:jc w:val="center"/>
              <w:textAlignment w:val="baseline"/>
              <w:rPr>
                <w:rFonts w:ascii="Arial" w:hAnsi="Arial"/>
                <w:b/>
                <w:bCs/>
                <w:iCs/>
                <w:szCs w:val="26"/>
              </w:rPr>
            </w:pPr>
            <w:r w:rsidRPr="00617B0C">
              <w:rPr>
                <w:rFonts w:ascii="Arial" w:hAnsi="Arial"/>
                <w:b/>
                <w:bCs/>
                <w:i/>
                <w:iCs/>
                <w:szCs w:val="26"/>
                <w:rtl/>
              </w:rPr>
              <w:t xml:space="preserve">مجال التطبيق </w:t>
            </w:r>
            <w:r w:rsidRPr="00617B0C">
              <w:rPr>
                <w:rFonts w:ascii="Arial" w:hAnsi="Arial"/>
                <w:b/>
                <w:bCs/>
                <w:i/>
                <w:iCs/>
                <w:szCs w:val="26"/>
              </w:rPr>
              <w:t>1</w:t>
            </w:r>
            <w:r w:rsidRPr="00617B0C">
              <w:rPr>
                <w:rFonts w:ascii="Arial" w:hAnsi="Arial"/>
                <w:b/>
                <w:bCs/>
                <w:i/>
                <w:iCs/>
                <w:szCs w:val="26"/>
                <w:rtl/>
              </w:rPr>
              <w:t>،</w:t>
            </w:r>
            <w:r w:rsidRPr="00617B0C">
              <w:rPr>
                <w:rFonts w:ascii="Arial" w:hAnsi="Arial"/>
                <w:b/>
                <w:bCs/>
                <w:i/>
                <w:iCs/>
                <w:szCs w:val="26"/>
              </w:rPr>
              <w:t>2</w:t>
            </w:r>
          </w:p>
        </w:tc>
        <w:tc>
          <w:tcPr>
            <w:tcW w:w="989" w:type="pct"/>
            <w:gridSpan w:val="3"/>
            <w:tcBorders>
              <w:top w:val="single" w:sz="8" w:space="0" w:color="auto"/>
              <w:left w:val="single" w:sz="6" w:space="0" w:color="000000" w:themeColor="text1"/>
              <w:bottom w:val="single" w:sz="8" w:space="0" w:color="auto"/>
              <w:right w:val="single" w:sz="6" w:space="0" w:color="000000" w:themeColor="text1"/>
            </w:tcBorders>
            <w:shd w:val="clear" w:color="auto" w:fill="FFFFCC"/>
            <w:vAlign w:val="center"/>
            <w:hideMark/>
          </w:tcPr>
          <w:p w14:paraId="667EA68A" w14:textId="77777777" w:rsidR="00FB77F5" w:rsidRPr="00617B0C" w:rsidRDefault="00FB77F5" w:rsidP="002A62D5">
            <w:pPr>
              <w:bidi/>
              <w:spacing w:before="120" w:after="120" w:line="320" w:lineRule="exact"/>
              <w:jc w:val="center"/>
              <w:textAlignment w:val="baseline"/>
              <w:rPr>
                <w:rFonts w:ascii="Arial" w:hAnsi="Arial"/>
                <w:b/>
                <w:bCs/>
                <w:i/>
                <w:iCs/>
                <w:szCs w:val="26"/>
              </w:rPr>
            </w:pPr>
            <w:r w:rsidRPr="00617B0C">
              <w:rPr>
                <w:rFonts w:ascii="Arial" w:hAnsi="Arial"/>
                <w:b/>
                <w:bCs/>
                <w:i/>
                <w:iCs/>
                <w:szCs w:val="26"/>
                <w:rtl/>
              </w:rPr>
              <w:t>وتستخدم الرصدات أساسا من أجل .....</w:t>
            </w:r>
          </w:p>
        </w:tc>
        <w:tc>
          <w:tcPr>
            <w:tcW w:w="557" w:type="pct"/>
            <w:vMerge w:val="restart"/>
            <w:tcBorders>
              <w:top w:val="single" w:sz="8" w:space="0" w:color="auto"/>
              <w:left w:val="single" w:sz="6" w:space="0" w:color="000000" w:themeColor="text1"/>
              <w:bottom w:val="nil"/>
              <w:right w:val="single" w:sz="8" w:space="0" w:color="auto"/>
            </w:tcBorders>
            <w:shd w:val="clear" w:color="auto" w:fill="FFFFCC"/>
            <w:vAlign w:val="center"/>
            <w:hideMark/>
          </w:tcPr>
          <w:p w14:paraId="23C7E017" w14:textId="77777777" w:rsidR="00FB77F5" w:rsidRPr="00617B0C" w:rsidRDefault="00FB77F5" w:rsidP="002A62D5">
            <w:pPr>
              <w:bidi/>
              <w:spacing w:before="120" w:after="120" w:line="320" w:lineRule="exact"/>
              <w:jc w:val="center"/>
              <w:rPr>
                <w:rFonts w:ascii="Arial" w:hAnsi="Arial"/>
                <w:b/>
                <w:bCs/>
                <w:i/>
                <w:iCs/>
                <w:szCs w:val="26"/>
              </w:rPr>
            </w:pPr>
            <w:proofErr w:type="spellStart"/>
            <w:r w:rsidRPr="00617B0C">
              <w:rPr>
                <w:rFonts w:ascii="Arial" w:hAnsi="Arial"/>
                <w:b/>
                <w:bCs/>
                <w:i/>
                <w:iCs/>
                <w:szCs w:val="26"/>
                <w:rtl/>
              </w:rPr>
              <w:t>الملكيه</w:t>
            </w:r>
            <w:proofErr w:type="spellEnd"/>
          </w:p>
        </w:tc>
      </w:tr>
      <w:tr w:rsidR="00FB77F5" w:rsidRPr="00617B0C" w14:paraId="75693D22" w14:textId="77777777" w:rsidTr="002A62D5">
        <w:trPr>
          <w:cantSplit/>
          <w:trHeight w:val="1415"/>
          <w:tblHeader/>
        </w:trPr>
        <w:tc>
          <w:tcPr>
            <w:tcW w:w="0" w:type="auto"/>
            <w:vMerge/>
            <w:tcBorders>
              <w:top w:val="nil"/>
              <w:left w:val="single" w:sz="4" w:space="0" w:color="auto"/>
              <w:bottom w:val="single" w:sz="4" w:space="0" w:color="auto"/>
              <w:right w:val="single" w:sz="4" w:space="0" w:color="auto"/>
            </w:tcBorders>
            <w:hideMark/>
          </w:tcPr>
          <w:p w14:paraId="1F9D399F" w14:textId="77777777" w:rsidR="00FB77F5" w:rsidRPr="00617B0C" w:rsidRDefault="00FB77F5" w:rsidP="002A62D5">
            <w:pPr>
              <w:bidi/>
              <w:spacing w:before="120" w:after="120" w:line="320" w:lineRule="exact"/>
              <w:jc w:val="left"/>
              <w:rPr>
                <w:rFonts w:ascii="Arial" w:hAnsi="Arial"/>
                <w:b/>
                <w:bCs/>
                <w:i/>
                <w:iCs/>
                <w:szCs w:val="26"/>
              </w:rPr>
            </w:pPr>
          </w:p>
        </w:tc>
        <w:tc>
          <w:tcPr>
            <w:tcW w:w="2877" w:type="pct"/>
            <w:vMerge/>
            <w:tcBorders>
              <w:top w:val="single" w:sz="4" w:space="0" w:color="auto"/>
              <w:left w:val="single" w:sz="4" w:space="0" w:color="auto"/>
            </w:tcBorders>
            <w:hideMark/>
          </w:tcPr>
          <w:p w14:paraId="6DB83CD6" w14:textId="77777777" w:rsidR="00FB77F5" w:rsidRPr="00617B0C" w:rsidRDefault="00FB77F5" w:rsidP="002A62D5">
            <w:pPr>
              <w:bidi/>
              <w:spacing w:before="120" w:after="120" w:line="320" w:lineRule="exact"/>
              <w:jc w:val="left"/>
              <w:rPr>
                <w:rFonts w:ascii="Arial" w:hAnsi="Arial"/>
                <w:b/>
                <w:bCs/>
                <w:iCs/>
                <w:szCs w:val="26"/>
              </w:rPr>
            </w:pPr>
          </w:p>
        </w:tc>
        <w:tc>
          <w:tcPr>
            <w:tcW w:w="356"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5002C0CC" w14:textId="77777777" w:rsidR="00FB77F5" w:rsidRPr="00617B0C" w:rsidRDefault="00FB77F5" w:rsidP="002A62D5">
            <w:pPr>
              <w:bidi/>
              <w:spacing w:before="120" w:after="120" w:line="320" w:lineRule="exact"/>
              <w:ind w:left="113" w:right="113"/>
              <w:jc w:val="left"/>
              <w:textAlignment w:val="baseline"/>
              <w:rPr>
                <w:rFonts w:ascii="Arial" w:hAnsi="Arial"/>
                <w:i/>
                <w:iCs/>
                <w:szCs w:val="26"/>
              </w:rPr>
            </w:pPr>
            <w:r w:rsidRPr="00617B0C">
              <w:rPr>
                <w:rFonts w:ascii="Arial" w:hAnsi="Arial"/>
                <w:b/>
                <w:bCs/>
                <w:i/>
                <w:iCs/>
                <w:szCs w:val="26"/>
                <w:rtl/>
              </w:rPr>
              <w:t>التنبؤ</w:t>
            </w:r>
          </w:p>
        </w:tc>
        <w:tc>
          <w:tcPr>
            <w:tcW w:w="355"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hideMark/>
          </w:tcPr>
          <w:p w14:paraId="14AB310C" w14:textId="77777777" w:rsidR="00FB77F5" w:rsidRPr="00617B0C" w:rsidRDefault="00FB77F5" w:rsidP="002A62D5">
            <w:pPr>
              <w:bidi/>
              <w:spacing w:before="120" w:after="120" w:line="320" w:lineRule="exact"/>
              <w:ind w:left="113" w:right="113"/>
              <w:jc w:val="left"/>
              <w:textAlignment w:val="baseline"/>
              <w:rPr>
                <w:rFonts w:ascii="Arial" w:hAnsi="Arial"/>
                <w:i/>
                <w:iCs/>
                <w:szCs w:val="26"/>
              </w:rPr>
            </w:pPr>
            <w:r w:rsidRPr="00617B0C">
              <w:rPr>
                <w:rFonts w:ascii="Arial" w:hAnsi="Arial"/>
                <w:b/>
                <w:bCs/>
                <w:i/>
                <w:iCs/>
                <w:szCs w:val="26"/>
                <w:rtl/>
              </w:rPr>
              <w:t>رصد</w:t>
            </w:r>
          </w:p>
        </w:tc>
        <w:tc>
          <w:tcPr>
            <w:tcW w:w="277" w:type="pct"/>
            <w:tcBorders>
              <w:top w:val="single" w:sz="8" w:space="0" w:color="auto"/>
              <w:left w:val="single" w:sz="6" w:space="0" w:color="000000" w:themeColor="text1"/>
              <w:bottom w:val="single" w:sz="8" w:space="0" w:color="auto"/>
              <w:right w:val="single" w:sz="6" w:space="0" w:color="000000" w:themeColor="text1"/>
            </w:tcBorders>
            <w:shd w:val="clear" w:color="auto" w:fill="FFFFCC"/>
            <w:textDirection w:val="btLr"/>
          </w:tcPr>
          <w:p w14:paraId="06855229" w14:textId="77777777" w:rsidR="00FB77F5" w:rsidRPr="00617B0C" w:rsidRDefault="00FB77F5" w:rsidP="002A62D5">
            <w:pPr>
              <w:bidi/>
              <w:spacing w:before="120" w:after="120" w:line="320" w:lineRule="exact"/>
              <w:ind w:left="113" w:right="113"/>
              <w:jc w:val="left"/>
              <w:textAlignment w:val="baseline"/>
              <w:rPr>
                <w:rFonts w:ascii="Arial" w:hAnsi="Arial"/>
                <w:b/>
                <w:bCs/>
                <w:i/>
                <w:iCs/>
                <w:szCs w:val="26"/>
              </w:rPr>
            </w:pPr>
            <w:r w:rsidRPr="00617B0C">
              <w:rPr>
                <w:rFonts w:ascii="Arial" w:hAnsi="Arial"/>
                <w:b/>
                <w:bCs/>
                <w:i/>
                <w:iCs/>
                <w:szCs w:val="26"/>
                <w:rtl/>
              </w:rPr>
              <w:t>الاستخدامات الأخرى</w:t>
            </w:r>
            <w:r w:rsidRPr="00617B0C">
              <w:rPr>
                <w:rFonts w:ascii="Arial" w:hAnsi="Arial"/>
                <w:b/>
                <w:bCs/>
                <w:i/>
                <w:iCs/>
                <w:szCs w:val="26"/>
              </w:rPr>
              <w:t>7</w:t>
            </w:r>
          </w:p>
        </w:tc>
        <w:tc>
          <w:tcPr>
            <w:tcW w:w="0" w:type="auto"/>
            <w:vMerge/>
            <w:hideMark/>
          </w:tcPr>
          <w:p w14:paraId="43AD963B" w14:textId="77777777" w:rsidR="00FB77F5" w:rsidRPr="00617B0C" w:rsidRDefault="00FB77F5" w:rsidP="002A62D5">
            <w:pPr>
              <w:bidi/>
              <w:spacing w:before="120" w:after="120" w:line="320" w:lineRule="exact"/>
              <w:jc w:val="left"/>
              <w:rPr>
                <w:rFonts w:ascii="Arial" w:hAnsi="Arial"/>
                <w:b/>
                <w:bCs/>
                <w:i/>
                <w:iCs/>
                <w:szCs w:val="26"/>
              </w:rPr>
            </w:pPr>
          </w:p>
        </w:tc>
      </w:tr>
      <w:tr w:rsidR="00FB77F5" w:rsidRPr="00617B0C" w14:paraId="1583FEE2" w14:textId="77777777" w:rsidTr="002A62D5">
        <w:trPr>
          <w:cantSplit/>
        </w:trPr>
        <w:tc>
          <w:tcPr>
            <w:tcW w:w="577" w:type="pct"/>
            <w:vMerge w:val="restart"/>
            <w:tcBorders>
              <w:top w:val="single" w:sz="4" w:space="0" w:color="auto"/>
              <w:left w:val="single" w:sz="8" w:space="0" w:color="auto"/>
              <w:bottom w:val="nil"/>
              <w:right w:val="single" w:sz="4" w:space="0" w:color="auto"/>
            </w:tcBorders>
            <w:hideMark/>
          </w:tcPr>
          <w:p w14:paraId="615B2A2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1</w:t>
            </w:r>
            <w:r w:rsidRPr="00617B0C">
              <w:rPr>
                <w:rFonts w:ascii="Arial" w:hAnsi="Arial"/>
                <w:szCs w:val="26"/>
                <w:rtl/>
              </w:rPr>
              <w:t xml:space="preserve"> تطبيقات الطقس الفضائي</w:t>
            </w:r>
          </w:p>
        </w:tc>
        <w:tc>
          <w:tcPr>
            <w:tcW w:w="2877" w:type="pct"/>
            <w:tcBorders>
              <w:top w:val="single" w:sz="8" w:space="0" w:color="auto"/>
              <w:left w:val="single" w:sz="4" w:space="0" w:color="auto"/>
              <w:bottom w:val="single" w:sz="4" w:space="0" w:color="auto"/>
              <w:right w:val="single" w:sz="4" w:space="0" w:color="auto"/>
            </w:tcBorders>
            <w:hideMark/>
          </w:tcPr>
          <w:p w14:paraId="016DDEB0"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1.1</w:t>
            </w:r>
            <w:r w:rsidRPr="00617B0C">
              <w:rPr>
                <w:rFonts w:ascii="Arial" w:hAnsi="Arial"/>
                <w:szCs w:val="26"/>
                <w:rtl/>
              </w:rPr>
              <w:t xml:space="preserve"> الطقس الفضائي</w:t>
            </w:r>
          </w:p>
        </w:tc>
        <w:tc>
          <w:tcPr>
            <w:tcW w:w="356" w:type="pct"/>
            <w:tcBorders>
              <w:top w:val="single" w:sz="8" w:space="0" w:color="auto"/>
              <w:left w:val="single" w:sz="4" w:space="0" w:color="auto"/>
              <w:bottom w:val="single" w:sz="4" w:space="0" w:color="auto"/>
              <w:right w:val="single" w:sz="4" w:space="0" w:color="auto"/>
            </w:tcBorders>
            <w:hideMark/>
          </w:tcPr>
          <w:p w14:paraId="6F04AD59"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8" w:space="0" w:color="auto"/>
              <w:left w:val="single" w:sz="4" w:space="0" w:color="auto"/>
              <w:bottom w:val="single" w:sz="4" w:space="0" w:color="auto"/>
              <w:right w:val="single" w:sz="4" w:space="0" w:color="auto"/>
            </w:tcBorders>
            <w:hideMark/>
          </w:tcPr>
          <w:p w14:paraId="217B1E01"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8" w:space="0" w:color="auto"/>
              <w:left w:val="single" w:sz="4" w:space="0" w:color="auto"/>
              <w:bottom w:val="single" w:sz="4" w:space="0" w:color="auto"/>
              <w:right w:val="single" w:sz="4" w:space="0" w:color="auto"/>
            </w:tcBorders>
            <w:hideMark/>
          </w:tcPr>
          <w:p w14:paraId="0B3AD65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8" w:space="0" w:color="auto"/>
              <w:left w:val="single" w:sz="4" w:space="0" w:color="auto"/>
              <w:bottom w:val="single" w:sz="4" w:space="0" w:color="auto"/>
              <w:right w:val="single" w:sz="4" w:space="0" w:color="auto"/>
            </w:tcBorders>
            <w:hideMark/>
          </w:tcPr>
          <w:p w14:paraId="6B3CC5FA"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لجنة البنية التحتية/ فرقة الخبراء المعنية بالطقس</w:t>
            </w:r>
          </w:p>
        </w:tc>
      </w:tr>
      <w:tr w:rsidR="00FB77F5" w:rsidRPr="00617B0C" w14:paraId="0ADB0770" w14:textId="77777777" w:rsidTr="002A62D5">
        <w:trPr>
          <w:cantSplit/>
        </w:trPr>
        <w:tc>
          <w:tcPr>
            <w:tcW w:w="0" w:type="auto"/>
            <w:vMerge/>
            <w:hideMark/>
          </w:tcPr>
          <w:p w14:paraId="03D5EFB5"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4" w:space="0" w:color="auto"/>
              <w:left w:val="single" w:sz="4" w:space="0" w:color="auto"/>
              <w:bottom w:val="single" w:sz="8" w:space="0" w:color="auto"/>
              <w:right w:val="single" w:sz="4" w:space="0" w:color="auto"/>
            </w:tcBorders>
            <w:hideMark/>
          </w:tcPr>
          <w:p w14:paraId="4159B0C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1.2</w:t>
            </w:r>
            <w:r w:rsidRPr="00617B0C">
              <w:rPr>
                <w:rFonts w:ascii="Arial" w:hAnsi="Arial"/>
                <w:szCs w:val="26"/>
                <w:rtl/>
              </w:rPr>
              <w:t xml:space="preserve"> التنبؤ بالجسيمات النشطة ومراقبتها</w:t>
            </w:r>
          </w:p>
        </w:tc>
        <w:tc>
          <w:tcPr>
            <w:tcW w:w="356" w:type="pct"/>
            <w:tcBorders>
              <w:top w:val="single" w:sz="4" w:space="0" w:color="auto"/>
              <w:left w:val="single" w:sz="4" w:space="0" w:color="auto"/>
              <w:bottom w:val="single" w:sz="8" w:space="0" w:color="auto"/>
              <w:right w:val="single" w:sz="4" w:space="0" w:color="auto"/>
            </w:tcBorders>
            <w:hideMark/>
          </w:tcPr>
          <w:p w14:paraId="28E044D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4" w:space="0" w:color="auto"/>
              <w:bottom w:val="single" w:sz="8" w:space="0" w:color="auto"/>
              <w:right w:val="single" w:sz="4" w:space="0" w:color="auto"/>
            </w:tcBorders>
            <w:hideMark/>
          </w:tcPr>
          <w:p w14:paraId="3EBEF2C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4" w:space="0" w:color="auto"/>
              <w:bottom w:val="single" w:sz="8" w:space="0" w:color="auto"/>
              <w:right w:val="single" w:sz="4" w:space="0" w:color="auto"/>
            </w:tcBorders>
            <w:hideMark/>
          </w:tcPr>
          <w:p w14:paraId="3E74BF5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auto"/>
              <w:left w:val="single" w:sz="4" w:space="0" w:color="auto"/>
              <w:bottom w:val="single" w:sz="8" w:space="0" w:color="auto"/>
              <w:right w:val="single" w:sz="4" w:space="0" w:color="auto"/>
            </w:tcBorders>
            <w:hideMark/>
          </w:tcPr>
          <w:p w14:paraId="1FDD60E5"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لجنة البنية التحتية/ فرقة الخبراء المعنية بالطقس</w:t>
            </w:r>
          </w:p>
        </w:tc>
      </w:tr>
      <w:tr w:rsidR="00FB77F5" w:rsidRPr="00617B0C" w14:paraId="0F5F20C2" w14:textId="77777777" w:rsidTr="002A62D5">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0FB909CA"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w:t>
            </w:r>
            <w:r w:rsidRPr="00617B0C">
              <w:rPr>
                <w:rFonts w:ascii="Arial" w:hAnsi="Arial"/>
                <w:szCs w:val="26"/>
                <w:rtl/>
              </w:rPr>
              <w:t xml:space="preserve"> تطبيقات الغلاف الجوي</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48B9436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2.1</w:t>
            </w:r>
            <w:r w:rsidRPr="00617B0C">
              <w:rPr>
                <w:rFonts w:ascii="Arial" w:hAnsi="Arial"/>
                <w:szCs w:val="26"/>
                <w:rtl/>
              </w:rPr>
              <w:t xml:space="preserve"> التنبؤ العددي بالطقس على الصعيد العالمي والمراقبة في الوقت الحقيقي</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65BA90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0570268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A827FE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3B71949D"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اللجنة </w:t>
            </w:r>
            <w:r w:rsidRPr="00617B0C">
              <w:rPr>
                <w:rFonts w:ascii="Arial" w:eastAsia="MS Mincho" w:hAnsi="Arial"/>
                <w:szCs w:val="26"/>
              </w:rPr>
              <w:t>(SC-ESMP)</w:t>
            </w:r>
          </w:p>
        </w:tc>
      </w:tr>
      <w:tr w:rsidR="00FB77F5" w:rsidRPr="00617B0C" w14:paraId="28C12D03" w14:textId="77777777" w:rsidTr="002A62D5">
        <w:trPr>
          <w:cantSplit/>
        </w:trPr>
        <w:tc>
          <w:tcPr>
            <w:tcW w:w="0" w:type="auto"/>
            <w:vMerge/>
            <w:hideMark/>
          </w:tcPr>
          <w:p w14:paraId="4F785E29"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7C120C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2.2</w:t>
            </w:r>
            <w:r w:rsidRPr="00617B0C">
              <w:rPr>
                <w:rFonts w:ascii="Arial" w:hAnsi="Arial"/>
                <w:szCs w:val="26"/>
                <w:rtl/>
              </w:rPr>
              <w:t xml:space="preserve"> التنبؤ العددي بالطقس العالي الاستبانة</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12B8D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49444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D388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FE59A0"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اللجنة </w:t>
            </w:r>
            <w:r w:rsidRPr="00617B0C">
              <w:rPr>
                <w:rFonts w:ascii="Arial" w:eastAsia="MS Mincho" w:hAnsi="Arial"/>
                <w:szCs w:val="26"/>
              </w:rPr>
              <w:t>(SC-ESMP)</w:t>
            </w:r>
          </w:p>
        </w:tc>
      </w:tr>
      <w:tr w:rsidR="00FB77F5" w:rsidRPr="00617B0C" w14:paraId="2D3B3C84" w14:textId="77777777" w:rsidTr="002A62D5">
        <w:trPr>
          <w:cantSplit/>
        </w:trPr>
        <w:tc>
          <w:tcPr>
            <w:tcW w:w="0" w:type="auto"/>
            <w:vMerge/>
            <w:hideMark/>
          </w:tcPr>
          <w:p w14:paraId="15E8966C"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DF67E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2.3</w:t>
            </w:r>
            <w:r w:rsidRPr="00617B0C">
              <w:rPr>
                <w:rFonts w:ascii="Arial" w:hAnsi="Arial"/>
                <w:szCs w:val="26"/>
                <w:rtl/>
              </w:rPr>
              <w:t xml:space="preserve"> التنبؤ الآني/ التنبؤ على المدى القصير جدا </w:t>
            </w:r>
            <w:r w:rsidRPr="00617B0C">
              <w:rPr>
                <w:rFonts w:ascii="Arial" w:hAnsi="Arial"/>
                <w:szCs w:val="26"/>
              </w:rPr>
              <w:t>(VSRF)</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A1EB60"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CF8F4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B8629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AC40B5"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اللجنة </w:t>
            </w:r>
            <w:r w:rsidRPr="00617B0C">
              <w:rPr>
                <w:rFonts w:ascii="Arial" w:eastAsia="MS Mincho" w:hAnsi="Arial"/>
                <w:szCs w:val="26"/>
              </w:rPr>
              <w:t>(SC-ESMP)</w:t>
            </w:r>
          </w:p>
        </w:tc>
      </w:tr>
      <w:tr w:rsidR="00FB77F5" w:rsidRPr="00617B0C" w14:paraId="69F526E0" w14:textId="77777777" w:rsidTr="002A62D5">
        <w:trPr>
          <w:cantSplit/>
        </w:trPr>
        <w:tc>
          <w:tcPr>
            <w:tcW w:w="0" w:type="auto"/>
            <w:vMerge/>
            <w:hideMark/>
          </w:tcPr>
          <w:p w14:paraId="548D68D9"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C1EF4"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2.4</w:t>
            </w:r>
            <w:r w:rsidRPr="00617B0C">
              <w:rPr>
                <w:rFonts w:ascii="Arial" w:hAnsi="Arial"/>
                <w:szCs w:val="26"/>
                <w:rtl/>
              </w:rPr>
              <w:t xml:space="preserve"> التنبؤات دون الفصلية إلى التنبؤات الأطول أمدا </w:t>
            </w:r>
            <w:r w:rsidRPr="00617B0C">
              <w:rPr>
                <w:rFonts w:ascii="Arial" w:hAnsi="Arial"/>
                <w:szCs w:val="26"/>
              </w:rPr>
              <w:t>(SSLP)</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3C537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5B4B2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01814"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86E1E"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اللجنة </w:t>
            </w:r>
            <w:r w:rsidRPr="00617B0C">
              <w:rPr>
                <w:rFonts w:ascii="Arial" w:eastAsia="MS Mincho" w:hAnsi="Arial"/>
                <w:szCs w:val="26"/>
              </w:rPr>
              <w:t>(SC-ESMP)</w:t>
            </w:r>
          </w:p>
        </w:tc>
      </w:tr>
      <w:tr w:rsidR="00FB77F5" w:rsidRPr="00617B0C" w14:paraId="593065C5" w14:textId="77777777" w:rsidTr="002A62D5">
        <w:trPr>
          <w:cantSplit/>
        </w:trPr>
        <w:tc>
          <w:tcPr>
            <w:tcW w:w="0" w:type="auto"/>
            <w:vMerge/>
            <w:hideMark/>
          </w:tcPr>
          <w:p w14:paraId="7CE14D81"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674320"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2.5</w:t>
            </w:r>
            <w:r w:rsidRPr="00617B0C">
              <w:rPr>
                <w:rFonts w:ascii="Arial" w:hAnsi="Arial"/>
                <w:szCs w:val="26"/>
                <w:rtl/>
              </w:rPr>
              <w:t xml:space="preserve"> مراقبة المناخ والتنبؤ به في الغلاف الجوي</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8706C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51CE10E"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FF2B63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455DE8"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النظام </w:t>
            </w:r>
            <w:r w:rsidRPr="00617B0C">
              <w:rPr>
                <w:rFonts w:ascii="Arial" w:eastAsia="MS Mincho" w:hAnsi="Arial"/>
                <w:szCs w:val="26"/>
              </w:rPr>
              <w:t>(GCOS)</w:t>
            </w:r>
            <w:r w:rsidRPr="00617B0C">
              <w:rPr>
                <w:rFonts w:ascii="Arial" w:eastAsia="MS Mincho" w:hAnsi="Arial"/>
                <w:szCs w:val="26"/>
                <w:rtl/>
              </w:rPr>
              <w:t xml:space="preserve">/ المركز </w:t>
            </w:r>
            <w:r w:rsidRPr="00617B0C">
              <w:rPr>
                <w:rFonts w:ascii="Arial" w:eastAsia="MS Mincho" w:hAnsi="Arial"/>
                <w:szCs w:val="26"/>
              </w:rPr>
              <w:t>(AOPC)</w:t>
            </w:r>
          </w:p>
        </w:tc>
      </w:tr>
      <w:tr w:rsidR="00FB77F5" w:rsidRPr="00617B0C" w14:paraId="5A210B55" w14:textId="77777777" w:rsidTr="002A62D5">
        <w:trPr>
          <w:cantSplit/>
        </w:trPr>
        <w:tc>
          <w:tcPr>
            <w:tcW w:w="0" w:type="auto"/>
            <w:vMerge/>
            <w:hideMark/>
          </w:tcPr>
          <w:p w14:paraId="30BD2443"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24F52E"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2.6</w:t>
            </w:r>
            <w:r w:rsidRPr="00617B0C">
              <w:rPr>
                <w:rFonts w:ascii="Arial" w:hAnsi="Arial"/>
                <w:szCs w:val="26"/>
                <w:rtl/>
              </w:rPr>
              <w:t xml:space="preserve"> التنبؤ بتكوين الغلاف الجوي والمراقبة</w:t>
            </w:r>
            <w:r w:rsidRPr="00617B0C">
              <w:rPr>
                <w:rFonts w:ascii="Arial" w:hAnsi="Arial"/>
                <w:szCs w:val="26"/>
              </w:rPr>
              <w:t>3</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DED38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66D35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C77C6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FBC77E"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(RB)</w:t>
            </w:r>
            <w:r w:rsidRPr="00617B0C">
              <w:rPr>
                <w:rFonts w:ascii="Arial" w:eastAsia="MS Mincho" w:hAnsi="Arial"/>
                <w:szCs w:val="26"/>
                <w:rtl/>
              </w:rPr>
              <w:t xml:space="preserve">/ اللجنة </w:t>
            </w:r>
            <w:r w:rsidRPr="00617B0C">
              <w:rPr>
                <w:rFonts w:ascii="Arial" w:eastAsia="MS Mincho" w:hAnsi="Arial"/>
                <w:szCs w:val="26"/>
              </w:rPr>
              <w:t>(EPAC SSC)</w:t>
            </w:r>
          </w:p>
        </w:tc>
      </w:tr>
      <w:tr w:rsidR="00FB77F5" w:rsidRPr="00617B0C" w14:paraId="5C0E994F" w14:textId="77777777" w:rsidTr="002A62D5">
        <w:trPr>
          <w:cantSplit/>
        </w:trPr>
        <w:tc>
          <w:tcPr>
            <w:tcW w:w="0" w:type="auto"/>
            <w:vMerge/>
            <w:hideMark/>
          </w:tcPr>
          <w:p w14:paraId="40BC9E8F"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1F1BB64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2.7</w:t>
            </w:r>
            <w:r w:rsidRPr="00617B0C">
              <w:rPr>
                <w:rFonts w:ascii="Arial" w:hAnsi="Arial"/>
                <w:szCs w:val="26"/>
                <w:rtl/>
              </w:rPr>
              <w:t xml:space="preserve"> خدمات معلومات تكوين الغلاف الجوي في المناطق الحضرية والمأهولة بالسكان</w:t>
            </w:r>
            <w:r w:rsidRPr="00617B0C">
              <w:rPr>
                <w:rFonts w:ascii="Arial" w:hAnsi="Arial"/>
                <w:szCs w:val="26"/>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52BC17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7AA8E01E"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BAAD77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4188763"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لجنة الخدمات/ الفريق </w:t>
            </w:r>
            <w:r w:rsidRPr="00617B0C">
              <w:rPr>
                <w:rFonts w:ascii="Arial" w:eastAsia="MS Mincho" w:hAnsi="Arial"/>
                <w:szCs w:val="26"/>
              </w:rPr>
              <w:t>SG-URB</w:t>
            </w:r>
          </w:p>
        </w:tc>
      </w:tr>
      <w:tr w:rsidR="00FB77F5" w:rsidRPr="00617B0C" w14:paraId="4ADE99F9" w14:textId="77777777" w:rsidTr="002A62D5">
        <w:trPr>
          <w:cantSplit/>
        </w:trPr>
        <w:tc>
          <w:tcPr>
            <w:tcW w:w="0" w:type="auto"/>
            <w:vMerge/>
            <w:hideMark/>
          </w:tcPr>
          <w:p w14:paraId="371C5C51"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560E697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2.8</w:t>
            </w:r>
            <w:r w:rsidRPr="00617B0C">
              <w:rPr>
                <w:rFonts w:ascii="Arial" w:hAnsi="Arial"/>
                <w:szCs w:val="26"/>
                <w:rtl/>
              </w:rPr>
              <w:t xml:space="preserve"> الأرصاد الجوية للطيران</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1F1C6FE"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36BA4F0"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3A35A8A"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6CD53852"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(SERCOM)</w:t>
            </w:r>
            <w:r w:rsidRPr="00617B0C">
              <w:rPr>
                <w:rFonts w:ascii="Arial" w:eastAsia="MS Mincho" w:hAnsi="Arial"/>
                <w:szCs w:val="26"/>
                <w:rtl/>
              </w:rPr>
              <w:t xml:space="preserve">/ اللجنة </w:t>
            </w:r>
            <w:r w:rsidRPr="00617B0C">
              <w:rPr>
                <w:rFonts w:ascii="Arial" w:eastAsia="MS Mincho" w:hAnsi="Arial"/>
                <w:szCs w:val="26"/>
              </w:rPr>
              <w:t>(SC-AVI)</w:t>
            </w:r>
          </w:p>
        </w:tc>
      </w:tr>
      <w:tr w:rsidR="00FB77F5" w:rsidRPr="00617B0C" w14:paraId="7FA39278" w14:textId="77777777" w:rsidTr="002A62D5">
        <w:trPr>
          <w:cantSplit/>
        </w:trPr>
        <w:tc>
          <w:tcPr>
            <w:tcW w:w="0" w:type="auto"/>
            <w:vMerge/>
            <w:hideMark/>
          </w:tcPr>
          <w:p w14:paraId="58C5CCC8"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374E0101"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2.9</w:t>
            </w:r>
            <w:r w:rsidRPr="00617B0C">
              <w:rPr>
                <w:rFonts w:ascii="Arial" w:hAnsi="Arial"/>
                <w:szCs w:val="26"/>
                <w:rtl/>
              </w:rPr>
              <w:t xml:space="preserve"> الأرصاد الجوية الزراعية</w:t>
            </w:r>
            <w:r w:rsidRPr="00617B0C">
              <w:rPr>
                <w:rFonts w:ascii="Arial" w:hAnsi="Arial"/>
                <w:szCs w:val="26"/>
              </w:rPr>
              <w:t>3</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46894FD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1CC9BC9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547E2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E78E985"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(SERCOM)</w:t>
            </w:r>
            <w:r w:rsidRPr="00617B0C">
              <w:rPr>
                <w:rFonts w:ascii="Arial" w:eastAsia="MS Mincho" w:hAnsi="Arial"/>
                <w:szCs w:val="26"/>
                <w:rtl/>
              </w:rPr>
              <w:t xml:space="preserve">/ اللجنة </w:t>
            </w:r>
            <w:r w:rsidRPr="00617B0C">
              <w:rPr>
                <w:rFonts w:ascii="Arial" w:eastAsia="MS Mincho" w:hAnsi="Arial"/>
                <w:szCs w:val="26"/>
              </w:rPr>
              <w:t>(SC-AGR)</w:t>
            </w:r>
          </w:p>
        </w:tc>
      </w:tr>
      <w:tr w:rsidR="00FB77F5" w:rsidRPr="00617B0C" w14:paraId="2DD9A86C" w14:textId="77777777" w:rsidTr="002A62D5">
        <w:trPr>
          <w:cantSplit/>
        </w:trPr>
        <w:tc>
          <w:tcPr>
            <w:tcW w:w="0" w:type="auto"/>
            <w:vMerge/>
            <w:hideMark/>
          </w:tcPr>
          <w:p w14:paraId="4136FFCD"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76003F33" w14:textId="6E2292B8"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2.10</w:t>
            </w:r>
            <w:r w:rsidR="00617B0C">
              <w:rPr>
                <w:rFonts w:ascii="Arial" w:hAnsi="Arial"/>
                <w:szCs w:val="26"/>
                <w:rtl/>
              </w:rPr>
              <w:t xml:space="preserve"> </w:t>
            </w:r>
            <w:r w:rsidRPr="00617B0C">
              <w:rPr>
                <w:rFonts w:ascii="Arial" w:hAnsi="Arial"/>
                <w:szCs w:val="26"/>
                <w:rtl/>
              </w:rPr>
              <w:t>في الغلاف الجوي الحد من مخاطر الكوارث</w:t>
            </w:r>
          </w:p>
        </w:tc>
        <w:tc>
          <w:tcPr>
            <w:tcW w:w="356"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02857EA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5659126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8" w:space="0" w:color="auto"/>
              <w:right w:val="single" w:sz="6" w:space="0" w:color="000000" w:themeColor="text1"/>
            </w:tcBorders>
            <w:hideMark/>
          </w:tcPr>
          <w:p w14:paraId="3223E0AC"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8" w:space="0" w:color="000000" w:themeColor="text1"/>
              <w:right w:val="single" w:sz="6" w:space="0" w:color="000000" w:themeColor="text1"/>
            </w:tcBorders>
            <w:hideMark/>
          </w:tcPr>
          <w:p w14:paraId="256EFC81"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لجنة الخدمات/ اللجنة الدائمة للحد من </w:t>
            </w:r>
            <w:proofErr w:type="gramStart"/>
            <w:r w:rsidRPr="00617B0C">
              <w:rPr>
                <w:rFonts w:ascii="Arial" w:eastAsia="MS Mincho" w:hAnsi="Arial"/>
                <w:szCs w:val="26"/>
                <w:rtl/>
              </w:rPr>
              <w:t>مخاطر</w:t>
            </w:r>
            <w:proofErr w:type="gramEnd"/>
            <w:r w:rsidRPr="00617B0C">
              <w:rPr>
                <w:rFonts w:ascii="Arial" w:eastAsia="MS Mincho" w:hAnsi="Arial"/>
                <w:szCs w:val="26"/>
                <w:rtl/>
              </w:rPr>
              <w:t xml:space="preserve"> الكوارث </w:t>
            </w:r>
            <w:r w:rsidRPr="00617B0C">
              <w:rPr>
                <w:rFonts w:ascii="Arial" w:eastAsia="MS Mincho" w:hAnsi="Arial"/>
                <w:szCs w:val="26"/>
              </w:rPr>
              <w:t>(SC-DRR)</w:t>
            </w:r>
          </w:p>
        </w:tc>
      </w:tr>
      <w:tr w:rsidR="00FB77F5" w:rsidRPr="00617B0C" w14:paraId="73EBB13A" w14:textId="77777777" w:rsidTr="002A62D5">
        <w:trPr>
          <w:cantSplit/>
          <w:trHeight w:val="88"/>
        </w:trPr>
        <w:tc>
          <w:tcPr>
            <w:tcW w:w="577" w:type="pct"/>
            <w:vMerge w:val="restart"/>
            <w:tcBorders>
              <w:top w:val="single" w:sz="8" w:space="0" w:color="auto"/>
              <w:left w:val="single" w:sz="8" w:space="0" w:color="auto"/>
              <w:bottom w:val="nil"/>
              <w:right w:val="single" w:sz="4" w:space="0" w:color="auto"/>
            </w:tcBorders>
            <w:hideMark/>
          </w:tcPr>
          <w:p w14:paraId="121EFC9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3</w:t>
            </w:r>
            <w:r w:rsidRPr="00617B0C">
              <w:rPr>
                <w:rFonts w:ascii="Arial" w:hAnsi="Arial"/>
                <w:szCs w:val="26"/>
                <w:rtl/>
              </w:rPr>
              <w:t xml:space="preserve"> التطبيقات الأوقيانوغرافية</w:t>
            </w:r>
          </w:p>
        </w:tc>
        <w:tc>
          <w:tcPr>
            <w:tcW w:w="2877" w:type="pct"/>
            <w:tcBorders>
              <w:top w:val="single" w:sz="8" w:space="0" w:color="auto"/>
              <w:left w:val="single" w:sz="4" w:space="0" w:color="auto"/>
              <w:bottom w:val="single" w:sz="4" w:space="0" w:color="auto"/>
              <w:right w:val="single" w:sz="4" w:space="0" w:color="auto"/>
            </w:tcBorders>
            <w:hideMark/>
          </w:tcPr>
          <w:p w14:paraId="49CE1AE1"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3.1</w:t>
            </w:r>
            <w:r w:rsidRPr="00617B0C">
              <w:rPr>
                <w:rFonts w:ascii="Arial" w:hAnsi="Arial"/>
                <w:szCs w:val="26"/>
                <w:rtl/>
              </w:rPr>
              <w:t xml:space="preserve"> التنبؤ المتوسط النطاق للمحيطات والمراقبة في الوقت الحقيقي</w:t>
            </w:r>
          </w:p>
        </w:tc>
        <w:tc>
          <w:tcPr>
            <w:tcW w:w="356" w:type="pct"/>
            <w:tcBorders>
              <w:top w:val="single" w:sz="8" w:space="0" w:color="auto"/>
              <w:left w:val="single" w:sz="4" w:space="0" w:color="auto"/>
              <w:bottom w:val="single" w:sz="4" w:space="0" w:color="auto"/>
              <w:right w:val="single" w:sz="4" w:space="0" w:color="auto"/>
            </w:tcBorders>
            <w:hideMark/>
          </w:tcPr>
          <w:p w14:paraId="02EA0FA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8" w:space="0" w:color="auto"/>
              <w:left w:val="single" w:sz="4" w:space="0" w:color="auto"/>
              <w:bottom w:val="single" w:sz="4" w:space="0" w:color="auto"/>
              <w:right w:val="single" w:sz="4" w:space="0" w:color="auto"/>
            </w:tcBorders>
            <w:hideMark/>
          </w:tcPr>
          <w:p w14:paraId="6866E19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8" w:space="0" w:color="auto"/>
              <w:left w:val="single" w:sz="4" w:space="0" w:color="auto"/>
              <w:bottom w:val="single" w:sz="4" w:space="0" w:color="auto"/>
              <w:right w:val="single" w:sz="4" w:space="0" w:color="auto"/>
            </w:tcBorders>
            <w:hideMark/>
          </w:tcPr>
          <w:p w14:paraId="4DEA387A"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8" w:space="0" w:color="auto"/>
              <w:left w:val="single" w:sz="4" w:space="0" w:color="auto"/>
              <w:bottom w:val="single" w:sz="4" w:space="0" w:color="auto"/>
              <w:right w:val="single" w:sz="4" w:space="0" w:color="auto"/>
            </w:tcBorders>
            <w:hideMark/>
          </w:tcPr>
          <w:p w14:paraId="2D857524"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النظام العالمي لرصد المحيطات </w:t>
            </w:r>
            <w:r w:rsidRPr="00617B0C">
              <w:rPr>
                <w:rFonts w:ascii="Arial" w:eastAsia="MS Mincho" w:hAnsi="Arial"/>
                <w:szCs w:val="26"/>
              </w:rPr>
              <w:t>(GOOS)</w:t>
            </w:r>
            <w:r w:rsidRPr="00617B0C">
              <w:rPr>
                <w:rFonts w:ascii="Arial" w:eastAsia="MS Mincho" w:hAnsi="Arial"/>
                <w:szCs w:val="26"/>
                <w:rtl/>
              </w:rPr>
              <w:t xml:space="preserve">/ فرقة الخبراء </w:t>
            </w:r>
            <w:r w:rsidRPr="00617B0C">
              <w:rPr>
                <w:rFonts w:ascii="Arial" w:eastAsia="MS Mincho" w:hAnsi="Arial"/>
                <w:szCs w:val="26"/>
              </w:rPr>
              <w:t>(ETOOFS)</w:t>
            </w:r>
          </w:p>
        </w:tc>
      </w:tr>
      <w:tr w:rsidR="00FB77F5" w:rsidRPr="00617B0C" w14:paraId="3C12FB76" w14:textId="77777777" w:rsidTr="002A62D5">
        <w:trPr>
          <w:cantSplit/>
        </w:trPr>
        <w:tc>
          <w:tcPr>
            <w:tcW w:w="0" w:type="auto"/>
            <w:vMerge/>
            <w:hideMark/>
          </w:tcPr>
          <w:p w14:paraId="33FB0564"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4" w:space="0" w:color="auto"/>
              <w:left w:val="single" w:sz="4" w:space="0" w:color="auto"/>
              <w:bottom w:val="single" w:sz="4" w:space="0" w:color="auto"/>
              <w:right w:val="single" w:sz="4" w:space="0" w:color="auto"/>
            </w:tcBorders>
            <w:hideMark/>
          </w:tcPr>
          <w:p w14:paraId="400AA8F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3.2</w:t>
            </w:r>
            <w:r w:rsidRPr="00617B0C">
              <w:rPr>
                <w:rFonts w:ascii="Arial" w:hAnsi="Arial"/>
                <w:szCs w:val="26"/>
                <w:rtl/>
              </w:rPr>
              <w:t xml:space="preserve"> التنبؤ بالأمواج</w:t>
            </w:r>
          </w:p>
        </w:tc>
        <w:tc>
          <w:tcPr>
            <w:tcW w:w="356" w:type="pct"/>
            <w:tcBorders>
              <w:top w:val="single" w:sz="4" w:space="0" w:color="auto"/>
              <w:left w:val="single" w:sz="4" w:space="0" w:color="auto"/>
              <w:bottom w:val="single" w:sz="4" w:space="0" w:color="auto"/>
              <w:right w:val="single" w:sz="4" w:space="0" w:color="auto"/>
            </w:tcBorders>
            <w:hideMark/>
          </w:tcPr>
          <w:p w14:paraId="7400EB30"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4" w:space="0" w:color="auto"/>
              <w:bottom w:val="single" w:sz="4" w:space="0" w:color="auto"/>
              <w:right w:val="single" w:sz="4" w:space="0" w:color="auto"/>
            </w:tcBorders>
            <w:hideMark/>
          </w:tcPr>
          <w:p w14:paraId="624B7A0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4" w:space="0" w:color="auto"/>
              <w:bottom w:val="single" w:sz="4" w:space="0" w:color="auto"/>
              <w:right w:val="single" w:sz="4" w:space="0" w:color="auto"/>
            </w:tcBorders>
            <w:hideMark/>
          </w:tcPr>
          <w:p w14:paraId="04949C6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auto"/>
              <w:left w:val="single" w:sz="4" w:space="0" w:color="auto"/>
              <w:bottom w:val="single" w:sz="4" w:space="0" w:color="auto"/>
              <w:right w:val="single" w:sz="4" w:space="0" w:color="auto"/>
            </w:tcBorders>
            <w:hideMark/>
          </w:tcPr>
          <w:p w14:paraId="54402687"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(SERCOM)</w:t>
            </w:r>
            <w:r w:rsidRPr="00617B0C">
              <w:rPr>
                <w:rFonts w:ascii="Arial" w:eastAsia="MS Mincho" w:hAnsi="Arial"/>
                <w:szCs w:val="26"/>
                <w:rtl/>
              </w:rPr>
              <w:t xml:space="preserve">/ اللجنة </w:t>
            </w:r>
            <w:r w:rsidRPr="00617B0C">
              <w:rPr>
                <w:rFonts w:ascii="Arial" w:eastAsia="MS Mincho" w:hAnsi="Arial"/>
                <w:szCs w:val="26"/>
              </w:rPr>
              <w:t>(SC-</w:t>
            </w:r>
            <w:proofErr w:type="gramStart"/>
            <w:r w:rsidRPr="00617B0C">
              <w:rPr>
                <w:rFonts w:ascii="Arial" w:eastAsia="MS Mincho" w:hAnsi="Arial"/>
                <w:szCs w:val="26"/>
              </w:rPr>
              <w:t>MMO)</w:t>
            </w:r>
            <w:r w:rsidRPr="00617B0C">
              <w:rPr>
                <w:rFonts w:ascii="Arial" w:eastAsia="MS Mincho" w:hAnsi="Arial"/>
                <w:szCs w:val="26"/>
                <w:rtl/>
              </w:rPr>
              <w:t>/</w:t>
            </w:r>
            <w:proofErr w:type="gramEnd"/>
            <w:r w:rsidRPr="00617B0C">
              <w:rPr>
                <w:rFonts w:ascii="Arial" w:eastAsia="MS Mincho" w:hAnsi="Arial"/>
                <w:szCs w:val="26"/>
                <w:rtl/>
              </w:rPr>
              <w:t xml:space="preserve"> فرقة الخبراء المعنية برصدات الأحوال الجوية </w:t>
            </w:r>
            <w:r w:rsidRPr="00617B0C">
              <w:rPr>
                <w:rFonts w:ascii="Arial" w:eastAsia="MS Mincho" w:hAnsi="Arial"/>
                <w:szCs w:val="26"/>
              </w:rPr>
              <w:t>(ET-MOR)</w:t>
            </w:r>
          </w:p>
        </w:tc>
      </w:tr>
      <w:tr w:rsidR="00FB77F5" w:rsidRPr="00617B0C" w14:paraId="6A9616B8" w14:textId="77777777" w:rsidTr="002A62D5">
        <w:trPr>
          <w:cantSplit/>
        </w:trPr>
        <w:tc>
          <w:tcPr>
            <w:tcW w:w="0" w:type="auto"/>
            <w:vMerge/>
            <w:hideMark/>
          </w:tcPr>
          <w:p w14:paraId="3F459F5B"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4" w:space="0" w:color="auto"/>
              <w:left w:val="single" w:sz="4" w:space="0" w:color="auto"/>
              <w:bottom w:val="single" w:sz="4" w:space="0" w:color="auto"/>
              <w:right w:val="single" w:sz="4" w:space="0" w:color="auto"/>
            </w:tcBorders>
            <w:hideMark/>
          </w:tcPr>
          <w:p w14:paraId="6CFF3674"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3.3</w:t>
            </w:r>
            <w:r w:rsidRPr="00617B0C">
              <w:rPr>
                <w:rFonts w:ascii="Arial" w:hAnsi="Arial"/>
                <w:szCs w:val="26"/>
                <w:rtl/>
              </w:rPr>
              <w:t xml:space="preserve"> مراقبة المناخ المحيطي</w:t>
            </w:r>
          </w:p>
        </w:tc>
        <w:tc>
          <w:tcPr>
            <w:tcW w:w="356" w:type="pct"/>
            <w:tcBorders>
              <w:top w:val="single" w:sz="4" w:space="0" w:color="auto"/>
              <w:left w:val="single" w:sz="4" w:space="0" w:color="auto"/>
              <w:bottom w:val="single" w:sz="4" w:space="0" w:color="auto"/>
              <w:right w:val="single" w:sz="4" w:space="0" w:color="auto"/>
            </w:tcBorders>
            <w:hideMark/>
          </w:tcPr>
          <w:p w14:paraId="15D8FC8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4" w:space="0" w:color="auto"/>
              <w:bottom w:val="single" w:sz="4" w:space="0" w:color="auto"/>
              <w:right w:val="single" w:sz="4" w:space="0" w:color="auto"/>
            </w:tcBorders>
            <w:hideMark/>
          </w:tcPr>
          <w:p w14:paraId="405C683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4" w:space="0" w:color="auto"/>
              <w:bottom w:val="single" w:sz="4" w:space="0" w:color="auto"/>
              <w:right w:val="single" w:sz="4" w:space="0" w:color="auto"/>
            </w:tcBorders>
            <w:hideMark/>
          </w:tcPr>
          <w:p w14:paraId="3417B18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auto"/>
              <w:left w:val="single" w:sz="4" w:space="0" w:color="auto"/>
              <w:bottom w:val="single" w:sz="4" w:space="0" w:color="auto"/>
              <w:right w:val="single" w:sz="4" w:space="0" w:color="auto"/>
            </w:tcBorders>
            <w:hideMark/>
          </w:tcPr>
          <w:p w14:paraId="0C0302FB"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النظام العالمي لرصد المناخ </w:t>
            </w:r>
            <w:r w:rsidRPr="00617B0C">
              <w:rPr>
                <w:rFonts w:ascii="Arial" w:eastAsia="MS Mincho" w:hAnsi="Arial"/>
                <w:szCs w:val="26"/>
              </w:rPr>
              <w:t>(GCOS)</w:t>
            </w:r>
            <w:r w:rsidRPr="00617B0C">
              <w:rPr>
                <w:rFonts w:ascii="Arial" w:eastAsia="MS Mincho" w:hAnsi="Arial"/>
                <w:szCs w:val="26"/>
                <w:rtl/>
              </w:rPr>
              <w:t xml:space="preserve">/ مركز </w:t>
            </w:r>
            <w:r w:rsidRPr="00617B0C">
              <w:rPr>
                <w:rFonts w:ascii="Arial" w:eastAsia="MS Mincho" w:hAnsi="Arial"/>
                <w:szCs w:val="26"/>
              </w:rPr>
              <w:t>OOPC</w:t>
            </w:r>
          </w:p>
        </w:tc>
      </w:tr>
      <w:tr w:rsidR="00FB77F5" w:rsidRPr="00617B0C" w14:paraId="7FE4F4E3" w14:textId="77777777" w:rsidTr="002A62D5">
        <w:trPr>
          <w:cantSplit/>
        </w:trPr>
        <w:tc>
          <w:tcPr>
            <w:tcW w:w="0" w:type="auto"/>
            <w:vMerge/>
            <w:hideMark/>
          </w:tcPr>
          <w:p w14:paraId="1AF2923F"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4" w:space="0" w:color="auto"/>
              <w:left w:val="single" w:sz="4" w:space="0" w:color="auto"/>
              <w:bottom w:val="single" w:sz="4" w:space="0" w:color="auto"/>
              <w:right w:val="single" w:sz="4" w:space="0" w:color="auto"/>
            </w:tcBorders>
            <w:hideMark/>
          </w:tcPr>
          <w:p w14:paraId="66E148F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3.4</w:t>
            </w:r>
            <w:r w:rsidRPr="00617B0C">
              <w:rPr>
                <w:rFonts w:ascii="Arial" w:hAnsi="Arial"/>
                <w:szCs w:val="26"/>
                <w:rtl/>
              </w:rPr>
              <w:t xml:space="preserve"> مراقبة الأمواج السنامية والكشف عن ذلك</w:t>
            </w:r>
          </w:p>
        </w:tc>
        <w:tc>
          <w:tcPr>
            <w:tcW w:w="356" w:type="pct"/>
            <w:tcBorders>
              <w:top w:val="single" w:sz="4" w:space="0" w:color="auto"/>
              <w:left w:val="single" w:sz="4" w:space="0" w:color="auto"/>
              <w:bottom w:val="single" w:sz="4" w:space="0" w:color="auto"/>
              <w:right w:val="single" w:sz="4" w:space="0" w:color="auto"/>
            </w:tcBorders>
            <w:hideMark/>
          </w:tcPr>
          <w:p w14:paraId="6BB8E98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4" w:space="0" w:color="auto"/>
              <w:bottom w:val="single" w:sz="4" w:space="0" w:color="auto"/>
              <w:right w:val="single" w:sz="4" w:space="0" w:color="auto"/>
            </w:tcBorders>
            <w:hideMark/>
          </w:tcPr>
          <w:p w14:paraId="2FE4741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4" w:space="0" w:color="auto"/>
              <w:bottom w:val="single" w:sz="4" w:space="0" w:color="auto"/>
              <w:right w:val="single" w:sz="4" w:space="0" w:color="auto"/>
            </w:tcBorders>
            <w:hideMark/>
          </w:tcPr>
          <w:p w14:paraId="6A46036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auto"/>
              <w:left w:val="single" w:sz="4" w:space="0" w:color="auto"/>
              <w:bottom w:val="single" w:sz="4" w:space="0" w:color="auto"/>
              <w:right w:val="single" w:sz="4" w:space="0" w:color="auto"/>
            </w:tcBorders>
            <w:hideMark/>
          </w:tcPr>
          <w:p w14:paraId="1AFD3B9F"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(SERCOM)</w:t>
            </w:r>
            <w:r w:rsidRPr="00617B0C">
              <w:rPr>
                <w:rFonts w:ascii="Arial" w:eastAsia="MS Mincho" w:hAnsi="Arial"/>
                <w:szCs w:val="26"/>
                <w:rtl/>
              </w:rPr>
              <w:t xml:space="preserve">/ اللجنة </w:t>
            </w:r>
            <w:r w:rsidRPr="00617B0C">
              <w:rPr>
                <w:rFonts w:ascii="Arial" w:eastAsia="MS Mincho" w:hAnsi="Arial"/>
                <w:szCs w:val="26"/>
              </w:rPr>
              <w:t>(SC-</w:t>
            </w:r>
            <w:proofErr w:type="gramStart"/>
            <w:r w:rsidRPr="00617B0C">
              <w:rPr>
                <w:rFonts w:ascii="Arial" w:eastAsia="MS Mincho" w:hAnsi="Arial"/>
                <w:szCs w:val="26"/>
              </w:rPr>
              <w:t>MMO)</w:t>
            </w:r>
            <w:r w:rsidRPr="00617B0C">
              <w:rPr>
                <w:rFonts w:ascii="Arial" w:eastAsia="MS Mincho" w:hAnsi="Arial"/>
                <w:szCs w:val="26"/>
                <w:rtl/>
              </w:rPr>
              <w:t>/</w:t>
            </w:r>
            <w:proofErr w:type="gramEnd"/>
            <w:r w:rsidRPr="00617B0C">
              <w:rPr>
                <w:rFonts w:ascii="Arial" w:eastAsia="MS Mincho" w:hAnsi="Arial"/>
                <w:szCs w:val="26"/>
                <w:rtl/>
              </w:rPr>
              <w:t xml:space="preserve"> فرقة الخبراء المعنية برصدات الأحوال الجوية </w:t>
            </w:r>
            <w:r w:rsidRPr="00617B0C">
              <w:rPr>
                <w:rFonts w:ascii="Arial" w:eastAsia="MS Mincho" w:hAnsi="Arial"/>
                <w:szCs w:val="26"/>
              </w:rPr>
              <w:t>(ET-MOR)</w:t>
            </w:r>
          </w:p>
        </w:tc>
      </w:tr>
      <w:tr w:rsidR="00FB77F5" w:rsidRPr="00617B0C" w14:paraId="22B3AB34" w14:textId="77777777" w:rsidTr="002A62D5">
        <w:trPr>
          <w:cantSplit/>
        </w:trPr>
        <w:tc>
          <w:tcPr>
            <w:tcW w:w="0" w:type="auto"/>
            <w:vMerge/>
            <w:hideMark/>
          </w:tcPr>
          <w:p w14:paraId="0D93962A"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4" w:space="0" w:color="auto"/>
              <w:left w:val="single" w:sz="4" w:space="0" w:color="auto"/>
              <w:bottom w:val="single" w:sz="4" w:space="0" w:color="auto"/>
              <w:right w:val="single" w:sz="4" w:space="0" w:color="auto"/>
            </w:tcBorders>
            <w:hideMark/>
          </w:tcPr>
          <w:p w14:paraId="71F479BC"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3.5</w:t>
            </w:r>
            <w:r w:rsidRPr="00617B0C">
              <w:rPr>
                <w:rFonts w:ascii="Arial" w:hAnsi="Arial"/>
                <w:szCs w:val="26"/>
                <w:rtl/>
              </w:rPr>
              <w:t xml:space="preserve"> الحد من مخاطر الكوارث المحيطية</w:t>
            </w:r>
          </w:p>
        </w:tc>
        <w:tc>
          <w:tcPr>
            <w:tcW w:w="356" w:type="pct"/>
            <w:tcBorders>
              <w:top w:val="single" w:sz="4" w:space="0" w:color="auto"/>
              <w:left w:val="single" w:sz="4" w:space="0" w:color="auto"/>
              <w:bottom w:val="single" w:sz="4" w:space="0" w:color="auto"/>
              <w:right w:val="single" w:sz="4" w:space="0" w:color="auto"/>
            </w:tcBorders>
            <w:hideMark/>
          </w:tcPr>
          <w:p w14:paraId="4AEF0F24"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4" w:space="0" w:color="auto"/>
              <w:bottom w:val="single" w:sz="4" w:space="0" w:color="auto"/>
              <w:right w:val="single" w:sz="4" w:space="0" w:color="auto"/>
            </w:tcBorders>
            <w:hideMark/>
          </w:tcPr>
          <w:p w14:paraId="5024BD0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4" w:space="0" w:color="auto"/>
              <w:bottom w:val="single" w:sz="4" w:space="0" w:color="auto"/>
              <w:right w:val="single" w:sz="4" w:space="0" w:color="auto"/>
            </w:tcBorders>
            <w:hideMark/>
          </w:tcPr>
          <w:p w14:paraId="2C73C2E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auto"/>
              <w:left w:val="single" w:sz="4" w:space="0" w:color="auto"/>
              <w:bottom w:val="single" w:sz="4" w:space="0" w:color="auto"/>
              <w:right w:val="single" w:sz="4" w:space="0" w:color="auto"/>
            </w:tcBorders>
            <w:hideMark/>
          </w:tcPr>
          <w:p w14:paraId="7008F533"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لجنة الخدمات/ اللجنة الدائمة للحد من </w:t>
            </w:r>
            <w:proofErr w:type="gramStart"/>
            <w:r w:rsidRPr="00617B0C">
              <w:rPr>
                <w:rFonts w:ascii="Arial" w:eastAsia="MS Mincho" w:hAnsi="Arial"/>
                <w:szCs w:val="26"/>
                <w:rtl/>
              </w:rPr>
              <w:t>مخاطر</w:t>
            </w:r>
            <w:proofErr w:type="gramEnd"/>
            <w:r w:rsidRPr="00617B0C">
              <w:rPr>
                <w:rFonts w:ascii="Arial" w:eastAsia="MS Mincho" w:hAnsi="Arial"/>
                <w:szCs w:val="26"/>
                <w:rtl/>
              </w:rPr>
              <w:t xml:space="preserve"> الكوارث </w:t>
            </w:r>
            <w:r w:rsidRPr="00617B0C">
              <w:rPr>
                <w:rFonts w:ascii="Arial" w:eastAsia="MS Mincho" w:hAnsi="Arial"/>
                <w:szCs w:val="26"/>
              </w:rPr>
              <w:t>(SC-DRR)</w:t>
            </w:r>
          </w:p>
        </w:tc>
      </w:tr>
      <w:tr w:rsidR="00FB77F5" w:rsidRPr="00617B0C" w14:paraId="10FD25A5" w14:textId="77777777" w:rsidTr="002A62D5">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75D5EDB7" w14:textId="52E23D85"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hAnsi="Arial"/>
                <w:szCs w:val="26"/>
              </w:rPr>
              <w:lastRenderedPageBreak/>
              <w:t>4</w:t>
            </w:r>
            <w:r w:rsidRPr="00617B0C">
              <w:rPr>
                <w:rFonts w:ascii="Arial" w:hAnsi="Arial"/>
                <w:szCs w:val="26"/>
                <w:rtl/>
              </w:rPr>
              <w:t xml:space="preserve"> التطبيقات الهيدرولوجية والأرضية</w:t>
            </w:r>
          </w:p>
        </w:tc>
        <w:tc>
          <w:tcPr>
            <w:tcW w:w="287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2B0D6F0E"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hAnsi="Arial"/>
                <w:szCs w:val="26"/>
              </w:rPr>
              <w:t>4.1</w:t>
            </w:r>
            <w:r w:rsidRPr="00617B0C">
              <w:rPr>
                <w:rFonts w:ascii="Arial" w:hAnsi="Arial"/>
                <w:szCs w:val="26"/>
                <w:rtl/>
              </w:rPr>
              <w:t xml:space="preserve"> التنبؤ الهيدرولوجي والمراقبة في الوقت الحقيقي</w:t>
            </w:r>
          </w:p>
        </w:tc>
        <w:tc>
          <w:tcPr>
            <w:tcW w:w="356"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D6A4361"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30A7AB2B"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8" w:space="0" w:color="auto"/>
              <w:left w:val="single" w:sz="6" w:space="0" w:color="000000" w:themeColor="text1"/>
              <w:bottom w:val="single" w:sz="6" w:space="0" w:color="000000" w:themeColor="text1"/>
              <w:right w:val="single" w:sz="6" w:space="0" w:color="000000" w:themeColor="text1"/>
            </w:tcBorders>
            <w:hideMark/>
          </w:tcPr>
          <w:p w14:paraId="2B5E5CAD"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8" w:space="0" w:color="000000" w:themeColor="text1"/>
              <w:left w:val="single" w:sz="6" w:space="0" w:color="000000" w:themeColor="text1"/>
              <w:bottom w:val="single" w:sz="6" w:space="0" w:color="000000" w:themeColor="text1"/>
              <w:right w:val="single" w:sz="6" w:space="0" w:color="000000" w:themeColor="text1"/>
            </w:tcBorders>
            <w:hideMark/>
          </w:tcPr>
          <w:p w14:paraId="5E161A55" w14:textId="77777777" w:rsidR="00FB77F5" w:rsidRPr="00617B0C" w:rsidRDefault="00FB77F5" w:rsidP="002A62D5">
            <w:pPr>
              <w:keepNext/>
              <w:keepLines/>
              <w:bidi/>
              <w:spacing w:before="120" w:after="120" w:line="320" w:lineRule="exact"/>
              <w:jc w:val="left"/>
              <w:rPr>
                <w:rFonts w:ascii="Arial" w:eastAsia="MS Mincho" w:hAnsi="Arial"/>
                <w:szCs w:val="26"/>
              </w:rPr>
            </w:pPr>
            <w:r w:rsidRPr="00617B0C">
              <w:rPr>
                <w:rFonts w:ascii="Arial" w:eastAsia="MS Mincho" w:hAnsi="Arial"/>
                <w:szCs w:val="26"/>
                <w:rtl/>
              </w:rPr>
              <w:t xml:space="preserve">لجنة البنية التحتية/ شركة </w:t>
            </w:r>
            <w:r w:rsidRPr="00617B0C">
              <w:rPr>
                <w:rFonts w:ascii="Arial" w:eastAsia="MS Mincho" w:hAnsi="Arial"/>
                <w:szCs w:val="26"/>
              </w:rPr>
              <w:t>JET-HYDMON</w:t>
            </w:r>
          </w:p>
        </w:tc>
      </w:tr>
      <w:tr w:rsidR="00FB77F5" w:rsidRPr="00617B0C" w14:paraId="560568D1" w14:textId="77777777" w:rsidTr="002A62D5">
        <w:trPr>
          <w:cantSplit/>
        </w:trPr>
        <w:tc>
          <w:tcPr>
            <w:tcW w:w="0" w:type="auto"/>
            <w:vMerge/>
            <w:hideMark/>
          </w:tcPr>
          <w:p w14:paraId="5A99DA98" w14:textId="77777777" w:rsidR="00FB77F5" w:rsidRPr="00617B0C" w:rsidRDefault="00FB77F5" w:rsidP="002A62D5">
            <w:pPr>
              <w:keepNext/>
              <w:keepLines/>
              <w:bidi/>
              <w:spacing w:before="120" w:after="120" w:line="320" w:lineRule="exact"/>
              <w:jc w:val="left"/>
              <w:rPr>
                <w:rFonts w:ascii="Arial" w:hAnsi="Arial"/>
                <w:szCs w:val="26"/>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B63E723"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hAnsi="Arial"/>
                <w:szCs w:val="26"/>
              </w:rPr>
              <w:t>4.2</w:t>
            </w:r>
            <w:r w:rsidRPr="00617B0C">
              <w:rPr>
                <w:rFonts w:ascii="Arial" w:hAnsi="Arial"/>
                <w:szCs w:val="26"/>
                <w:rtl/>
              </w:rPr>
              <w:t xml:space="preserve"> مراقبة المناخ الهيدرولوجي والأرضي</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2A71577"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7EEF3158"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3945093C" w14:textId="77777777" w:rsidR="00FB77F5" w:rsidRPr="00617B0C" w:rsidRDefault="00FB77F5" w:rsidP="002A62D5">
            <w:pPr>
              <w:keepNext/>
              <w:keepLines/>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8801DD6" w14:textId="77777777" w:rsidR="00FB77F5" w:rsidRPr="00617B0C" w:rsidRDefault="00FB77F5" w:rsidP="002A62D5">
            <w:pPr>
              <w:keepNext/>
              <w:keepLines/>
              <w:bidi/>
              <w:spacing w:before="120" w:after="120" w:line="320" w:lineRule="exact"/>
              <w:jc w:val="left"/>
              <w:rPr>
                <w:rFonts w:ascii="Arial" w:eastAsia="MS Mincho" w:hAnsi="Arial"/>
                <w:szCs w:val="26"/>
              </w:rPr>
            </w:pPr>
            <w:r w:rsidRPr="00617B0C">
              <w:rPr>
                <w:rFonts w:ascii="Arial" w:eastAsia="MS Mincho" w:hAnsi="Arial"/>
                <w:szCs w:val="26"/>
                <w:rtl/>
              </w:rPr>
              <w:t xml:space="preserve">النظام العالمي لرصد المناخ </w:t>
            </w:r>
            <w:r w:rsidRPr="00617B0C">
              <w:rPr>
                <w:rFonts w:ascii="Arial" w:eastAsia="MS Mincho" w:hAnsi="Arial"/>
                <w:szCs w:val="26"/>
              </w:rPr>
              <w:t>(GCOS)</w:t>
            </w:r>
            <w:r w:rsidRPr="00617B0C">
              <w:rPr>
                <w:rFonts w:ascii="Arial" w:eastAsia="MS Mincho" w:hAnsi="Arial"/>
                <w:szCs w:val="26"/>
                <w:rtl/>
              </w:rPr>
              <w:t xml:space="preserve">/ لجنة العمليات </w:t>
            </w:r>
            <w:r w:rsidRPr="00617B0C">
              <w:rPr>
                <w:rFonts w:ascii="Arial" w:eastAsia="MS Mincho" w:hAnsi="Arial"/>
                <w:szCs w:val="26"/>
              </w:rPr>
              <w:t>(</w:t>
            </w:r>
            <w:proofErr w:type="gramStart"/>
            <w:r w:rsidRPr="00617B0C">
              <w:rPr>
                <w:rFonts w:ascii="Arial" w:eastAsia="MS Mincho" w:hAnsi="Arial"/>
                <w:szCs w:val="26"/>
              </w:rPr>
              <w:t>TOPC</w:t>
            </w:r>
            <w:r w:rsidRPr="00617B0C">
              <w:rPr>
                <w:rFonts w:ascii="Arial" w:hAnsi="Arial"/>
                <w:szCs w:val="26"/>
              </w:rPr>
              <w:t xml:space="preserve"> </w:t>
            </w:r>
            <w:r w:rsidRPr="00617B0C">
              <w:rPr>
                <w:rFonts w:ascii="Arial" w:eastAsia="MS Mincho" w:hAnsi="Arial"/>
                <w:szCs w:val="26"/>
              </w:rPr>
              <w:t>)</w:t>
            </w:r>
            <w:proofErr w:type="gramEnd"/>
            <w:r w:rsidRPr="00617B0C">
              <w:rPr>
                <w:rFonts w:ascii="Arial" w:eastAsia="MS Mincho" w:hAnsi="Arial"/>
                <w:szCs w:val="26"/>
                <w:rtl/>
              </w:rPr>
              <w:t xml:space="preserve">، والنواة العالمية </w:t>
            </w:r>
            <w:r w:rsidRPr="00617B0C">
              <w:rPr>
                <w:rFonts w:ascii="Arial" w:eastAsia="MS Mincho" w:hAnsi="Arial"/>
                <w:szCs w:val="26"/>
              </w:rPr>
              <w:t>(GTN-H)</w:t>
            </w:r>
            <w:r w:rsidRPr="00617B0C">
              <w:rPr>
                <w:rFonts w:ascii="Arial" w:eastAsia="MS Mincho" w:hAnsi="Arial"/>
                <w:szCs w:val="26"/>
                <w:rtl/>
              </w:rPr>
              <w:t xml:space="preserve"> البديلة</w:t>
            </w:r>
          </w:p>
        </w:tc>
      </w:tr>
      <w:tr w:rsidR="00FB77F5" w:rsidRPr="00617B0C" w14:paraId="363FABB4" w14:textId="77777777" w:rsidTr="002A62D5">
        <w:trPr>
          <w:cantSplit/>
        </w:trPr>
        <w:tc>
          <w:tcPr>
            <w:tcW w:w="0" w:type="auto"/>
            <w:vMerge/>
            <w:hideMark/>
          </w:tcPr>
          <w:p w14:paraId="2892FE1B"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2A2B260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4.3</w:t>
            </w:r>
            <w:r w:rsidRPr="00617B0C">
              <w:rPr>
                <w:rFonts w:ascii="Arial" w:hAnsi="Arial"/>
                <w:szCs w:val="26"/>
                <w:rtl/>
              </w:rPr>
              <w:t xml:space="preserve"> الحد من مخاطر الكوارث الهيدرولوجية والأرضية</w:t>
            </w:r>
          </w:p>
        </w:tc>
        <w:tc>
          <w:tcPr>
            <w:tcW w:w="356"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45EBAA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512C5A69"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4" w:space="0" w:color="auto"/>
              <w:left w:val="single" w:sz="6" w:space="0" w:color="000000" w:themeColor="text1"/>
              <w:bottom w:val="single" w:sz="6" w:space="0" w:color="000000" w:themeColor="text1"/>
              <w:right w:val="single" w:sz="6" w:space="0" w:color="000000" w:themeColor="text1"/>
            </w:tcBorders>
            <w:hideMark/>
          </w:tcPr>
          <w:p w14:paraId="2D9546A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4" w:space="0" w:color="000000" w:themeColor="text1"/>
              <w:left w:val="single" w:sz="6" w:space="0" w:color="000000" w:themeColor="text1"/>
              <w:bottom w:val="single" w:sz="6" w:space="0" w:color="000000" w:themeColor="text1"/>
              <w:right w:val="single" w:sz="6" w:space="0" w:color="000000" w:themeColor="text1"/>
            </w:tcBorders>
            <w:hideMark/>
          </w:tcPr>
          <w:p w14:paraId="52C3A28C"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لجنة الخدمات/ اللجنة الدائمة للحد من </w:t>
            </w:r>
            <w:proofErr w:type="gramStart"/>
            <w:r w:rsidRPr="00617B0C">
              <w:rPr>
                <w:rFonts w:ascii="Arial" w:eastAsia="MS Mincho" w:hAnsi="Arial"/>
                <w:szCs w:val="26"/>
                <w:rtl/>
              </w:rPr>
              <w:t>مخاطر</w:t>
            </w:r>
            <w:proofErr w:type="gramEnd"/>
            <w:r w:rsidRPr="00617B0C">
              <w:rPr>
                <w:rFonts w:ascii="Arial" w:eastAsia="MS Mincho" w:hAnsi="Arial"/>
                <w:szCs w:val="26"/>
                <w:rtl/>
              </w:rPr>
              <w:t xml:space="preserve"> الكوارث </w:t>
            </w:r>
            <w:r w:rsidRPr="00617B0C">
              <w:rPr>
                <w:rFonts w:ascii="Arial" w:eastAsia="MS Mincho" w:hAnsi="Arial"/>
                <w:szCs w:val="26"/>
              </w:rPr>
              <w:t>(SC-DRR)</w:t>
            </w:r>
          </w:p>
        </w:tc>
      </w:tr>
      <w:tr w:rsidR="00FB77F5" w:rsidRPr="00617B0C" w14:paraId="3E2579E8" w14:textId="77777777" w:rsidTr="002A62D5">
        <w:trPr>
          <w:cantSplit/>
        </w:trPr>
        <w:tc>
          <w:tcPr>
            <w:tcW w:w="577" w:type="pct"/>
            <w:vMerge w:val="restart"/>
            <w:tcBorders>
              <w:top w:val="single" w:sz="8" w:space="0" w:color="auto"/>
              <w:left w:val="single" w:sz="8" w:space="0" w:color="auto"/>
              <w:bottom w:val="nil"/>
              <w:right w:val="single" w:sz="6" w:space="0" w:color="000000" w:themeColor="text1"/>
            </w:tcBorders>
            <w:hideMark/>
          </w:tcPr>
          <w:p w14:paraId="43AADFD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tl/>
              </w:rPr>
              <w:lastRenderedPageBreak/>
              <w:t>.</w:t>
            </w:r>
            <w:r w:rsidRPr="00617B0C">
              <w:rPr>
                <w:rFonts w:ascii="Arial" w:hAnsi="Arial"/>
                <w:szCs w:val="26"/>
              </w:rPr>
              <w:t>5</w:t>
            </w:r>
            <w:r w:rsidRPr="00617B0C">
              <w:rPr>
                <w:rFonts w:ascii="Arial" w:hAnsi="Arial"/>
                <w:szCs w:val="26"/>
                <w:rtl/>
              </w:rPr>
              <w:t xml:space="preserve"> تطبيقات الغلاف الجليدي</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D5B52C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5.1</w:t>
            </w:r>
            <w:r w:rsidRPr="00617B0C">
              <w:rPr>
                <w:rFonts w:ascii="Arial" w:hAnsi="Arial"/>
                <w:szCs w:val="26"/>
                <w:rtl/>
              </w:rPr>
              <w:t xml:space="preserve"> التنبؤ بالغلاف الجليدي الأرضي ومراقبته</w:t>
            </w:r>
            <w:r w:rsidRPr="00617B0C">
              <w:rPr>
                <w:rFonts w:ascii="Arial" w:hAnsi="Arial"/>
                <w:szCs w:val="26"/>
              </w:rPr>
              <w:t>4</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83F4FD"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5A4D1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4BB07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BD81B2"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المراقبة العالمية </w:t>
            </w:r>
            <w:proofErr w:type="spellStart"/>
            <w:r w:rsidRPr="00617B0C">
              <w:rPr>
                <w:rFonts w:ascii="Arial" w:eastAsia="MS Mincho" w:hAnsi="Arial"/>
                <w:szCs w:val="26"/>
                <w:rtl/>
              </w:rPr>
              <w:t>للغلأرصاد</w:t>
            </w:r>
            <w:proofErr w:type="spellEnd"/>
            <w:r w:rsidRPr="00617B0C">
              <w:rPr>
                <w:rFonts w:ascii="Arial" w:eastAsia="MS Mincho" w:hAnsi="Arial"/>
                <w:szCs w:val="26"/>
                <w:rtl/>
              </w:rPr>
              <w:t xml:space="preserve"> الجوية </w:t>
            </w:r>
            <w:r w:rsidRPr="00617B0C">
              <w:rPr>
                <w:rFonts w:ascii="Arial" w:eastAsia="MS Mincho" w:hAnsi="Arial"/>
                <w:szCs w:val="26"/>
              </w:rPr>
              <w:t>(GCW-AG)</w:t>
            </w:r>
          </w:p>
        </w:tc>
      </w:tr>
      <w:tr w:rsidR="00FB77F5" w:rsidRPr="00617B0C" w14:paraId="1187FDDF" w14:textId="77777777" w:rsidTr="002A62D5">
        <w:trPr>
          <w:cantSplit/>
        </w:trPr>
        <w:tc>
          <w:tcPr>
            <w:tcW w:w="0" w:type="auto"/>
            <w:vMerge/>
            <w:hideMark/>
          </w:tcPr>
          <w:p w14:paraId="3EC296DE"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22977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5.2</w:t>
            </w:r>
            <w:r w:rsidRPr="00617B0C">
              <w:rPr>
                <w:rFonts w:ascii="Arial" w:hAnsi="Arial"/>
                <w:szCs w:val="26"/>
                <w:rtl/>
              </w:rPr>
              <w:t xml:space="preserve"> التنبؤ بالجليد البحري ومراقبته</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19A1C0"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5EFD5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29F47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93FE19"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المراقبة العالمية </w:t>
            </w:r>
            <w:proofErr w:type="spellStart"/>
            <w:r w:rsidRPr="00617B0C">
              <w:rPr>
                <w:rFonts w:ascii="Arial" w:eastAsia="MS Mincho" w:hAnsi="Arial"/>
                <w:szCs w:val="26"/>
                <w:rtl/>
              </w:rPr>
              <w:t>للغلأرصاد</w:t>
            </w:r>
            <w:proofErr w:type="spellEnd"/>
            <w:r w:rsidRPr="00617B0C">
              <w:rPr>
                <w:rFonts w:ascii="Arial" w:eastAsia="MS Mincho" w:hAnsi="Arial"/>
                <w:szCs w:val="26"/>
                <w:rtl/>
              </w:rPr>
              <w:t xml:space="preserve"> الجوية </w:t>
            </w:r>
            <w:r w:rsidRPr="00617B0C">
              <w:rPr>
                <w:rFonts w:ascii="Arial" w:eastAsia="MS Mincho" w:hAnsi="Arial"/>
                <w:szCs w:val="26"/>
              </w:rPr>
              <w:t>(GCW-AG)</w:t>
            </w:r>
          </w:p>
        </w:tc>
      </w:tr>
      <w:tr w:rsidR="00FB77F5" w:rsidRPr="00617B0C" w14:paraId="122A4403" w14:textId="77777777" w:rsidTr="002A62D5">
        <w:trPr>
          <w:cantSplit/>
        </w:trPr>
        <w:tc>
          <w:tcPr>
            <w:tcW w:w="0" w:type="auto"/>
            <w:vMerge/>
            <w:hideMark/>
          </w:tcPr>
          <w:p w14:paraId="2922FFFF"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C3A504"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5.3</w:t>
            </w:r>
            <w:r w:rsidRPr="00617B0C">
              <w:rPr>
                <w:rFonts w:ascii="Arial" w:hAnsi="Arial"/>
                <w:szCs w:val="26"/>
                <w:rtl/>
              </w:rPr>
              <w:t xml:space="preserve"> مراقبة المناخ في الغلاف الجليدي</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9E59F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EDB4C4"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D3C95DA"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4D8D16"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النظام العالمي لرصد المناخ </w:t>
            </w:r>
            <w:r w:rsidRPr="00617B0C">
              <w:rPr>
                <w:rFonts w:ascii="Arial" w:eastAsia="MS Mincho" w:hAnsi="Arial"/>
                <w:szCs w:val="26"/>
              </w:rPr>
              <w:t>(GCOS)</w:t>
            </w:r>
            <w:r w:rsidRPr="00617B0C">
              <w:rPr>
                <w:rFonts w:ascii="Arial" w:eastAsia="MS Mincho" w:hAnsi="Arial"/>
                <w:szCs w:val="26"/>
                <w:rtl/>
              </w:rPr>
              <w:t xml:space="preserve">/ لجنة المنصات </w:t>
            </w:r>
            <w:r w:rsidRPr="00617B0C">
              <w:rPr>
                <w:rFonts w:ascii="Arial" w:eastAsia="MS Mincho" w:hAnsi="Arial"/>
                <w:szCs w:val="26"/>
              </w:rPr>
              <w:t>(TOPC)</w:t>
            </w:r>
            <w:r w:rsidRPr="00617B0C">
              <w:rPr>
                <w:rFonts w:ascii="Arial" w:eastAsia="MS Mincho" w:hAnsi="Arial"/>
                <w:szCs w:val="26"/>
                <w:rtl/>
              </w:rPr>
              <w:t xml:space="preserve"> و</w:t>
            </w:r>
            <w:r w:rsidRPr="00617B0C">
              <w:rPr>
                <w:rFonts w:ascii="Arial" w:eastAsia="MS Mincho" w:hAnsi="Arial"/>
                <w:szCs w:val="26"/>
              </w:rPr>
              <w:t>(OOPC)</w:t>
            </w:r>
          </w:p>
        </w:tc>
      </w:tr>
      <w:tr w:rsidR="00FB77F5" w:rsidRPr="00617B0C" w14:paraId="00E594A7" w14:textId="77777777" w:rsidTr="002A62D5">
        <w:trPr>
          <w:cantSplit/>
        </w:trPr>
        <w:tc>
          <w:tcPr>
            <w:tcW w:w="0" w:type="auto"/>
            <w:vMerge/>
            <w:hideMark/>
          </w:tcPr>
          <w:p w14:paraId="7A7FD159"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48F2E42"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5.4</w:t>
            </w:r>
            <w:r w:rsidRPr="00617B0C">
              <w:rPr>
                <w:rFonts w:ascii="Arial" w:hAnsi="Arial"/>
                <w:szCs w:val="26"/>
                <w:rtl/>
              </w:rPr>
              <w:t xml:space="preserve"> الحد من مخاطر كوارث الغلاف الجليدي</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E553E"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491F5C"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45059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F3F407"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لجنة الخدمات/ اللجنة الدائمة للحد من </w:t>
            </w:r>
            <w:proofErr w:type="gramStart"/>
            <w:r w:rsidRPr="00617B0C">
              <w:rPr>
                <w:rFonts w:ascii="Arial" w:eastAsia="MS Mincho" w:hAnsi="Arial"/>
                <w:szCs w:val="26"/>
                <w:rtl/>
              </w:rPr>
              <w:t>مخاطر</w:t>
            </w:r>
            <w:proofErr w:type="gramEnd"/>
            <w:r w:rsidRPr="00617B0C">
              <w:rPr>
                <w:rFonts w:ascii="Arial" w:eastAsia="MS Mincho" w:hAnsi="Arial"/>
                <w:szCs w:val="26"/>
                <w:rtl/>
              </w:rPr>
              <w:t xml:space="preserve"> الكوارث </w:t>
            </w:r>
            <w:r w:rsidRPr="00617B0C">
              <w:rPr>
                <w:rFonts w:ascii="Arial" w:eastAsia="MS Mincho" w:hAnsi="Arial"/>
                <w:szCs w:val="26"/>
              </w:rPr>
              <w:t>(SC-DRR)</w:t>
            </w:r>
          </w:p>
        </w:tc>
      </w:tr>
      <w:tr w:rsidR="00FB77F5" w:rsidRPr="00617B0C" w14:paraId="55CAB4BC" w14:textId="77777777" w:rsidTr="002A62D5">
        <w:trPr>
          <w:cantSplit/>
        </w:trPr>
        <w:tc>
          <w:tcPr>
            <w:tcW w:w="577" w:type="pct"/>
            <w:vMerge w:val="restart"/>
            <w:tcBorders>
              <w:top w:val="outset" w:sz="6" w:space="0" w:color="auto"/>
              <w:left w:val="single" w:sz="8" w:space="0" w:color="auto"/>
              <w:bottom w:val="outset" w:sz="6" w:space="0" w:color="auto"/>
              <w:right w:val="single" w:sz="6" w:space="0" w:color="000000" w:themeColor="text1"/>
            </w:tcBorders>
            <w:hideMark/>
          </w:tcPr>
          <w:p w14:paraId="0284718F"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6</w:t>
            </w:r>
            <w:r w:rsidRPr="00617B0C">
              <w:rPr>
                <w:rFonts w:ascii="Arial" w:hAnsi="Arial"/>
                <w:szCs w:val="26"/>
                <w:rtl/>
              </w:rPr>
              <w:t xml:space="preserve"> التطبيقات المتكاملة لنظام الأرض</w:t>
            </w: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E0538D8"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6.1</w:t>
            </w:r>
            <w:r w:rsidRPr="00617B0C">
              <w:rPr>
                <w:rFonts w:ascii="Arial" w:hAnsi="Arial"/>
                <w:szCs w:val="26"/>
                <w:rtl/>
              </w:rPr>
              <w:t xml:space="preserve"> التنبؤ بنظام الأرض والمراقبة</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6276CC"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1D67"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98DDD6"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9831BB5"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اللجنة </w:t>
            </w:r>
            <w:r w:rsidRPr="00617B0C">
              <w:rPr>
                <w:rFonts w:ascii="Arial" w:eastAsia="MS Mincho" w:hAnsi="Arial"/>
                <w:szCs w:val="26"/>
              </w:rPr>
              <w:t>(INFCOM)</w:t>
            </w:r>
            <w:r w:rsidRPr="00617B0C">
              <w:rPr>
                <w:rFonts w:ascii="Arial" w:eastAsia="MS Mincho" w:hAnsi="Arial"/>
                <w:szCs w:val="26"/>
                <w:rtl/>
              </w:rPr>
              <w:t xml:space="preserve">/ اللجنة </w:t>
            </w:r>
            <w:r w:rsidRPr="00617B0C">
              <w:rPr>
                <w:rFonts w:ascii="Arial" w:eastAsia="MS Mincho" w:hAnsi="Arial"/>
                <w:szCs w:val="26"/>
              </w:rPr>
              <w:t>(SC-ESMP)</w:t>
            </w:r>
          </w:p>
        </w:tc>
      </w:tr>
      <w:tr w:rsidR="00FB77F5" w:rsidRPr="00617B0C" w14:paraId="44CC5D09" w14:textId="77777777" w:rsidTr="002A62D5">
        <w:trPr>
          <w:cantSplit/>
        </w:trPr>
        <w:tc>
          <w:tcPr>
            <w:tcW w:w="0" w:type="auto"/>
            <w:vMerge/>
            <w:hideMark/>
          </w:tcPr>
          <w:p w14:paraId="5C848329" w14:textId="77777777" w:rsidR="00FB77F5" w:rsidRPr="00617B0C" w:rsidRDefault="00FB77F5" w:rsidP="002A62D5">
            <w:pPr>
              <w:bidi/>
              <w:spacing w:before="120" w:after="120" w:line="320" w:lineRule="exact"/>
              <w:jc w:val="left"/>
              <w:rPr>
                <w:rFonts w:ascii="Arial" w:hAnsi="Arial"/>
                <w:szCs w:val="26"/>
              </w:rPr>
            </w:pPr>
          </w:p>
        </w:tc>
        <w:tc>
          <w:tcPr>
            <w:tcW w:w="28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A8A731"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hAnsi="Arial"/>
                <w:szCs w:val="26"/>
              </w:rPr>
              <w:t>6.2</w:t>
            </w:r>
            <w:r w:rsidRPr="00617B0C">
              <w:rPr>
                <w:rFonts w:ascii="Arial" w:hAnsi="Arial"/>
                <w:szCs w:val="26"/>
                <w:rtl/>
              </w:rPr>
              <w:t xml:space="preserve"> فهم عمليات نظام الأرض</w:t>
            </w:r>
            <w:r w:rsidRPr="00617B0C">
              <w:rPr>
                <w:rFonts w:ascii="Arial" w:hAnsi="Arial"/>
                <w:szCs w:val="26"/>
              </w:rPr>
              <w:t>1</w:t>
            </w:r>
          </w:p>
        </w:tc>
        <w:tc>
          <w:tcPr>
            <w:tcW w:w="356"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2E0D5"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355"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184A03"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27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DC07AB" w14:textId="77777777" w:rsidR="00FB77F5" w:rsidRPr="00617B0C" w:rsidRDefault="00FB77F5" w:rsidP="002A62D5">
            <w:pPr>
              <w:bidi/>
              <w:spacing w:before="120" w:after="120" w:line="320" w:lineRule="exact"/>
              <w:jc w:val="left"/>
              <w:textAlignment w:val="baseline"/>
              <w:rPr>
                <w:rFonts w:ascii="Arial" w:hAnsi="Arial"/>
                <w:szCs w:val="26"/>
              </w:rPr>
            </w:pPr>
            <w:r w:rsidRPr="00617B0C">
              <w:rPr>
                <w:rFonts w:ascii="Arial" w:eastAsia="MS Gothic" w:hAnsi="Arial"/>
                <w:szCs w:val="26"/>
                <w:rtl/>
              </w:rPr>
              <w:t>☐</w:t>
            </w:r>
          </w:p>
        </w:tc>
        <w:tc>
          <w:tcPr>
            <w:tcW w:w="557"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1EF5E6" w14:textId="77777777" w:rsidR="00FB77F5" w:rsidRPr="00617B0C" w:rsidRDefault="00FB77F5" w:rsidP="002A62D5">
            <w:pPr>
              <w:bidi/>
              <w:spacing w:before="120" w:after="120" w:line="320" w:lineRule="exact"/>
              <w:jc w:val="left"/>
              <w:rPr>
                <w:rFonts w:ascii="Arial" w:eastAsia="MS Mincho" w:hAnsi="Arial"/>
                <w:szCs w:val="26"/>
              </w:rPr>
            </w:pPr>
            <w:r w:rsidRPr="00617B0C">
              <w:rPr>
                <w:rFonts w:ascii="Arial" w:eastAsia="MS Mincho" w:hAnsi="Arial"/>
                <w:szCs w:val="26"/>
                <w:rtl/>
              </w:rPr>
              <w:t xml:space="preserve">البرنامج العالمي لبحوث الطقس </w:t>
            </w:r>
            <w:r w:rsidRPr="00617B0C">
              <w:rPr>
                <w:rFonts w:ascii="Arial" w:eastAsia="MS Mincho" w:hAnsi="Arial"/>
                <w:szCs w:val="26"/>
              </w:rPr>
              <w:t>(RB/WWRP)</w:t>
            </w:r>
          </w:p>
        </w:tc>
      </w:tr>
    </w:tbl>
    <w:p w14:paraId="6F19EBF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الحواشي السفلي</w:t>
      </w:r>
      <w:r w:rsidRPr="00617B0C">
        <w:rPr>
          <w:rFonts w:ascii="Arial" w:hAnsi="Arial" w:cs="Arial"/>
          <w:szCs w:val="26"/>
          <w:rtl/>
          <w:lang w:bidi="ar-EG"/>
        </w:rPr>
        <w:t>ه:</w:t>
      </w:r>
    </w:p>
    <w:p w14:paraId="507F8BA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vertAlign w:val="superscript"/>
        </w:rPr>
        <w:t>1</w:t>
      </w:r>
      <w:r w:rsidRPr="00617B0C">
        <w:rPr>
          <w:rFonts w:ascii="Arial" w:hAnsi="Arial" w:cs="Arial"/>
          <w:szCs w:val="26"/>
          <w:rtl/>
        </w:rPr>
        <w:t xml:space="preserve"> يأخذ كل مجال من مجالات التطبيق في الاعتبار متطلباته من الرصدات، ليس فقط للأنشطة التشغيلية ولكن أيضا للبحوث التي ستمكن من أنشطته المستقبلية واستخدام الرصدات المتطورة. مجال التطبيق "</w:t>
      </w:r>
      <w:r w:rsidRPr="00617B0C">
        <w:rPr>
          <w:rFonts w:ascii="Arial" w:hAnsi="Arial" w:cs="Arial"/>
          <w:szCs w:val="26"/>
        </w:rPr>
        <w:t>6.2</w:t>
      </w:r>
      <w:r w:rsidRPr="00617B0C">
        <w:rPr>
          <w:rFonts w:ascii="Arial" w:hAnsi="Arial" w:cs="Arial"/>
          <w:szCs w:val="26"/>
          <w:rtl/>
        </w:rPr>
        <w:t xml:space="preserve"> فهم عمليات نظام الأرض" يراعي متطلبات رصد جميع الأنشطة البحثية للمنظمة </w:t>
      </w:r>
      <w:r w:rsidRPr="00617B0C">
        <w:rPr>
          <w:rFonts w:ascii="Arial" w:hAnsi="Arial" w:cs="Arial"/>
          <w:szCs w:val="26"/>
        </w:rPr>
        <w:t>(WMO)</w:t>
      </w:r>
      <w:r w:rsidRPr="00617B0C">
        <w:rPr>
          <w:rFonts w:ascii="Arial" w:hAnsi="Arial" w:cs="Arial"/>
          <w:szCs w:val="26"/>
          <w:rtl/>
        </w:rPr>
        <w:t xml:space="preserve"> غير المشمولة في أي مجال تطبيق آخر؛</w:t>
      </w:r>
    </w:p>
    <w:p w14:paraId="481D3C7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vertAlign w:val="superscript"/>
        </w:rPr>
        <w:lastRenderedPageBreak/>
        <w:t>2</w:t>
      </w:r>
      <w:r w:rsidRPr="00617B0C">
        <w:rPr>
          <w:rFonts w:ascii="Arial" w:hAnsi="Arial" w:cs="Arial"/>
          <w:szCs w:val="26"/>
          <w:rtl/>
        </w:rPr>
        <w:t xml:space="preserve"> يقصد بقائمة مجالات التطبيق أن تشمل جميع استخدامات المنظمة </w:t>
      </w:r>
      <w:r w:rsidRPr="00617B0C">
        <w:rPr>
          <w:rFonts w:ascii="Arial" w:hAnsi="Arial" w:cs="Arial"/>
          <w:szCs w:val="26"/>
        </w:rPr>
        <w:t>(WMO)</w:t>
      </w:r>
      <w:r w:rsidRPr="00617B0C">
        <w:rPr>
          <w:rFonts w:ascii="Arial" w:hAnsi="Arial" w:cs="Arial"/>
          <w:szCs w:val="26"/>
          <w:rtl/>
        </w:rPr>
        <w:t xml:space="preserve"> للرصدات حيثما كان من الممكن عمليا جمع متطلبات مستخدمي الرصدات مع وجود مجموعة من الخبراء وراءها؛ ويلزم التحقق منها دوريا وتحديثها وفقا </w:t>
      </w:r>
      <w:proofErr w:type="gramStart"/>
      <w:r w:rsidRPr="00617B0C">
        <w:rPr>
          <w:rFonts w:ascii="Arial" w:hAnsi="Arial" w:cs="Arial"/>
          <w:szCs w:val="26"/>
          <w:rtl/>
        </w:rPr>
        <w:t>لذلك؛</w:t>
      </w:r>
      <w:proofErr w:type="gramEnd"/>
    </w:p>
    <w:p w14:paraId="24A48C6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vertAlign w:val="superscript"/>
        </w:rPr>
        <w:t>3</w:t>
      </w:r>
      <w:r w:rsidRPr="00617B0C">
        <w:rPr>
          <w:rFonts w:ascii="Arial" w:hAnsi="Arial" w:cs="Arial"/>
          <w:szCs w:val="26"/>
          <w:rtl/>
        </w:rPr>
        <w:t xml:space="preserve"> ولمجالات تطبيق تكوين الغلاف الجوي والأرصاد الجوية الزراعية، التي تبلغ </w:t>
      </w:r>
      <w:r w:rsidRPr="00617B0C">
        <w:rPr>
          <w:rFonts w:ascii="Arial" w:hAnsi="Arial" w:cs="Arial"/>
          <w:szCs w:val="26"/>
        </w:rPr>
        <w:t>2.6</w:t>
      </w:r>
      <w:r w:rsidRPr="00617B0C">
        <w:rPr>
          <w:rFonts w:ascii="Arial" w:hAnsi="Arial" w:cs="Arial"/>
          <w:szCs w:val="26"/>
          <w:rtl/>
        </w:rPr>
        <w:t xml:space="preserve"> و</w:t>
      </w:r>
      <w:r w:rsidRPr="00617B0C">
        <w:rPr>
          <w:rFonts w:ascii="Arial" w:hAnsi="Arial" w:cs="Arial"/>
          <w:szCs w:val="26"/>
        </w:rPr>
        <w:t>2.7</w:t>
      </w:r>
      <w:r w:rsidRPr="00617B0C">
        <w:rPr>
          <w:rFonts w:ascii="Arial" w:hAnsi="Arial" w:cs="Arial"/>
          <w:szCs w:val="26"/>
          <w:rtl/>
        </w:rPr>
        <w:t xml:space="preserve"> و</w:t>
      </w:r>
      <w:r w:rsidRPr="00617B0C">
        <w:rPr>
          <w:rFonts w:ascii="Arial" w:hAnsi="Arial" w:cs="Arial"/>
          <w:szCs w:val="26"/>
        </w:rPr>
        <w:t>2.9</w:t>
      </w:r>
      <w:r w:rsidRPr="00617B0C">
        <w:rPr>
          <w:rFonts w:ascii="Arial" w:hAnsi="Arial" w:cs="Arial"/>
          <w:szCs w:val="26"/>
          <w:rtl/>
        </w:rPr>
        <w:t xml:space="preserve">، بعض الأنشطة التي قد تكون لها علاقة مع فئات أخرى. وقد ينظر كل مجال من مجالات التطبيق فيما إذا كان يجب تقسيمها إلى مكونات تنتمي إلى فئات مختلفة، بحيث يتم تقسيم الحد من </w:t>
      </w:r>
      <w:proofErr w:type="gramStart"/>
      <w:r w:rsidRPr="00617B0C">
        <w:rPr>
          <w:rFonts w:ascii="Arial" w:hAnsi="Arial" w:cs="Arial"/>
          <w:szCs w:val="26"/>
          <w:rtl/>
        </w:rPr>
        <w:t>مخاطر</w:t>
      </w:r>
      <w:proofErr w:type="gramEnd"/>
      <w:r w:rsidRPr="00617B0C">
        <w:rPr>
          <w:rFonts w:ascii="Arial" w:hAnsi="Arial" w:cs="Arial"/>
          <w:szCs w:val="26"/>
          <w:rtl/>
        </w:rPr>
        <w:t xml:space="preserve"> الكوارث ومراقبة المناخ إلى فئات مختلفة؛</w:t>
      </w:r>
    </w:p>
    <w:p w14:paraId="57ABEF1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vertAlign w:val="superscript"/>
        </w:rPr>
        <w:t>4</w:t>
      </w:r>
      <w:r w:rsidRPr="00617B0C">
        <w:rPr>
          <w:rFonts w:ascii="Arial" w:hAnsi="Arial" w:cs="Arial"/>
          <w:szCs w:val="26"/>
          <w:rtl/>
        </w:rPr>
        <w:t xml:space="preserve"> يشمل مجال التطبيق </w:t>
      </w:r>
      <w:r w:rsidRPr="00617B0C">
        <w:rPr>
          <w:rFonts w:ascii="Arial" w:hAnsi="Arial" w:cs="Arial"/>
          <w:szCs w:val="26"/>
        </w:rPr>
        <w:t>5.1</w:t>
      </w:r>
      <w:r w:rsidRPr="00617B0C">
        <w:rPr>
          <w:rFonts w:ascii="Arial" w:hAnsi="Arial" w:cs="Arial"/>
          <w:szCs w:val="26"/>
          <w:rtl/>
        </w:rPr>
        <w:t xml:space="preserve"> "التنبؤ والمراقبة بشأن الغلاف الجليدي الأرضي" الثلوج والأنهار الجليدية والتربة الصقيعية </w:t>
      </w:r>
      <w:proofErr w:type="spellStart"/>
      <w:r w:rsidRPr="00617B0C">
        <w:rPr>
          <w:rFonts w:ascii="Arial" w:hAnsi="Arial" w:cs="Arial"/>
          <w:szCs w:val="26"/>
          <w:rtl/>
        </w:rPr>
        <w:t>والقلنسوات</w:t>
      </w:r>
      <w:proofErr w:type="spellEnd"/>
      <w:r w:rsidRPr="00617B0C">
        <w:rPr>
          <w:rFonts w:ascii="Arial" w:hAnsi="Arial" w:cs="Arial"/>
          <w:szCs w:val="26"/>
          <w:rtl/>
        </w:rPr>
        <w:t xml:space="preserve"> الجليدية والأنهار </w:t>
      </w:r>
      <w:proofErr w:type="gramStart"/>
      <w:r w:rsidRPr="00617B0C">
        <w:rPr>
          <w:rFonts w:ascii="Arial" w:hAnsi="Arial" w:cs="Arial"/>
          <w:szCs w:val="26"/>
          <w:rtl/>
        </w:rPr>
        <w:t>الجليدية؛</w:t>
      </w:r>
      <w:proofErr w:type="gramEnd"/>
    </w:p>
    <w:p w14:paraId="7A010A3E" w14:textId="77777777" w:rsidR="00FB77F5" w:rsidRPr="00617B0C" w:rsidRDefault="00FB77F5" w:rsidP="00617B0C">
      <w:pPr>
        <w:pStyle w:val="WMOBodyText"/>
        <w:bidi/>
        <w:spacing w:line="320" w:lineRule="exact"/>
        <w:rPr>
          <w:rFonts w:ascii="Arial" w:hAnsi="Arial" w:cs="Arial"/>
          <w:szCs w:val="26"/>
          <w:vertAlign w:val="superscript"/>
        </w:rPr>
      </w:pPr>
      <w:r w:rsidRPr="00617B0C">
        <w:rPr>
          <w:rFonts w:ascii="Arial" w:hAnsi="Arial" w:cs="Arial"/>
          <w:szCs w:val="26"/>
          <w:vertAlign w:val="superscript"/>
        </w:rPr>
        <w:t>5</w:t>
      </w:r>
      <w:r w:rsidRPr="00617B0C">
        <w:rPr>
          <w:rFonts w:ascii="Arial" w:hAnsi="Arial" w:cs="Arial"/>
          <w:szCs w:val="26"/>
          <w:rtl/>
        </w:rPr>
        <w:t xml:space="preserve"> تشمل منطقة التطبيق </w:t>
      </w:r>
      <w:r w:rsidRPr="00617B0C">
        <w:rPr>
          <w:rFonts w:ascii="Arial" w:hAnsi="Arial" w:cs="Arial"/>
          <w:szCs w:val="26"/>
        </w:rPr>
        <w:t>5.2</w:t>
      </w:r>
      <w:r w:rsidRPr="00617B0C">
        <w:rPr>
          <w:rFonts w:ascii="Arial" w:hAnsi="Arial" w:cs="Arial"/>
          <w:szCs w:val="26"/>
          <w:rtl/>
        </w:rPr>
        <w:t xml:space="preserve"> الأنهار </w:t>
      </w:r>
      <w:proofErr w:type="gramStart"/>
      <w:r w:rsidRPr="00617B0C">
        <w:rPr>
          <w:rFonts w:ascii="Arial" w:hAnsi="Arial" w:cs="Arial"/>
          <w:szCs w:val="26"/>
          <w:rtl/>
        </w:rPr>
        <w:t>الجليدية؛</w:t>
      </w:r>
      <w:proofErr w:type="gramEnd"/>
    </w:p>
    <w:p w14:paraId="14F2DD2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vertAlign w:val="superscript"/>
        </w:rPr>
        <w:t>6</w:t>
      </w:r>
      <w:r w:rsidRPr="00617B0C">
        <w:rPr>
          <w:rFonts w:ascii="Arial" w:hAnsi="Arial" w:cs="Arial"/>
          <w:szCs w:val="26"/>
          <w:rtl/>
        </w:rPr>
        <w:t xml:space="preserve"> يتناول مجال التطبيق </w:t>
      </w:r>
      <w:r w:rsidRPr="00617B0C">
        <w:rPr>
          <w:rFonts w:ascii="Arial" w:hAnsi="Arial" w:cs="Arial"/>
          <w:szCs w:val="26"/>
        </w:rPr>
        <w:t>6.1</w:t>
      </w:r>
      <w:r w:rsidRPr="00617B0C">
        <w:rPr>
          <w:rFonts w:ascii="Arial" w:hAnsi="Arial" w:cs="Arial"/>
          <w:szCs w:val="26"/>
          <w:rtl/>
        </w:rPr>
        <w:t xml:space="preserve"> نظام الأرض المتكامل، بما في ذلك جميع الوصلات البينية للمجال بين مكونات نظام الأرض </w:t>
      </w:r>
      <w:proofErr w:type="gramStart"/>
      <w:r w:rsidRPr="00617B0C">
        <w:rPr>
          <w:rFonts w:ascii="Arial" w:hAnsi="Arial" w:cs="Arial"/>
          <w:szCs w:val="26"/>
          <w:rtl/>
        </w:rPr>
        <w:t>المتكامل؛</w:t>
      </w:r>
      <w:proofErr w:type="gramEnd"/>
    </w:p>
    <w:p w14:paraId="441A883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vertAlign w:val="superscript"/>
        </w:rPr>
        <w:t>7</w:t>
      </w:r>
      <w:r w:rsidRPr="00617B0C">
        <w:rPr>
          <w:rFonts w:ascii="Arial" w:hAnsi="Arial" w:cs="Arial"/>
          <w:szCs w:val="26"/>
          <w:rtl/>
        </w:rPr>
        <w:t xml:space="preserve"> ينطبق عمود "الاستخدامات الأخرى" على النواتج المتكاملة، والاستخدام المباشر للرصدات في الخدمات، والمعالجة اللاحقة للتحقق أو التحقق.</w:t>
      </w:r>
    </w:p>
    <w:p w14:paraId="48E8938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ملاحظات تفسيري</w:t>
      </w:r>
      <w:r w:rsidRPr="00617B0C">
        <w:rPr>
          <w:rFonts w:ascii="Arial" w:hAnsi="Arial" w:cs="Arial"/>
          <w:szCs w:val="26"/>
          <w:rtl/>
          <w:lang w:bidi="ar-EG"/>
        </w:rPr>
        <w:t>ة:</w:t>
      </w:r>
    </w:p>
    <w:p w14:paraId="1D706AF3" w14:textId="0ED0BE79"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والمقصود بفئات تطبيق نظام الأرض هو توفير مجموعات لمجالات التطبيق ذات الأنواع المماثلة التي لها تخصصات ومجتمعات مهنية ذات صلة. ولا يقوم المفهوم بصورة مباشرة على وجود نطاقات جغرافية مشتركة؛ بل هو قائم على أسس مشتركة. والمقصود به هو توفير نهج عملي وقابل للتنفيذ من شأنه أن يمكن مجموعات التطبيقات التي لديها احتياجات مماثلة إلى الرصدات من التعاون في إعداد توصياتها المشتركة بشأن أولويات تطوير قدرات نظم الرصد التابعة للنظام </w:t>
      </w:r>
      <w:r w:rsidR="00FB77F5" w:rsidRPr="00617B0C">
        <w:rPr>
          <w:rFonts w:ascii="Arial" w:hAnsi="Arial" w:cs="Arial"/>
          <w:szCs w:val="26"/>
        </w:rPr>
        <w:t>WIGOS</w:t>
      </w:r>
      <w:r w:rsidR="00FB77F5" w:rsidRPr="00617B0C">
        <w:rPr>
          <w:rFonts w:ascii="Arial" w:hAnsi="Arial" w:cs="Arial"/>
          <w:szCs w:val="26"/>
          <w:rtl/>
        </w:rPr>
        <w:t>؛</w:t>
      </w:r>
    </w:p>
    <w:p w14:paraId="7CC3BBFF" w14:textId="2052429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يعتبر نظام الأرض المتكامل، وفقا للخطة الاستراتيجية للمنظمة </w:t>
      </w:r>
      <w:r w:rsidR="00FB77F5" w:rsidRPr="00617B0C">
        <w:rPr>
          <w:rFonts w:ascii="Arial" w:hAnsi="Arial" w:cs="Arial"/>
          <w:szCs w:val="26"/>
        </w:rPr>
        <w:t>(WMO)</w:t>
      </w:r>
      <w:r w:rsidR="00FB77F5" w:rsidRPr="00617B0C">
        <w:rPr>
          <w:rFonts w:ascii="Arial" w:hAnsi="Arial" w:cs="Arial"/>
          <w:szCs w:val="26"/>
          <w:rtl/>
        </w:rPr>
        <w:t xml:space="preserve"> للفترة </w:t>
      </w:r>
      <w:r w:rsidR="00FB77F5" w:rsidRPr="00617B0C">
        <w:rPr>
          <w:rFonts w:ascii="Arial" w:hAnsi="Arial" w:cs="Arial"/>
          <w:szCs w:val="26"/>
        </w:rPr>
        <w:t>2023-2020</w:t>
      </w:r>
      <w:r w:rsidR="00FB77F5" w:rsidRPr="00617B0C">
        <w:rPr>
          <w:rFonts w:ascii="Arial" w:hAnsi="Arial" w:cs="Arial"/>
          <w:szCs w:val="26"/>
          <w:rtl/>
        </w:rPr>
        <w:t>، نظاما متكاملا للغلاف الجوي والمحيطات والغلاف الجليدي والغلاف المائي والغلاف الحيوي والغلاف الأرضي؛</w:t>
      </w:r>
    </w:p>
    <w:p w14:paraId="7C103007" w14:textId="3205B735"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 xml:space="preserve">يمكن أن تنتمي منطقة تطبيق إلى فئة واحدة فقط. وإذا كان للتطبيق مكونان أو أكثر مختلفان جدا عن بعضهما البعض بحيث يكونان في أفضل وضع في فئات مختلفة، ولا يمكن اعتبارهما مجتمعين تطبيقا متكاملا لنظام الأرض، عندئذ يجب أن تكون لهما أسماء مميزة. وتقدم مكونات الحد من </w:t>
      </w:r>
      <w:proofErr w:type="gramStart"/>
      <w:r w:rsidR="00FB77F5" w:rsidRPr="00617B0C">
        <w:rPr>
          <w:rFonts w:ascii="Arial" w:hAnsi="Arial" w:cs="Arial"/>
          <w:szCs w:val="26"/>
          <w:rtl/>
        </w:rPr>
        <w:t>مخاطر</w:t>
      </w:r>
      <w:proofErr w:type="gramEnd"/>
      <w:r w:rsidR="00FB77F5" w:rsidRPr="00617B0C">
        <w:rPr>
          <w:rFonts w:ascii="Arial" w:hAnsi="Arial" w:cs="Arial"/>
          <w:szCs w:val="26"/>
          <w:rtl/>
        </w:rPr>
        <w:t xml:space="preserve"> الكوارث ومراقبة المناخ أمثلة على ذلك؛</w:t>
      </w:r>
    </w:p>
    <w:p w14:paraId="140F6944" w14:textId="610C5AD6"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lastRenderedPageBreak/>
        <w:t>(ث‌)</w:t>
      </w:r>
      <w:r w:rsidRPr="00617B0C">
        <w:rPr>
          <w:rFonts w:ascii="Arial" w:hAnsi="Arial" w:cs="Arial" w:hint="cs"/>
          <w:szCs w:val="26"/>
          <w:rtl/>
        </w:rPr>
        <w:tab/>
      </w:r>
      <w:r w:rsidR="00FB77F5" w:rsidRPr="00617B0C">
        <w:rPr>
          <w:rFonts w:ascii="Arial" w:hAnsi="Arial" w:cs="Arial"/>
          <w:szCs w:val="26"/>
          <w:rtl/>
        </w:rPr>
        <w:t>وعلى أي حال، ينبغي أن تقود أوساط التطبيقات ذات الصلة إدارة مجال/مجالات التطبيق الخاصة بها (الإنشاء، والتسمية، والحذف)؛</w:t>
      </w:r>
    </w:p>
    <w:p w14:paraId="2E461EC2" w14:textId="0FE50C0F"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ويظهر كل مجال تطبيق مع السمات التي تشير إلى ما إذا كان يستخدم رصدات من أج</w:t>
      </w:r>
      <w:r w:rsidR="00FB77F5" w:rsidRPr="00617B0C">
        <w:rPr>
          <w:rFonts w:ascii="Arial" w:hAnsi="Arial" w:cs="Arial"/>
          <w:szCs w:val="26"/>
          <w:rtl/>
          <w:lang w:bidi="ar-EG"/>
        </w:rPr>
        <w:t>ل:</w:t>
      </w:r>
    </w:p>
    <w:p w14:paraId="5316D623" w14:textId="3D80C3D1"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proofErr w:type="spellStart"/>
      <w:r w:rsidR="00FB77F5" w:rsidRPr="00617B0C">
        <w:rPr>
          <w:rFonts w:ascii="Arial" w:hAnsi="Arial" w:cs="Arial"/>
          <w:szCs w:val="26"/>
          <w:rtl/>
        </w:rPr>
        <w:t>التنب</w:t>
      </w:r>
      <w:proofErr w:type="spellEnd"/>
      <w:r w:rsidR="00FB77F5" w:rsidRPr="00617B0C">
        <w:rPr>
          <w:rFonts w:ascii="Arial" w:hAnsi="Arial" w:cs="Arial"/>
          <w:szCs w:val="26"/>
          <w:rtl/>
          <w:lang w:bidi="ar-EG"/>
        </w:rPr>
        <w:t>ؤ:</w:t>
      </w:r>
      <w:r w:rsidR="00FB77F5" w:rsidRPr="00617B0C">
        <w:rPr>
          <w:rFonts w:ascii="Arial" w:hAnsi="Arial" w:cs="Arial"/>
          <w:szCs w:val="26"/>
          <w:rtl/>
        </w:rPr>
        <w:t xml:space="preserve"> أي التنبؤ العددي أو غير ذلك من وسائل الإسقاط المستقبلية في الوقت المناسب؛ أو التنبؤات</w:t>
      </w:r>
    </w:p>
    <w:p w14:paraId="2E21D881" w14:textId="777E25E5"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المراقب</w:t>
      </w:r>
      <w:r w:rsidR="00FB77F5" w:rsidRPr="00617B0C">
        <w:rPr>
          <w:rFonts w:ascii="Arial" w:hAnsi="Arial" w:cs="Arial"/>
          <w:szCs w:val="26"/>
          <w:rtl/>
          <w:lang w:bidi="ar-EG"/>
        </w:rPr>
        <w:t>ة:</w:t>
      </w:r>
      <w:r w:rsidR="00FB77F5" w:rsidRPr="00617B0C">
        <w:rPr>
          <w:rFonts w:ascii="Arial" w:hAnsi="Arial" w:cs="Arial"/>
          <w:szCs w:val="26"/>
          <w:rtl/>
        </w:rPr>
        <w:t xml:space="preserve"> هو وصف للظروف وقت الرصد عن طريق التحليل العددي أو النمذجة أو غير ذلك من وسائل تكامل وتفسير البيانات المتاحة؛</w:t>
      </w:r>
    </w:p>
    <w:p w14:paraId="637B93E5" w14:textId="123E34D9"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 xml:space="preserve">النواتج المتكاملة والاستخدام المباشر للرصدات لأغراض </w:t>
      </w:r>
      <w:proofErr w:type="spellStart"/>
      <w:r w:rsidR="00FB77F5" w:rsidRPr="00617B0C">
        <w:rPr>
          <w:rFonts w:ascii="Arial" w:hAnsi="Arial" w:cs="Arial"/>
          <w:szCs w:val="26"/>
          <w:rtl/>
        </w:rPr>
        <w:t>الخدما</w:t>
      </w:r>
      <w:proofErr w:type="spellEnd"/>
      <w:r w:rsidR="00FB77F5" w:rsidRPr="00617B0C">
        <w:rPr>
          <w:rFonts w:ascii="Arial" w:hAnsi="Arial" w:cs="Arial"/>
          <w:szCs w:val="26"/>
          <w:rtl/>
          <w:lang w:bidi="ar-EG"/>
        </w:rPr>
        <w:t>ت:</w:t>
      </w:r>
      <w:r w:rsidR="00FB77F5" w:rsidRPr="00617B0C">
        <w:rPr>
          <w:rFonts w:ascii="Arial" w:hAnsi="Arial" w:cs="Arial"/>
          <w:szCs w:val="26"/>
          <w:rtl/>
        </w:rPr>
        <w:t xml:space="preserve"> أي الاستخدام المباشر لبيانات الرصد وحدها أو كمجموعة بيانات متكاملة؛ أو استخدام البيانات المتكاملة؛</w:t>
      </w:r>
    </w:p>
    <w:p w14:paraId="23224C9C" w14:textId="0A810234" w:rsidR="00617B0C"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 xml:space="preserve">"ملكية" كل مجال من مجالات التطبيق مهمة لأن المالك لديه السلطة والمسؤولية عن إنشاء مركزه الخاص واسمه وحذفه وترشيحه، لتحديد متطلبات الرصد، وللمساهمات في الفريق </w:t>
      </w:r>
      <w:r w:rsidR="00FB77F5" w:rsidRPr="00617B0C">
        <w:rPr>
          <w:rFonts w:ascii="Arial" w:hAnsi="Arial" w:cs="Arial"/>
          <w:szCs w:val="26"/>
        </w:rPr>
        <w:t>(SOG)</w:t>
      </w:r>
      <w:r w:rsidR="00FB77F5" w:rsidRPr="00617B0C">
        <w:rPr>
          <w:rFonts w:ascii="Arial" w:hAnsi="Arial" w:cs="Arial"/>
          <w:szCs w:val="26"/>
          <w:rtl/>
        </w:rPr>
        <w:t>.</w:t>
      </w:r>
    </w:p>
    <w:p w14:paraId="7C5D7A38" w14:textId="3A24717B"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والمختصرات المستخدمة في هذا الجدول (تلك غير المشروحة أعلاه أو في المرفق الحادي عشر</w:t>
      </w:r>
      <w:r w:rsidRPr="00617B0C">
        <w:rPr>
          <w:rFonts w:ascii="Arial" w:hAnsi="Arial" w:cs="Arial"/>
          <w:szCs w:val="26"/>
          <w:rtl/>
          <w:lang w:bidi="ar-EG"/>
        </w:rPr>
        <w:t>):</w:t>
      </w:r>
    </w:p>
    <w:p w14:paraId="2926AA09"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فرقة الخبراء المعنية بالطقس </w:t>
      </w:r>
      <w:r w:rsidRPr="00617B0C">
        <w:rPr>
          <w:rFonts w:ascii="Arial" w:hAnsi="Arial"/>
          <w:b w:val="0"/>
          <w:sz w:val="20"/>
          <w:szCs w:val="26"/>
        </w:rPr>
        <w:t>(ET-</w:t>
      </w:r>
      <w:proofErr w:type="spellStart"/>
      <w:r w:rsidRPr="00617B0C">
        <w:rPr>
          <w:rFonts w:ascii="Arial" w:hAnsi="Arial"/>
          <w:b w:val="0"/>
          <w:sz w:val="20"/>
          <w:szCs w:val="26"/>
        </w:rPr>
        <w:t>SWx</w:t>
      </w:r>
      <w:proofErr w:type="spellEnd"/>
      <w:r w:rsidRPr="00617B0C">
        <w:rPr>
          <w:rFonts w:ascii="Arial" w:hAnsi="Arial"/>
          <w:b w:val="0"/>
          <w:sz w:val="20"/>
          <w:szCs w:val="26"/>
        </w:rPr>
        <w:t>)</w:t>
      </w:r>
      <w:r w:rsidRPr="00617B0C">
        <w:rPr>
          <w:rFonts w:ascii="Arial" w:hAnsi="Arial"/>
          <w:b w:val="0"/>
          <w:sz w:val="20"/>
          <w:szCs w:val="26"/>
          <w:rtl/>
        </w:rPr>
        <w:t xml:space="preserve"> </w:t>
      </w:r>
      <w:r w:rsidRPr="00617B0C">
        <w:rPr>
          <w:rFonts w:ascii="Arial" w:hAnsi="Arial"/>
          <w:b w:val="0"/>
          <w:sz w:val="20"/>
          <w:szCs w:val="26"/>
          <w:rtl/>
        </w:rPr>
        <w:tab/>
        <w:t>فرقة الخبراء المعنية بالطقس الفضائي؛</w:t>
      </w:r>
    </w:p>
    <w:p w14:paraId="4B55EBAB"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اللجنة </w:t>
      </w:r>
      <w:r w:rsidRPr="00617B0C">
        <w:rPr>
          <w:rFonts w:ascii="Arial" w:hAnsi="Arial"/>
          <w:b w:val="0"/>
          <w:sz w:val="20"/>
          <w:szCs w:val="26"/>
        </w:rPr>
        <w:t>(SC-ESMP)</w:t>
      </w:r>
      <w:r w:rsidRPr="00617B0C">
        <w:rPr>
          <w:rFonts w:ascii="Arial" w:hAnsi="Arial"/>
          <w:b w:val="0"/>
          <w:sz w:val="20"/>
          <w:szCs w:val="26"/>
          <w:rtl/>
        </w:rPr>
        <w:t xml:space="preserve"> </w:t>
      </w:r>
      <w:r w:rsidRPr="00617B0C">
        <w:rPr>
          <w:rFonts w:ascii="Arial" w:hAnsi="Arial"/>
          <w:b w:val="0"/>
          <w:sz w:val="20"/>
          <w:szCs w:val="26"/>
          <w:rtl/>
        </w:rPr>
        <w:tab/>
        <w:t>اللجنة الدائمة لمعالجة البيانات من أجل النمذجة والتنبؤ التطبيقين لنظام الأرض والإسقاط؛</w:t>
      </w:r>
    </w:p>
    <w:p w14:paraId="3A3ED524"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Pr>
        <w:t>AOPC</w:t>
      </w:r>
      <w:r w:rsidRPr="00617B0C">
        <w:rPr>
          <w:rFonts w:ascii="Arial" w:hAnsi="Arial"/>
          <w:b w:val="0"/>
          <w:sz w:val="20"/>
          <w:szCs w:val="26"/>
          <w:rtl/>
        </w:rPr>
        <w:t xml:space="preserve"> </w:t>
      </w:r>
      <w:r w:rsidRPr="00617B0C">
        <w:rPr>
          <w:rFonts w:ascii="Arial" w:hAnsi="Arial"/>
          <w:b w:val="0"/>
          <w:sz w:val="20"/>
          <w:szCs w:val="26"/>
          <w:rtl/>
        </w:rPr>
        <w:tab/>
        <w:t xml:space="preserve">فريق رصد الغلاف الجوي من أجل </w:t>
      </w:r>
      <w:proofErr w:type="gramStart"/>
      <w:r w:rsidRPr="00617B0C">
        <w:rPr>
          <w:rFonts w:ascii="Arial" w:hAnsi="Arial"/>
          <w:b w:val="0"/>
          <w:sz w:val="20"/>
          <w:szCs w:val="26"/>
          <w:rtl/>
        </w:rPr>
        <w:t>المناخ؛</w:t>
      </w:r>
      <w:proofErr w:type="gramEnd"/>
    </w:p>
    <w:p w14:paraId="17838DA3"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Pr>
        <w:t>RB</w:t>
      </w:r>
      <w:r w:rsidRPr="00617B0C">
        <w:rPr>
          <w:rFonts w:ascii="Arial" w:hAnsi="Arial"/>
          <w:b w:val="0"/>
          <w:sz w:val="20"/>
          <w:szCs w:val="26"/>
          <w:rtl/>
        </w:rPr>
        <w:t xml:space="preserve">/ اللجنة </w:t>
      </w:r>
      <w:r w:rsidRPr="00617B0C">
        <w:rPr>
          <w:rFonts w:ascii="Arial" w:hAnsi="Arial"/>
          <w:b w:val="0"/>
          <w:sz w:val="20"/>
          <w:szCs w:val="26"/>
        </w:rPr>
        <w:t>(EPAC SSC)</w:t>
      </w:r>
      <w:r w:rsidRPr="00617B0C">
        <w:rPr>
          <w:rFonts w:ascii="Arial" w:hAnsi="Arial"/>
          <w:b w:val="0"/>
          <w:sz w:val="20"/>
          <w:szCs w:val="26"/>
          <w:rtl/>
        </w:rPr>
        <w:t xml:space="preserve"> </w:t>
      </w:r>
      <w:r w:rsidRPr="00617B0C">
        <w:rPr>
          <w:rFonts w:ascii="Arial" w:hAnsi="Arial"/>
          <w:b w:val="0"/>
          <w:sz w:val="20"/>
          <w:szCs w:val="26"/>
          <w:rtl/>
        </w:rPr>
        <w:tab/>
        <w:t xml:space="preserve">مجلس البحوث/ اللجنة التوجيهية العلمية المعنية بالتلوث البيئي وكيمياء الغلاف </w:t>
      </w:r>
      <w:proofErr w:type="gramStart"/>
      <w:r w:rsidRPr="00617B0C">
        <w:rPr>
          <w:rFonts w:ascii="Arial" w:hAnsi="Arial"/>
          <w:b w:val="0"/>
          <w:sz w:val="20"/>
          <w:szCs w:val="26"/>
          <w:rtl/>
        </w:rPr>
        <w:t>الجوي؛</w:t>
      </w:r>
      <w:proofErr w:type="gramEnd"/>
    </w:p>
    <w:p w14:paraId="2CDD6B9A"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لجنة الخدمات </w:t>
      </w:r>
      <w:r w:rsidRPr="00617B0C">
        <w:rPr>
          <w:rFonts w:ascii="Arial" w:hAnsi="Arial"/>
          <w:b w:val="0"/>
          <w:sz w:val="20"/>
          <w:szCs w:val="26"/>
        </w:rPr>
        <w:t>(SERCOM)</w:t>
      </w:r>
      <w:r w:rsidRPr="00617B0C">
        <w:rPr>
          <w:rFonts w:ascii="Arial" w:hAnsi="Arial"/>
          <w:b w:val="0"/>
          <w:sz w:val="20"/>
          <w:szCs w:val="26"/>
          <w:rtl/>
        </w:rPr>
        <w:t xml:space="preserve"> </w:t>
      </w:r>
      <w:r w:rsidRPr="00617B0C">
        <w:rPr>
          <w:rFonts w:ascii="Arial" w:hAnsi="Arial"/>
          <w:b w:val="0"/>
          <w:sz w:val="20"/>
          <w:szCs w:val="26"/>
          <w:rtl/>
        </w:rPr>
        <w:tab/>
        <w:t>لجنة خدمات وتطبيقات الطقس والمناخ والماء والخدمات والتطبيقات البيئية ذات الصلة؛</w:t>
      </w:r>
    </w:p>
    <w:p w14:paraId="4575AE10"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الفريق </w:t>
      </w:r>
      <w:r w:rsidRPr="00617B0C">
        <w:rPr>
          <w:rFonts w:ascii="Arial" w:hAnsi="Arial"/>
          <w:b w:val="0"/>
          <w:sz w:val="20"/>
          <w:szCs w:val="26"/>
        </w:rPr>
        <w:t>SG-URB</w:t>
      </w:r>
      <w:r w:rsidRPr="00617B0C">
        <w:rPr>
          <w:rFonts w:ascii="Arial" w:hAnsi="Arial"/>
          <w:b w:val="0"/>
          <w:sz w:val="20"/>
          <w:szCs w:val="26"/>
          <w:rtl/>
        </w:rPr>
        <w:t xml:space="preserve"> </w:t>
      </w:r>
      <w:r w:rsidRPr="00617B0C">
        <w:rPr>
          <w:rFonts w:ascii="Arial" w:hAnsi="Arial"/>
          <w:b w:val="0"/>
          <w:sz w:val="20"/>
          <w:szCs w:val="26"/>
          <w:rtl/>
        </w:rPr>
        <w:tab/>
        <w:t>فريق الدراسة المعني بالخدمات الحضرية المتكاملة؛</w:t>
      </w:r>
    </w:p>
    <w:p w14:paraId="4EA381B7"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اللجنة الدائمة </w:t>
      </w:r>
      <w:r w:rsidRPr="00617B0C">
        <w:rPr>
          <w:rFonts w:ascii="Arial" w:hAnsi="Arial"/>
          <w:b w:val="0"/>
          <w:sz w:val="20"/>
          <w:szCs w:val="26"/>
        </w:rPr>
        <w:t>(SC-AVI)</w:t>
      </w:r>
      <w:r w:rsidRPr="00617B0C">
        <w:rPr>
          <w:rFonts w:ascii="Arial" w:hAnsi="Arial"/>
          <w:b w:val="0"/>
          <w:sz w:val="20"/>
          <w:szCs w:val="26"/>
          <w:rtl/>
        </w:rPr>
        <w:t xml:space="preserve"> </w:t>
      </w:r>
      <w:r w:rsidRPr="00617B0C">
        <w:rPr>
          <w:rFonts w:ascii="Arial" w:hAnsi="Arial"/>
          <w:b w:val="0"/>
          <w:sz w:val="20"/>
          <w:szCs w:val="26"/>
          <w:rtl/>
        </w:rPr>
        <w:tab/>
        <w:t>اللجنة الدائمة لخدمات الطيران؛</w:t>
      </w:r>
    </w:p>
    <w:p w14:paraId="71B42484"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lastRenderedPageBreak/>
        <w:t xml:space="preserve">اللجنة </w:t>
      </w:r>
      <w:r w:rsidRPr="00617B0C">
        <w:rPr>
          <w:rFonts w:ascii="Arial" w:hAnsi="Arial"/>
          <w:b w:val="0"/>
          <w:sz w:val="20"/>
          <w:szCs w:val="26"/>
        </w:rPr>
        <w:t>(SC-AGR)</w:t>
      </w:r>
      <w:r w:rsidRPr="00617B0C">
        <w:rPr>
          <w:rFonts w:ascii="Arial" w:hAnsi="Arial"/>
          <w:b w:val="0"/>
          <w:sz w:val="20"/>
          <w:szCs w:val="26"/>
          <w:rtl/>
        </w:rPr>
        <w:t xml:space="preserve"> </w:t>
      </w:r>
      <w:r w:rsidRPr="00617B0C">
        <w:rPr>
          <w:rFonts w:ascii="Arial" w:hAnsi="Arial"/>
          <w:b w:val="0"/>
          <w:sz w:val="20"/>
          <w:szCs w:val="26"/>
          <w:rtl/>
        </w:rPr>
        <w:tab/>
        <w:t>اللجنة الدائمة للخدمات من أجل الزراعة؛</w:t>
      </w:r>
    </w:p>
    <w:p w14:paraId="26E9D065"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اللجنة </w:t>
      </w:r>
      <w:r w:rsidRPr="00617B0C">
        <w:rPr>
          <w:rFonts w:ascii="Arial" w:hAnsi="Arial"/>
          <w:b w:val="0"/>
          <w:sz w:val="20"/>
          <w:szCs w:val="26"/>
        </w:rPr>
        <w:t>(SC-DRR)</w:t>
      </w:r>
      <w:r w:rsidRPr="00617B0C">
        <w:rPr>
          <w:rFonts w:ascii="Arial" w:hAnsi="Arial"/>
          <w:b w:val="0"/>
          <w:sz w:val="20"/>
          <w:szCs w:val="26"/>
          <w:rtl/>
        </w:rPr>
        <w:t xml:space="preserve"> </w:t>
      </w:r>
      <w:r w:rsidRPr="00617B0C">
        <w:rPr>
          <w:rFonts w:ascii="Arial" w:hAnsi="Arial"/>
          <w:b w:val="0"/>
          <w:sz w:val="20"/>
          <w:szCs w:val="26"/>
          <w:rtl/>
        </w:rPr>
        <w:tab/>
        <w:t xml:space="preserve">اللجنة الدائمة لخدمات الحد من </w:t>
      </w:r>
      <w:proofErr w:type="gramStart"/>
      <w:r w:rsidRPr="00617B0C">
        <w:rPr>
          <w:rFonts w:ascii="Arial" w:hAnsi="Arial"/>
          <w:b w:val="0"/>
          <w:sz w:val="20"/>
          <w:szCs w:val="26"/>
          <w:rtl/>
        </w:rPr>
        <w:t>مخاطر</w:t>
      </w:r>
      <w:proofErr w:type="gramEnd"/>
      <w:r w:rsidRPr="00617B0C">
        <w:rPr>
          <w:rFonts w:ascii="Arial" w:hAnsi="Arial"/>
          <w:b w:val="0"/>
          <w:sz w:val="20"/>
          <w:szCs w:val="26"/>
          <w:rtl/>
        </w:rPr>
        <w:t xml:space="preserve"> الكوارث والخدمات العامة؛</w:t>
      </w:r>
    </w:p>
    <w:p w14:paraId="72EC70A8"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النظام العالمي لرصد المحيطات </w:t>
      </w:r>
      <w:r w:rsidRPr="00617B0C">
        <w:rPr>
          <w:rFonts w:ascii="Arial" w:hAnsi="Arial"/>
          <w:b w:val="0"/>
          <w:sz w:val="20"/>
          <w:szCs w:val="26"/>
        </w:rPr>
        <w:t>(GOOS)</w:t>
      </w:r>
      <w:r w:rsidRPr="00617B0C">
        <w:rPr>
          <w:rFonts w:ascii="Arial" w:hAnsi="Arial"/>
          <w:b w:val="0"/>
          <w:sz w:val="20"/>
          <w:szCs w:val="26"/>
          <w:rtl/>
        </w:rPr>
        <w:t xml:space="preserve">/ فرقة الخبراء </w:t>
      </w:r>
      <w:r w:rsidRPr="00617B0C">
        <w:rPr>
          <w:rFonts w:ascii="Arial" w:hAnsi="Arial"/>
          <w:b w:val="0"/>
          <w:sz w:val="20"/>
          <w:szCs w:val="26"/>
        </w:rPr>
        <w:t>(ETOOFS)</w:t>
      </w:r>
      <w:r w:rsidRPr="00617B0C">
        <w:rPr>
          <w:rFonts w:ascii="Arial" w:hAnsi="Arial"/>
          <w:b w:val="0"/>
          <w:sz w:val="20"/>
          <w:szCs w:val="26"/>
          <w:rtl/>
        </w:rPr>
        <w:t xml:space="preserve"> </w:t>
      </w:r>
      <w:r w:rsidRPr="00617B0C">
        <w:rPr>
          <w:rFonts w:ascii="Arial" w:hAnsi="Arial"/>
          <w:b w:val="0"/>
          <w:sz w:val="20"/>
          <w:szCs w:val="26"/>
          <w:rtl/>
        </w:rPr>
        <w:tab/>
        <w:t>النظام العالمي لرصد المحيطات/ فرقة الخبراء المعنية بنظم التنبؤ التشغيلي الخاص بالمحيطات؛</w:t>
      </w:r>
    </w:p>
    <w:p w14:paraId="73AABF2F"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اللجنة الدائمة </w:t>
      </w:r>
      <w:r w:rsidRPr="00617B0C">
        <w:rPr>
          <w:rFonts w:ascii="Arial" w:hAnsi="Arial"/>
          <w:b w:val="0"/>
          <w:sz w:val="20"/>
          <w:szCs w:val="26"/>
        </w:rPr>
        <w:t>(SC-</w:t>
      </w:r>
      <w:proofErr w:type="gramStart"/>
      <w:r w:rsidRPr="00617B0C">
        <w:rPr>
          <w:rFonts w:ascii="Arial" w:hAnsi="Arial"/>
          <w:b w:val="0"/>
          <w:sz w:val="20"/>
          <w:szCs w:val="26"/>
        </w:rPr>
        <w:t>MMO)</w:t>
      </w:r>
      <w:r w:rsidRPr="00617B0C">
        <w:rPr>
          <w:rFonts w:ascii="Arial" w:hAnsi="Arial"/>
          <w:b w:val="0"/>
          <w:sz w:val="20"/>
          <w:szCs w:val="26"/>
          <w:rtl/>
        </w:rPr>
        <w:t>/</w:t>
      </w:r>
      <w:proofErr w:type="gramEnd"/>
      <w:r w:rsidRPr="00617B0C">
        <w:rPr>
          <w:rFonts w:ascii="Arial" w:hAnsi="Arial"/>
          <w:b w:val="0"/>
          <w:sz w:val="20"/>
          <w:szCs w:val="26"/>
          <w:rtl/>
        </w:rPr>
        <w:t xml:space="preserve"> فرقة الخبراء المعنية برصدات الأحوال الجوية </w:t>
      </w:r>
      <w:r w:rsidRPr="00617B0C">
        <w:rPr>
          <w:rFonts w:ascii="Arial" w:hAnsi="Arial"/>
          <w:b w:val="0"/>
          <w:sz w:val="20"/>
          <w:szCs w:val="26"/>
        </w:rPr>
        <w:t>(ET-MOR)</w:t>
      </w:r>
      <w:r w:rsidRPr="00617B0C">
        <w:rPr>
          <w:rFonts w:ascii="Arial" w:hAnsi="Arial"/>
          <w:b w:val="0"/>
          <w:sz w:val="20"/>
          <w:szCs w:val="26"/>
          <w:rtl/>
        </w:rPr>
        <w:t xml:space="preserve"> </w:t>
      </w:r>
      <w:r w:rsidRPr="00617B0C">
        <w:rPr>
          <w:rFonts w:ascii="Arial" w:hAnsi="Arial"/>
          <w:b w:val="0"/>
          <w:sz w:val="20"/>
          <w:szCs w:val="26"/>
          <w:rtl/>
        </w:rPr>
        <w:tab/>
        <w:t>اللجنة الدائمة المعنية بخدمات الأرصاد الجوية البحرية وعلوم المحيطات/ فرقة الخبراء المعنية بمتطلبات الأرصاد الجوية للمحيطات؛</w:t>
      </w:r>
    </w:p>
    <w:p w14:paraId="78756C7A"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Pr>
        <w:t>OOPC</w:t>
      </w:r>
      <w:r w:rsidRPr="00617B0C">
        <w:rPr>
          <w:rFonts w:ascii="Arial" w:hAnsi="Arial"/>
          <w:b w:val="0"/>
          <w:sz w:val="20"/>
          <w:szCs w:val="26"/>
          <w:rtl/>
        </w:rPr>
        <w:t xml:space="preserve"> </w:t>
      </w:r>
      <w:r w:rsidRPr="00617B0C">
        <w:rPr>
          <w:rFonts w:ascii="Arial" w:hAnsi="Arial"/>
          <w:b w:val="0"/>
          <w:sz w:val="20"/>
          <w:szCs w:val="26"/>
          <w:rtl/>
        </w:rPr>
        <w:tab/>
        <w:t xml:space="preserve">والفريق المعني بفيزياء والمناخ لرصد </w:t>
      </w:r>
      <w:proofErr w:type="gramStart"/>
      <w:r w:rsidRPr="00617B0C">
        <w:rPr>
          <w:rFonts w:ascii="Arial" w:hAnsi="Arial"/>
          <w:b w:val="0"/>
          <w:sz w:val="20"/>
          <w:szCs w:val="26"/>
          <w:rtl/>
        </w:rPr>
        <w:t>المحيطات؛</w:t>
      </w:r>
      <w:proofErr w:type="gramEnd"/>
    </w:p>
    <w:p w14:paraId="4BCF6EA5"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Pr>
        <w:t>JET-HYDMON</w:t>
      </w:r>
      <w:r w:rsidRPr="00617B0C">
        <w:rPr>
          <w:rFonts w:ascii="Arial" w:hAnsi="Arial"/>
          <w:b w:val="0"/>
          <w:sz w:val="20"/>
          <w:szCs w:val="26"/>
          <w:rtl/>
        </w:rPr>
        <w:t xml:space="preserve"> </w:t>
      </w:r>
      <w:r w:rsidRPr="00617B0C">
        <w:rPr>
          <w:rFonts w:ascii="Arial" w:hAnsi="Arial"/>
          <w:b w:val="0"/>
          <w:sz w:val="20"/>
          <w:szCs w:val="26"/>
          <w:rtl/>
        </w:rPr>
        <w:tab/>
      </w:r>
      <w:r w:rsidR="00F7724F" w:rsidRPr="00617B0C">
        <w:rPr>
          <w:rFonts w:ascii="Arial" w:hAnsi="Arial"/>
          <w:b w:val="0"/>
          <w:sz w:val="20"/>
          <w:szCs w:val="26"/>
          <w:rtl/>
        </w:rPr>
        <w:t xml:space="preserve">فرقة الخبراء المشتركة المعنية بالمراقبة </w:t>
      </w:r>
      <w:proofErr w:type="gramStart"/>
      <w:r w:rsidR="00F7724F" w:rsidRPr="00617B0C">
        <w:rPr>
          <w:rFonts w:ascii="Arial" w:hAnsi="Arial"/>
          <w:b w:val="0"/>
          <w:sz w:val="20"/>
          <w:szCs w:val="26"/>
          <w:rtl/>
        </w:rPr>
        <w:t>الهيدرولوجية؛</w:t>
      </w:r>
      <w:proofErr w:type="gramEnd"/>
    </w:p>
    <w:p w14:paraId="6FD48030"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Pr>
        <w:t>TOPC</w:t>
      </w:r>
      <w:r w:rsidRPr="00617B0C">
        <w:rPr>
          <w:rFonts w:ascii="Arial" w:hAnsi="Arial"/>
          <w:b w:val="0"/>
          <w:sz w:val="20"/>
          <w:szCs w:val="26"/>
          <w:rtl/>
        </w:rPr>
        <w:t xml:space="preserve"> </w:t>
      </w:r>
      <w:r w:rsidRPr="00617B0C">
        <w:rPr>
          <w:rFonts w:ascii="Arial" w:hAnsi="Arial"/>
          <w:b w:val="0"/>
          <w:sz w:val="20"/>
          <w:szCs w:val="26"/>
          <w:rtl/>
        </w:rPr>
        <w:tab/>
        <w:t xml:space="preserve">فريق الرصد الأرضي </w:t>
      </w:r>
      <w:proofErr w:type="gramStart"/>
      <w:r w:rsidRPr="00617B0C">
        <w:rPr>
          <w:rFonts w:ascii="Arial" w:hAnsi="Arial"/>
          <w:b w:val="0"/>
          <w:sz w:val="20"/>
          <w:szCs w:val="26"/>
          <w:rtl/>
        </w:rPr>
        <w:t>للمناخ؛</w:t>
      </w:r>
      <w:proofErr w:type="gramEnd"/>
    </w:p>
    <w:p w14:paraId="46469FE2"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Pr>
        <w:t>GTN-H</w:t>
      </w:r>
      <w:r w:rsidRPr="00617B0C">
        <w:rPr>
          <w:rFonts w:ascii="Arial" w:hAnsi="Arial"/>
          <w:b w:val="0"/>
          <w:sz w:val="20"/>
          <w:szCs w:val="26"/>
          <w:rtl/>
        </w:rPr>
        <w:t xml:space="preserve"> </w:t>
      </w:r>
      <w:r w:rsidRPr="00617B0C">
        <w:rPr>
          <w:rFonts w:ascii="Arial" w:hAnsi="Arial"/>
          <w:b w:val="0"/>
          <w:sz w:val="20"/>
          <w:szCs w:val="26"/>
          <w:rtl/>
        </w:rPr>
        <w:tab/>
        <w:t xml:space="preserve">الشبكة العالمية لرصد الأرض </w:t>
      </w:r>
      <w:proofErr w:type="gramStart"/>
      <w:r w:rsidRPr="00617B0C">
        <w:rPr>
          <w:rFonts w:ascii="Arial" w:hAnsi="Arial"/>
          <w:b w:val="0"/>
          <w:sz w:val="20"/>
          <w:szCs w:val="26"/>
          <w:rtl/>
        </w:rPr>
        <w:t>للهيدرولوجيا؛</w:t>
      </w:r>
      <w:proofErr w:type="gramEnd"/>
    </w:p>
    <w:p w14:paraId="1E70710D" w14:textId="77777777" w:rsidR="00FB77F5"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المراقبة العالمية </w:t>
      </w:r>
      <w:proofErr w:type="spellStart"/>
      <w:r w:rsidRPr="00617B0C">
        <w:rPr>
          <w:rFonts w:ascii="Arial" w:hAnsi="Arial"/>
          <w:b w:val="0"/>
          <w:sz w:val="20"/>
          <w:szCs w:val="26"/>
          <w:rtl/>
        </w:rPr>
        <w:t>للغلأرصاد</w:t>
      </w:r>
      <w:proofErr w:type="spellEnd"/>
      <w:r w:rsidRPr="00617B0C">
        <w:rPr>
          <w:rFonts w:ascii="Arial" w:hAnsi="Arial"/>
          <w:b w:val="0"/>
          <w:sz w:val="20"/>
          <w:szCs w:val="26"/>
          <w:rtl/>
        </w:rPr>
        <w:t xml:space="preserve"> الجوية </w:t>
      </w:r>
      <w:r w:rsidRPr="00617B0C">
        <w:rPr>
          <w:rFonts w:ascii="Arial" w:hAnsi="Arial"/>
          <w:b w:val="0"/>
          <w:sz w:val="20"/>
          <w:szCs w:val="26"/>
        </w:rPr>
        <w:t>(GCW-AG)</w:t>
      </w:r>
      <w:r w:rsidRPr="00617B0C">
        <w:rPr>
          <w:rFonts w:ascii="Arial" w:hAnsi="Arial"/>
          <w:b w:val="0"/>
          <w:sz w:val="20"/>
          <w:szCs w:val="26"/>
          <w:rtl/>
        </w:rPr>
        <w:t xml:space="preserve"> </w:t>
      </w:r>
      <w:r w:rsidRPr="00617B0C">
        <w:rPr>
          <w:rFonts w:ascii="Arial" w:hAnsi="Arial"/>
          <w:b w:val="0"/>
          <w:sz w:val="20"/>
          <w:szCs w:val="26"/>
          <w:rtl/>
        </w:rPr>
        <w:tab/>
        <w:t>الفريق الاستشاري للمراقبة العالمية للغلاف الجليدي؛</w:t>
      </w:r>
    </w:p>
    <w:p w14:paraId="318BCBCE" w14:textId="77777777" w:rsidR="00617B0C" w:rsidRPr="00617B0C" w:rsidRDefault="00FB77F5" w:rsidP="00617B0C">
      <w:pPr>
        <w:pStyle w:val="BodyText0"/>
        <w:tabs>
          <w:tab w:val="clear" w:pos="1140"/>
          <w:tab w:val="left" w:pos="2835"/>
        </w:tabs>
        <w:bidi/>
        <w:spacing w:before="240" w:line="320" w:lineRule="exact"/>
        <w:ind w:left="2835" w:hanging="2835"/>
        <w:jc w:val="left"/>
        <w:rPr>
          <w:rFonts w:ascii="Arial" w:hAnsi="Arial"/>
          <w:b w:val="0"/>
          <w:bCs w:val="0"/>
          <w:sz w:val="20"/>
          <w:szCs w:val="26"/>
        </w:rPr>
      </w:pPr>
      <w:r w:rsidRPr="00617B0C">
        <w:rPr>
          <w:rFonts w:ascii="Arial" w:hAnsi="Arial"/>
          <w:b w:val="0"/>
          <w:sz w:val="20"/>
          <w:szCs w:val="26"/>
          <w:rtl/>
        </w:rPr>
        <w:t xml:space="preserve">البرنامج العالمي لبحوث الطقس </w:t>
      </w:r>
      <w:r w:rsidRPr="00617B0C">
        <w:rPr>
          <w:rFonts w:ascii="Arial" w:hAnsi="Arial"/>
          <w:b w:val="0"/>
          <w:sz w:val="20"/>
          <w:szCs w:val="26"/>
        </w:rPr>
        <w:t>(WWRP)</w:t>
      </w:r>
      <w:r w:rsidRPr="00617B0C">
        <w:rPr>
          <w:rFonts w:ascii="Arial" w:hAnsi="Arial"/>
          <w:b w:val="0"/>
          <w:sz w:val="20"/>
          <w:szCs w:val="26"/>
          <w:rtl/>
        </w:rPr>
        <w:t xml:space="preserve"> </w:t>
      </w:r>
      <w:r w:rsidRPr="00617B0C">
        <w:rPr>
          <w:rFonts w:ascii="Arial" w:hAnsi="Arial"/>
          <w:b w:val="0"/>
          <w:sz w:val="20"/>
          <w:szCs w:val="26"/>
          <w:rtl/>
        </w:rPr>
        <w:tab/>
        <w:t>اللجنة التوجيهية العلمية للبحوث العالمية في مجال الطقس.</w:t>
      </w:r>
    </w:p>
    <w:p w14:paraId="3F5097BF" w14:textId="2F2ECD6E" w:rsidR="00FB77F5" w:rsidRPr="00617B0C" w:rsidRDefault="00FB77F5" w:rsidP="00617B0C">
      <w:pPr>
        <w:bidi/>
        <w:spacing w:before="240" w:line="320" w:lineRule="exact"/>
        <w:rPr>
          <w:rFonts w:ascii="Arial" w:hAnsi="Arial"/>
          <w:szCs w:val="26"/>
        </w:rPr>
        <w:sectPr w:rsidR="00FB77F5" w:rsidRPr="00617B0C" w:rsidSect="00830BD8">
          <w:headerReference w:type="even" r:id="rId27"/>
          <w:headerReference w:type="first" r:id="rId28"/>
          <w:pgSz w:w="16838" w:h="11906" w:orient="landscape" w:code="9"/>
          <w:pgMar w:top="1797" w:right="1440" w:bottom="1797" w:left="1440" w:header="720" w:footer="720" w:gutter="0"/>
          <w:cols w:space="720"/>
          <w:docGrid w:linePitch="326"/>
        </w:sectPr>
      </w:pPr>
      <w:r w:rsidRPr="00617B0C">
        <w:rPr>
          <w:rFonts w:ascii="Arial" w:hAnsi="Arial"/>
          <w:szCs w:val="26"/>
          <w:rtl/>
        </w:rPr>
        <w:br w:type="page"/>
      </w:r>
    </w:p>
    <w:p w14:paraId="11DA4279" w14:textId="77777777" w:rsidR="00FB77F5" w:rsidRPr="00617B0C" w:rsidRDefault="00FB77F5" w:rsidP="00617B0C">
      <w:pPr>
        <w:pStyle w:val="Heading1"/>
        <w:bidi/>
        <w:spacing w:before="240" w:after="0" w:line="320" w:lineRule="exact"/>
        <w:rPr>
          <w:rFonts w:ascii="Arial" w:hAnsi="Arial" w:cs="Arial"/>
          <w:sz w:val="20"/>
          <w:szCs w:val="26"/>
        </w:rPr>
      </w:pPr>
      <w:bookmarkStart w:id="43" w:name="_Annex_II._Role"/>
      <w:bookmarkStart w:id="44" w:name="_Annex_IV:_Regional"/>
      <w:bookmarkStart w:id="45" w:name="_Annex_IV._Regional"/>
      <w:bookmarkStart w:id="46" w:name="_Annex_II._Regional"/>
      <w:bookmarkStart w:id="47" w:name="_Toc450964992"/>
      <w:bookmarkStart w:id="48" w:name="_Toc1678451783"/>
      <w:bookmarkStart w:id="49" w:name="_Toc113633964"/>
      <w:bookmarkEnd w:id="43"/>
      <w:bookmarkEnd w:id="44"/>
      <w:bookmarkEnd w:id="45"/>
      <w:bookmarkEnd w:id="46"/>
      <w:r w:rsidRPr="00617B0C">
        <w:rPr>
          <w:rFonts w:ascii="Arial" w:hAnsi="Arial" w:cs="Arial"/>
          <w:sz w:val="20"/>
          <w:szCs w:val="26"/>
          <w:rtl/>
        </w:rPr>
        <w:lastRenderedPageBreak/>
        <w:t xml:space="preserve">المرفق الثاني - الجوانب الإقليمية لعملية الاستعراض المستمر للمتطلبات </w:t>
      </w:r>
      <w:r w:rsidRPr="00617B0C">
        <w:rPr>
          <w:rFonts w:ascii="Arial" w:hAnsi="Arial" w:cs="Arial"/>
          <w:sz w:val="20"/>
          <w:szCs w:val="26"/>
        </w:rPr>
        <w:t>(RRR)</w:t>
      </w:r>
      <w:bookmarkEnd w:id="47"/>
      <w:bookmarkEnd w:id="48"/>
      <w:bookmarkEnd w:id="49"/>
    </w:p>
    <w:p w14:paraId="7D34C56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لا تعتبر منطقة المنظمة </w:t>
      </w:r>
      <w:r w:rsidRPr="00617B0C">
        <w:rPr>
          <w:rFonts w:ascii="Arial" w:hAnsi="Arial" w:cs="Arial"/>
          <w:szCs w:val="26"/>
        </w:rPr>
        <w:t>(WMO)</w:t>
      </w:r>
      <w:r w:rsidRPr="00617B0C">
        <w:rPr>
          <w:rFonts w:ascii="Arial" w:hAnsi="Arial" w:cs="Arial"/>
          <w:szCs w:val="26"/>
          <w:rtl/>
        </w:rPr>
        <w:t xml:space="preserve">، وبالمثل المنطقة القطبية الجنوبية، مجال تطبيق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لأنها تشمل مجموعة متنوعة من الأنشطة المرتبطة بمجموعة من مجالات التطبيق. ومن الآليات الرئيسية لتعزيز المشاركة الإقليمية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أن يتصل الخبراء الإقليميون بالمجال </w:t>
      </w:r>
      <w:proofErr w:type="spellStart"/>
      <w:r w:rsidRPr="00617B0C">
        <w:rPr>
          <w:rFonts w:ascii="Arial" w:hAnsi="Arial" w:cs="Arial"/>
          <w:szCs w:val="26"/>
          <w:rtl/>
        </w:rPr>
        <w:t>البرنامجي</w:t>
      </w:r>
      <w:proofErr w:type="spellEnd"/>
      <w:r w:rsidRPr="00617B0C">
        <w:rPr>
          <w:rFonts w:ascii="Arial" w:hAnsi="Arial" w:cs="Arial"/>
          <w:szCs w:val="26"/>
          <w:rtl/>
        </w:rPr>
        <w:t xml:space="preserve"> الخاص بكل مجال من مجالات التطبيق ذات الصلة. وسيحقق ذلك التعاون في توثيق المتطلبات الخاصة بالرصدات والثغرات والأولويات الخاصة بتطور قدرات نظم الرصد.</w:t>
      </w:r>
    </w:p>
    <w:p w14:paraId="6C857853" w14:textId="77777777" w:rsidR="00FB77F5" w:rsidRPr="00617B0C" w:rsidRDefault="00FB77F5" w:rsidP="00617B0C">
      <w:pPr>
        <w:pStyle w:val="WMOBodyText"/>
        <w:bidi/>
        <w:spacing w:line="320" w:lineRule="exact"/>
        <w:rPr>
          <w:rFonts w:ascii="Arial" w:hAnsi="Arial" w:cs="Arial"/>
          <w:b/>
          <w:bCs/>
          <w:szCs w:val="26"/>
        </w:rPr>
      </w:pPr>
      <w:r w:rsidRPr="00617B0C">
        <w:rPr>
          <w:rFonts w:ascii="Arial" w:hAnsi="Arial" w:cs="Arial"/>
          <w:b/>
          <w:bCs/>
          <w:szCs w:val="26"/>
          <w:rtl/>
        </w:rPr>
        <w:t>المتطلبات الإقليمية للرصدات</w:t>
      </w:r>
    </w:p>
    <w:p w14:paraId="5765F0A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وحتى الآن، لم تبين متطلبات الرصدات المسجلة في قاعدة بيانات متطلبات الأداة </w:t>
      </w:r>
      <w:r w:rsidRPr="00617B0C">
        <w:rPr>
          <w:rFonts w:ascii="Arial" w:hAnsi="Arial" w:cs="Arial"/>
          <w:szCs w:val="26"/>
        </w:rPr>
        <w:t>OSCAR</w:t>
      </w:r>
      <w:r w:rsidRPr="00617B0C">
        <w:rPr>
          <w:rFonts w:ascii="Arial" w:hAnsi="Arial" w:cs="Arial"/>
          <w:szCs w:val="26"/>
          <w:rtl/>
        </w:rPr>
        <w:t xml:space="preserve"> أي اختلافات بين أقاليم المنظمة </w:t>
      </w:r>
      <w:r w:rsidRPr="00617B0C">
        <w:rPr>
          <w:rFonts w:ascii="Arial" w:hAnsi="Arial" w:cs="Arial"/>
          <w:szCs w:val="26"/>
        </w:rPr>
        <w:t>(WMO)</w:t>
      </w:r>
      <w:r w:rsidRPr="00617B0C">
        <w:rPr>
          <w:rFonts w:ascii="Arial" w:hAnsi="Arial" w:cs="Arial"/>
          <w:szCs w:val="26"/>
          <w:rtl/>
        </w:rPr>
        <w:t>. ومع ذلك، قد يكون هناك بعض الاختلافات في كيفية تنفيذ الأنشطة أو ترتيب أولوياتها من إقليم إلى إقليم، ومن ثم قد تكون هناك بعض الاختلافات في متطلبات الرصدات.</w:t>
      </w:r>
    </w:p>
    <w:p w14:paraId="7CCF05A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ويشجع الخبراء المختصون في الفريق العامل المعني بالبنية التحتية وفرق العمل ذات الصلة التابعة لكل اتحاد من الاتحادات الإقليمية الستة، وفيما يتعلق بالمنطقة القطبية الجنوبية، على التواصل مع المجلس التنفيذي فيما يتعلق بكل مجال من مجالات التطبيق ذات الصلة. وينبغي أن يتيح هذا الاتصال التعرف على الاختلافات الإقليمية في المتطلبات وتوثيقها في قاعدة بيانات متطلبات الأداة </w:t>
      </w:r>
      <w:r w:rsidRPr="00617B0C">
        <w:rPr>
          <w:rFonts w:ascii="Arial" w:hAnsi="Arial" w:cs="Arial"/>
          <w:szCs w:val="26"/>
        </w:rPr>
        <w:t>OSCAR</w:t>
      </w:r>
      <w:r w:rsidRPr="00617B0C">
        <w:rPr>
          <w:rFonts w:ascii="Arial" w:hAnsi="Arial" w:cs="Arial"/>
          <w:szCs w:val="26"/>
          <w:rtl/>
        </w:rPr>
        <w:t>.</w:t>
      </w:r>
    </w:p>
    <w:p w14:paraId="2D1975B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 إطار هيكل البيانات المستخدم للتعبير عن أي متطلب، هناك عدة طرائق يمكن أن يحقق فيها مركز عالمي للبراز دقة ويظهر متطلبات مختلفة في أقاليم مختلفة. ومن الآليات الرئيسية التي لم تستخدم استخداما جيدا حتى الآن تحديد بارامتر "التغطية الأفقية" ليكون "إقليميا"، ثم في بارامتر "التعليقات" لتحديد أي أقاليم المنظمة </w:t>
      </w:r>
      <w:r w:rsidRPr="00617B0C">
        <w:rPr>
          <w:rFonts w:ascii="Arial" w:hAnsi="Arial" w:cs="Arial"/>
          <w:szCs w:val="26"/>
        </w:rPr>
        <w:t>(WMO)</w:t>
      </w:r>
      <w:r w:rsidRPr="00617B0C">
        <w:rPr>
          <w:rFonts w:ascii="Arial" w:hAnsi="Arial" w:cs="Arial"/>
          <w:szCs w:val="26"/>
          <w:rtl/>
        </w:rPr>
        <w:t xml:space="preserve"> ينطبق هذا الشرط عليها. وبهذه الطريقة يمكن أن يعبر مجلس مراقبة المنطقة عن مستوى أداء مختلف (التواتر، الاستبانة الأفقية، عدم اليقين، ...) في أقاليم المنظمة </w:t>
      </w:r>
      <w:r w:rsidRPr="00617B0C">
        <w:rPr>
          <w:rFonts w:ascii="Arial" w:hAnsi="Arial" w:cs="Arial"/>
          <w:szCs w:val="26"/>
        </w:rPr>
        <w:t>(WMO)</w:t>
      </w:r>
      <w:r w:rsidRPr="00617B0C">
        <w:rPr>
          <w:rFonts w:ascii="Arial" w:hAnsi="Arial" w:cs="Arial"/>
          <w:szCs w:val="26"/>
          <w:rtl/>
        </w:rPr>
        <w:t xml:space="preserve"> المختلفة فيما يتعلق بأي متغير معين المرصود. وتتمثل آلية أخرى في ذكر، في إطار بارامتر "التعليقات"، محدودية تطبيق هذا المتطلب ضمن مجال التطبيق العام. وهناك مثالان موجودان حاليا في قاعدة </w:t>
      </w:r>
      <w:proofErr w:type="spellStart"/>
      <w:r w:rsidRPr="00617B0C">
        <w:rPr>
          <w:rFonts w:ascii="Arial" w:hAnsi="Arial" w:cs="Arial"/>
          <w:szCs w:val="26"/>
          <w:rtl/>
        </w:rPr>
        <w:t>البيانا</w:t>
      </w:r>
      <w:proofErr w:type="spellEnd"/>
      <w:r w:rsidRPr="00617B0C">
        <w:rPr>
          <w:rFonts w:ascii="Arial" w:hAnsi="Arial" w:cs="Arial"/>
          <w:szCs w:val="26"/>
          <w:rtl/>
          <w:lang w:bidi="ar-EG"/>
        </w:rPr>
        <w:t>ت:</w:t>
      </w:r>
      <w:r w:rsidRPr="00617B0C">
        <w:rPr>
          <w:rFonts w:ascii="Arial" w:hAnsi="Arial" w:cs="Arial"/>
          <w:szCs w:val="26"/>
          <w:rtl/>
        </w:rPr>
        <w:t xml:space="preserve"> "ينطبق متطلب جودة الهواء هذا على المناطق الحضرية"؛ و"متطلب جودة الهواء هذا ينطبق على المناطق الحضرية". و"قرب الطبوغرافيا الشديدة الانحدار أو التيارات النفاثة". ويمكن أيضا استخدام بارامتر "التعليقات" الذي ينص على أن "هذا المتطلب ينطبق في الإقليم الثاني (آسيا)".</w:t>
      </w:r>
    </w:p>
    <w:p w14:paraId="44C6E758" w14:textId="77777777" w:rsidR="00FB77F5" w:rsidRPr="00617B0C" w:rsidRDefault="00FB77F5" w:rsidP="00617B0C">
      <w:pPr>
        <w:pStyle w:val="WMOBodyText"/>
        <w:bidi/>
        <w:spacing w:line="320" w:lineRule="exact"/>
        <w:rPr>
          <w:rFonts w:ascii="Arial" w:hAnsi="Arial" w:cs="Arial"/>
          <w:b/>
          <w:bCs/>
          <w:szCs w:val="26"/>
        </w:rPr>
      </w:pPr>
      <w:r w:rsidRPr="00617B0C">
        <w:rPr>
          <w:rFonts w:ascii="Arial" w:hAnsi="Arial" w:cs="Arial"/>
          <w:b/>
          <w:bCs/>
          <w:szCs w:val="26"/>
          <w:rtl/>
        </w:rPr>
        <w:t xml:space="preserve">بناء النظام العالمي المتكامل للرصد </w:t>
      </w:r>
      <w:r w:rsidRPr="00617B0C">
        <w:rPr>
          <w:rFonts w:ascii="Arial" w:hAnsi="Arial" w:cs="Arial"/>
          <w:b/>
          <w:bCs/>
          <w:szCs w:val="26"/>
        </w:rPr>
        <w:t>(WIGOS)</w:t>
      </w:r>
      <w:r w:rsidRPr="00617B0C">
        <w:rPr>
          <w:rFonts w:ascii="Arial" w:hAnsi="Arial" w:cs="Arial"/>
          <w:b/>
          <w:bCs/>
          <w:szCs w:val="26"/>
          <w:rtl/>
        </w:rPr>
        <w:t xml:space="preserve"> لتلبية المتطلبات</w:t>
      </w:r>
    </w:p>
    <w:p w14:paraId="7481FA3F" w14:textId="77777777" w:rsidR="00617B0C" w:rsidRPr="00617B0C" w:rsidRDefault="00FB77F5" w:rsidP="00617B0C">
      <w:pPr>
        <w:pStyle w:val="WMOBodyText"/>
        <w:bidi/>
        <w:spacing w:line="320" w:lineRule="exact"/>
        <w:rPr>
          <w:rStyle w:val="normaltextrun"/>
          <w:rFonts w:ascii="Arial" w:hAnsi="Arial" w:cs="Arial"/>
          <w:szCs w:val="26"/>
        </w:rPr>
      </w:pPr>
      <w:r w:rsidRPr="00617B0C">
        <w:rPr>
          <w:rStyle w:val="normaltextrun"/>
          <w:rFonts w:ascii="Arial" w:hAnsi="Arial" w:cs="Arial"/>
          <w:szCs w:val="26"/>
          <w:rtl/>
        </w:rPr>
        <w:t xml:space="preserve">وعلى المستوى الإقليمي، يتمثل نشاط رئيسي في تنفيذ شبكة الرصد الأساسي الإقليمية </w:t>
      </w:r>
      <w:r w:rsidRPr="00617B0C">
        <w:rPr>
          <w:rStyle w:val="normaltextrun"/>
          <w:rFonts w:ascii="Arial" w:hAnsi="Arial" w:cs="Arial"/>
          <w:szCs w:val="26"/>
        </w:rPr>
        <w:t>(RBON)</w:t>
      </w:r>
      <w:r w:rsidRPr="00617B0C">
        <w:rPr>
          <w:rStyle w:val="normaltextrun"/>
          <w:rFonts w:ascii="Arial" w:hAnsi="Arial" w:cs="Arial"/>
          <w:szCs w:val="26"/>
          <w:rtl/>
        </w:rPr>
        <w:t xml:space="preserve"> التي تمثل جزءا هاما من جهود النظم الفرعية السطحية القاعدة التابعة للنظام </w:t>
      </w:r>
      <w:r w:rsidRPr="00617B0C">
        <w:rPr>
          <w:rStyle w:val="normaltextrun"/>
          <w:rFonts w:ascii="Arial" w:hAnsi="Arial" w:cs="Arial"/>
          <w:szCs w:val="26"/>
        </w:rPr>
        <w:t>WIGOS</w:t>
      </w:r>
      <w:r w:rsidRPr="00617B0C">
        <w:rPr>
          <w:rStyle w:val="normaltextrun"/>
          <w:rFonts w:ascii="Arial" w:hAnsi="Arial" w:cs="Arial"/>
          <w:szCs w:val="26"/>
          <w:rtl/>
        </w:rPr>
        <w:t xml:space="preserve"> لتلبية متطلبات الرصدات. توفر اللائحة الفنية للنظام </w:t>
      </w:r>
      <w:r w:rsidRPr="00617B0C">
        <w:rPr>
          <w:rStyle w:val="normaltextrun"/>
          <w:rFonts w:ascii="Arial" w:hAnsi="Arial" w:cs="Arial"/>
          <w:szCs w:val="26"/>
        </w:rPr>
        <w:t>WIGOS</w:t>
      </w:r>
      <w:r w:rsidRPr="00617B0C">
        <w:rPr>
          <w:rStyle w:val="normaltextrun"/>
          <w:rFonts w:ascii="Arial" w:hAnsi="Arial" w:cs="Arial"/>
          <w:szCs w:val="26"/>
          <w:rtl/>
        </w:rPr>
        <w:t xml:space="preserve">، الواردة في </w:t>
      </w:r>
      <w:hyperlink r:id="rId29" w:anchor=".YxtA5XZBw2w" w:history="1">
        <w:r w:rsidR="002B1AC8" w:rsidRPr="00617B0C">
          <w:rPr>
            <w:rStyle w:val="Hyperlink"/>
            <w:rFonts w:ascii="Arial" w:hAnsi="Arial" w:cs="Arial"/>
            <w:i/>
            <w:iCs/>
            <w:szCs w:val="26"/>
            <w:rtl/>
          </w:rPr>
          <w:t xml:space="preserve">مرجع النظام العالمي المتكامل للرصد التابع للمنظمة (مطبوع المنظمة </w:t>
        </w:r>
      </w:hyperlink>
      <w:r w:rsidR="002B1AC8" w:rsidRPr="00617B0C">
        <w:rPr>
          <w:rStyle w:val="normaltextrun"/>
          <w:rFonts w:ascii="Arial" w:hAnsi="Arial" w:cs="Arial"/>
          <w:szCs w:val="26"/>
          <w:rtl/>
        </w:rPr>
        <w:t xml:space="preserve"> رقم </w:t>
      </w:r>
      <w:r w:rsidR="002B1AC8" w:rsidRPr="00617B0C">
        <w:rPr>
          <w:rStyle w:val="normaltextrun"/>
          <w:rFonts w:ascii="Arial" w:hAnsi="Arial" w:cs="Arial"/>
          <w:szCs w:val="26"/>
        </w:rPr>
        <w:t>1160</w:t>
      </w:r>
      <w:r w:rsidR="002B1AC8" w:rsidRPr="00617B0C">
        <w:rPr>
          <w:rStyle w:val="normaltextrun"/>
          <w:rFonts w:ascii="Arial" w:hAnsi="Arial" w:cs="Arial"/>
          <w:szCs w:val="26"/>
          <w:rtl/>
        </w:rPr>
        <w:t xml:space="preserve">) طبعة </w:t>
      </w:r>
      <w:r w:rsidR="002B1AC8" w:rsidRPr="00617B0C">
        <w:rPr>
          <w:rStyle w:val="normaltextrun"/>
          <w:rFonts w:ascii="Arial" w:hAnsi="Arial" w:cs="Arial"/>
          <w:szCs w:val="26"/>
        </w:rPr>
        <w:t>2019</w:t>
      </w:r>
      <w:r w:rsidR="002B1AC8" w:rsidRPr="00617B0C">
        <w:rPr>
          <w:rStyle w:val="normaltextrun"/>
          <w:rFonts w:ascii="Arial" w:hAnsi="Arial" w:cs="Arial"/>
          <w:szCs w:val="26"/>
          <w:rtl/>
        </w:rPr>
        <w:t xml:space="preserve"> المحدثة في </w:t>
      </w:r>
      <w:r w:rsidR="002B1AC8" w:rsidRPr="00617B0C">
        <w:rPr>
          <w:rStyle w:val="normaltextrun"/>
          <w:rFonts w:ascii="Arial" w:hAnsi="Arial" w:cs="Arial"/>
          <w:szCs w:val="26"/>
        </w:rPr>
        <w:t>2021</w:t>
      </w:r>
      <w:r w:rsidR="002B1AC8" w:rsidRPr="00617B0C">
        <w:rPr>
          <w:rStyle w:val="normaltextrun"/>
          <w:rFonts w:ascii="Arial" w:hAnsi="Arial" w:cs="Arial"/>
          <w:szCs w:val="26"/>
          <w:rtl/>
        </w:rPr>
        <w:t>، المفهوم الأساسي والخلفي</w:t>
      </w:r>
      <w:r w:rsidR="002B1AC8" w:rsidRPr="00617B0C">
        <w:rPr>
          <w:rStyle w:val="normaltextrun"/>
          <w:rFonts w:ascii="Arial" w:hAnsi="Arial" w:cs="Arial"/>
          <w:szCs w:val="26"/>
          <w:rtl/>
          <w:lang w:bidi="ar-EG"/>
        </w:rPr>
        <w:t>ة:</w:t>
      </w:r>
    </w:p>
    <w:p w14:paraId="583C7BA2" w14:textId="770E23D8" w:rsidR="00FB77F5" w:rsidRPr="00617B0C" w:rsidRDefault="00FB77F5" w:rsidP="00617B0C">
      <w:pPr>
        <w:pStyle w:val="paragraph"/>
        <w:bidi/>
        <w:spacing w:before="240" w:beforeAutospacing="0" w:afterAutospacing="0" w:line="320" w:lineRule="exact"/>
        <w:ind w:left="272"/>
        <w:textAlignment w:val="baseline"/>
        <w:rPr>
          <w:rStyle w:val="normaltextrun"/>
          <w:rFonts w:ascii="Arial" w:hAnsi="Arial" w:cs="Arial"/>
          <w:i/>
          <w:sz w:val="20"/>
          <w:szCs w:val="26"/>
          <w:lang w:val="en-GB"/>
        </w:rPr>
      </w:pPr>
      <w:r w:rsidRPr="00617B0C">
        <w:rPr>
          <w:rStyle w:val="normaltextrun"/>
          <w:rFonts w:ascii="Arial" w:hAnsi="Arial" w:cs="Arial"/>
          <w:i/>
          <w:iCs/>
          <w:sz w:val="20"/>
          <w:szCs w:val="26"/>
          <w:lang w:val="en-GB"/>
        </w:rPr>
        <w:t>3.2.3.1</w:t>
      </w:r>
      <w:r w:rsidRPr="00617B0C">
        <w:rPr>
          <w:rStyle w:val="normaltextrun"/>
          <w:rFonts w:ascii="Arial" w:hAnsi="Arial" w:cs="Arial"/>
          <w:i/>
          <w:iCs/>
          <w:sz w:val="20"/>
          <w:szCs w:val="26"/>
          <w:rtl/>
        </w:rPr>
        <w:t xml:space="preserve"> ينشئ الأعضاء الشبكة </w:t>
      </w:r>
      <w:r w:rsidRPr="00617B0C">
        <w:rPr>
          <w:rStyle w:val="normaltextrun"/>
          <w:rFonts w:ascii="Arial" w:hAnsi="Arial" w:cs="Arial"/>
          <w:i/>
          <w:iCs/>
          <w:sz w:val="20"/>
          <w:szCs w:val="26"/>
          <w:lang w:val="en-GB"/>
        </w:rPr>
        <w:t>RBON</w:t>
      </w:r>
      <w:r w:rsidRPr="00617B0C">
        <w:rPr>
          <w:rStyle w:val="normaltextrun"/>
          <w:rFonts w:ascii="Arial" w:hAnsi="Arial" w:cs="Arial"/>
          <w:i/>
          <w:iCs/>
          <w:sz w:val="20"/>
          <w:szCs w:val="26"/>
          <w:rtl/>
        </w:rPr>
        <w:t xml:space="preserve"> ويديرونها في منطقتهم والمنطقة القطبية الجنوبية.</w:t>
      </w:r>
    </w:p>
    <w:p w14:paraId="235FED11" w14:textId="77777777" w:rsidR="00FB77F5" w:rsidRPr="00617B0C" w:rsidRDefault="00FB77F5" w:rsidP="00617B0C">
      <w:pPr>
        <w:pStyle w:val="paragraph"/>
        <w:bidi/>
        <w:spacing w:before="240" w:beforeAutospacing="0" w:afterAutospacing="0" w:line="320" w:lineRule="exact"/>
        <w:ind w:left="272"/>
        <w:textAlignment w:val="baseline"/>
        <w:rPr>
          <w:rStyle w:val="normaltextrun"/>
          <w:rFonts w:ascii="Arial" w:hAnsi="Arial" w:cs="Arial"/>
          <w:i/>
          <w:sz w:val="20"/>
          <w:szCs w:val="26"/>
          <w:lang w:val="en-GB"/>
        </w:rPr>
      </w:pPr>
      <w:r w:rsidRPr="00617B0C">
        <w:rPr>
          <w:rStyle w:val="normaltextrun"/>
          <w:rFonts w:ascii="Arial" w:hAnsi="Arial" w:cs="Arial"/>
          <w:i/>
          <w:iCs/>
          <w:sz w:val="20"/>
          <w:szCs w:val="26"/>
          <w:rtl/>
        </w:rPr>
        <w:t>تلاح</w:t>
      </w:r>
      <w:r w:rsidRPr="00617B0C">
        <w:rPr>
          <w:rStyle w:val="normaltextrun"/>
          <w:rFonts w:ascii="Arial" w:hAnsi="Arial" w:cs="Arial"/>
          <w:i/>
          <w:iCs/>
          <w:sz w:val="20"/>
          <w:szCs w:val="26"/>
          <w:rtl/>
          <w:lang w:bidi="ar-EG"/>
        </w:rPr>
        <w:t>ظ:</w:t>
      </w:r>
    </w:p>
    <w:p w14:paraId="32166F48" w14:textId="77777777" w:rsidR="00FB77F5" w:rsidRPr="00617B0C" w:rsidRDefault="00FB77F5" w:rsidP="00617B0C">
      <w:pPr>
        <w:pStyle w:val="paragraph"/>
        <w:bidi/>
        <w:spacing w:before="240" w:beforeAutospacing="0" w:afterAutospacing="0" w:line="320" w:lineRule="exact"/>
        <w:ind w:left="448"/>
        <w:textAlignment w:val="baseline"/>
        <w:rPr>
          <w:rStyle w:val="normaltextrun"/>
          <w:rFonts w:ascii="Arial" w:hAnsi="Arial" w:cs="Arial"/>
          <w:i/>
          <w:sz w:val="20"/>
          <w:szCs w:val="26"/>
          <w:lang w:val="en-GB"/>
        </w:rPr>
      </w:pPr>
      <w:r w:rsidRPr="00617B0C">
        <w:rPr>
          <w:rStyle w:val="normaltextrun"/>
          <w:rFonts w:ascii="Arial" w:hAnsi="Arial" w:cs="Arial"/>
          <w:i/>
          <w:iCs/>
          <w:sz w:val="20"/>
          <w:szCs w:val="26"/>
          <w:lang w:val="en-GB"/>
        </w:rPr>
        <w:t>1</w:t>
      </w:r>
      <w:r w:rsidRPr="00617B0C">
        <w:rPr>
          <w:rStyle w:val="normaltextrun"/>
          <w:rFonts w:ascii="Arial" w:hAnsi="Arial" w:cs="Arial"/>
          <w:i/>
          <w:iCs/>
          <w:sz w:val="20"/>
          <w:szCs w:val="26"/>
          <w:rtl/>
        </w:rPr>
        <w:t xml:space="preserve">- كانت الشبكة </w:t>
      </w:r>
      <w:proofErr w:type="spellStart"/>
      <w:r w:rsidRPr="00617B0C">
        <w:rPr>
          <w:rStyle w:val="normaltextrun"/>
          <w:rFonts w:ascii="Arial" w:hAnsi="Arial" w:cs="Arial"/>
          <w:i/>
          <w:iCs/>
          <w:sz w:val="20"/>
          <w:szCs w:val="26"/>
          <w:rtl/>
        </w:rPr>
        <w:t>السينوبتيكية</w:t>
      </w:r>
      <w:proofErr w:type="spellEnd"/>
      <w:r w:rsidRPr="00617B0C">
        <w:rPr>
          <w:rStyle w:val="normaltextrun"/>
          <w:rFonts w:ascii="Arial" w:hAnsi="Arial" w:cs="Arial"/>
          <w:i/>
          <w:iCs/>
          <w:sz w:val="20"/>
          <w:szCs w:val="26"/>
          <w:rtl/>
        </w:rPr>
        <w:t xml:space="preserve"> الأساسية الإقليمية </w:t>
      </w:r>
      <w:r w:rsidRPr="00617B0C">
        <w:rPr>
          <w:rStyle w:val="normaltextrun"/>
          <w:rFonts w:ascii="Arial" w:hAnsi="Arial" w:cs="Arial"/>
          <w:i/>
          <w:iCs/>
          <w:sz w:val="20"/>
          <w:szCs w:val="26"/>
          <w:lang w:val="en-GB"/>
        </w:rPr>
        <w:t>(RBSN)</w:t>
      </w:r>
      <w:r w:rsidRPr="00617B0C">
        <w:rPr>
          <w:rStyle w:val="normaltextrun"/>
          <w:rFonts w:ascii="Arial" w:hAnsi="Arial" w:cs="Arial"/>
          <w:i/>
          <w:iCs/>
          <w:sz w:val="20"/>
          <w:szCs w:val="26"/>
          <w:rtl/>
        </w:rPr>
        <w:t xml:space="preserve"> والشبكة المناخية الأساسية الإقليمية </w:t>
      </w:r>
      <w:r w:rsidRPr="00617B0C">
        <w:rPr>
          <w:rStyle w:val="normaltextrun"/>
          <w:rFonts w:ascii="Arial" w:hAnsi="Arial" w:cs="Arial"/>
          <w:i/>
          <w:iCs/>
          <w:sz w:val="20"/>
          <w:szCs w:val="26"/>
          <w:lang w:val="en-GB"/>
        </w:rPr>
        <w:t>(RBCN)</w:t>
      </w:r>
      <w:r w:rsidRPr="00617B0C">
        <w:rPr>
          <w:rStyle w:val="normaltextrun"/>
          <w:rFonts w:ascii="Arial" w:hAnsi="Arial" w:cs="Arial"/>
          <w:i/>
          <w:iCs/>
          <w:sz w:val="20"/>
          <w:szCs w:val="26"/>
          <w:rtl/>
        </w:rPr>
        <w:t xml:space="preserve"> السابقتين في كل إقليم هما سابقتان للشبكة </w:t>
      </w:r>
      <w:r w:rsidRPr="00617B0C">
        <w:rPr>
          <w:rStyle w:val="normaltextrun"/>
          <w:rFonts w:ascii="Arial" w:hAnsi="Arial" w:cs="Arial"/>
          <w:i/>
          <w:iCs/>
          <w:sz w:val="20"/>
          <w:szCs w:val="26"/>
          <w:lang w:val="en-GB"/>
        </w:rPr>
        <w:t>RBON</w:t>
      </w:r>
      <w:r w:rsidRPr="00617B0C">
        <w:rPr>
          <w:rStyle w:val="normaltextrun"/>
          <w:rFonts w:ascii="Arial" w:hAnsi="Arial" w:cs="Arial"/>
          <w:i/>
          <w:iCs/>
          <w:sz w:val="20"/>
          <w:szCs w:val="26"/>
          <w:rtl/>
        </w:rPr>
        <w:t xml:space="preserve">. وتم توسيع التركيز السابق على </w:t>
      </w:r>
      <w:r w:rsidRPr="00617B0C">
        <w:rPr>
          <w:rStyle w:val="normaltextrun"/>
          <w:rFonts w:ascii="Arial" w:hAnsi="Arial" w:cs="Arial"/>
          <w:i/>
          <w:iCs/>
          <w:sz w:val="20"/>
          <w:szCs w:val="26"/>
          <w:rtl/>
        </w:rPr>
        <w:lastRenderedPageBreak/>
        <w:t xml:space="preserve">متطلبات الأرصاد الجوية </w:t>
      </w:r>
      <w:proofErr w:type="spellStart"/>
      <w:r w:rsidRPr="00617B0C">
        <w:rPr>
          <w:rStyle w:val="normaltextrun"/>
          <w:rFonts w:ascii="Arial" w:hAnsi="Arial" w:cs="Arial"/>
          <w:i/>
          <w:iCs/>
          <w:sz w:val="20"/>
          <w:szCs w:val="26"/>
          <w:rtl/>
        </w:rPr>
        <w:t>السينوبتيكية</w:t>
      </w:r>
      <w:proofErr w:type="spellEnd"/>
      <w:r w:rsidRPr="00617B0C">
        <w:rPr>
          <w:rStyle w:val="normaltextrun"/>
          <w:rFonts w:ascii="Arial" w:hAnsi="Arial" w:cs="Arial"/>
          <w:i/>
          <w:iCs/>
          <w:sz w:val="20"/>
          <w:szCs w:val="26"/>
          <w:rtl/>
        </w:rPr>
        <w:t xml:space="preserve"> ومراقبة المناخ ليشمل جميع مجالات تطبيق المنظمة </w:t>
      </w:r>
      <w:r w:rsidRPr="00617B0C">
        <w:rPr>
          <w:rStyle w:val="normaltextrun"/>
          <w:rFonts w:ascii="Arial" w:hAnsi="Arial" w:cs="Arial"/>
          <w:i/>
          <w:iCs/>
          <w:sz w:val="20"/>
          <w:szCs w:val="26"/>
          <w:lang w:val="en-GB"/>
        </w:rPr>
        <w:t>WMO</w:t>
      </w:r>
      <w:r w:rsidRPr="00617B0C">
        <w:rPr>
          <w:rStyle w:val="normaltextrun"/>
          <w:rFonts w:ascii="Arial" w:hAnsi="Arial" w:cs="Arial"/>
          <w:i/>
          <w:iCs/>
          <w:sz w:val="20"/>
          <w:szCs w:val="26"/>
          <w:rtl/>
        </w:rPr>
        <w:t xml:space="preserve">. وبالمثل، تم توسيع شبكة المحطات </w:t>
      </w:r>
      <w:proofErr w:type="spellStart"/>
      <w:r w:rsidRPr="00617B0C">
        <w:rPr>
          <w:rStyle w:val="normaltextrun"/>
          <w:rFonts w:ascii="Arial" w:hAnsi="Arial" w:cs="Arial"/>
          <w:i/>
          <w:iCs/>
          <w:sz w:val="20"/>
          <w:szCs w:val="26"/>
          <w:rtl/>
        </w:rPr>
        <w:t>السينوبتيكية</w:t>
      </w:r>
      <w:proofErr w:type="spellEnd"/>
      <w:r w:rsidRPr="00617B0C">
        <w:rPr>
          <w:rStyle w:val="normaltextrun"/>
          <w:rFonts w:ascii="Arial" w:hAnsi="Arial" w:cs="Arial"/>
          <w:i/>
          <w:iCs/>
          <w:sz w:val="20"/>
          <w:szCs w:val="26"/>
          <w:rtl/>
        </w:rPr>
        <w:t xml:space="preserve"> والمناخية بإدراج محطات/منصات أخرى مثل محطات الطائرات.</w:t>
      </w:r>
    </w:p>
    <w:p w14:paraId="21B7E949" w14:textId="77777777" w:rsidR="00FB77F5" w:rsidRPr="00617B0C" w:rsidRDefault="00FB77F5" w:rsidP="00617B0C">
      <w:pPr>
        <w:pStyle w:val="paragraph"/>
        <w:bidi/>
        <w:spacing w:before="240" w:beforeAutospacing="0" w:afterAutospacing="0" w:line="320" w:lineRule="exact"/>
        <w:ind w:left="448"/>
        <w:textAlignment w:val="baseline"/>
        <w:rPr>
          <w:rStyle w:val="normaltextrun"/>
          <w:rFonts w:ascii="Arial" w:hAnsi="Arial" w:cs="Arial"/>
          <w:sz w:val="20"/>
          <w:szCs w:val="26"/>
          <w:lang w:val="en-GB"/>
        </w:rPr>
      </w:pPr>
      <w:r w:rsidRPr="00617B0C">
        <w:rPr>
          <w:rStyle w:val="normaltextrun"/>
          <w:rFonts w:ascii="Arial" w:hAnsi="Arial" w:cs="Arial"/>
          <w:i/>
          <w:iCs/>
          <w:sz w:val="20"/>
          <w:szCs w:val="26"/>
          <w:lang w:val="en-GB"/>
        </w:rPr>
        <w:t>2</w:t>
      </w:r>
      <w:r w:rsidRPr="00617B0C">
        <w:rPr>
          <w:rStyle w:val="normaltextrun"/>
          <w:rFonts w:ascii="Arial" w:hAnsi="Arial" w:cs="Arial"/>
          <w:i/>
          <w:iCs/>
          <w:sz w:val="20"/>
          <w:szCs w:val="26"/>
          <w:rtl/>
        </w:rPr>
        <w:t xml:space="preserve">- كانت شبكة رصد المنطقة القطبية الجنوبية </w:t>
      </w:r>
      <w:r w:rsidRPr="00617B0C">
        <w:rPr>
          <w:rStyle w:val="normaltextrun"/>
          <w:rFonts w:ascii="Arial" w:hAnsi="Arial" w:cs="Arial"/>
          <w:i/>
          <w:iCs/>
          <w:sz w:val="20"/>
          <w:szCs w:val="26"/>
          <w:lang w:val="en-GB"/>
        </w:rPr>
        <w:t>(</w:t>
      </w:r>
      <w:proofErr w:type="spellStart"/>
      <w:r w:rsidRPr="00617B0C">
        <w:rPr>
          <w:rStyle w:val="normaltextrun"/>
          <w:rFonts w:ascii="Arial" w:hAnsi="Arial" w:cs="Arial"/>
          <w:i/>
          <w:iCs/>
          <w:sz w:val="20"/>
          <w:szCs w:val="26"/>
          <w:lang w:val="en-GB"/>
        </w:rPr>
        <w:t>AntON</w:t>
      </w:r>
      <w:proofErr w:type="spellEnd"/>
      <w:r w:rsidRPr="00617B0C">
        <w:rPr>
          <w:rStyle w:val="normaltextrun"/>
          <w:rFonts w:ascii="Arial" w:hAnsi="Arial" w:cs="Arial"/>
          <w:i/>
          <w:iCs/>
          <w:sz w:val="20"/>
          <w:szCs w:val="26"/>
          <w:lang w:val="en-GB"/>
        </w:rPr>
        <w:t>)</w:t>
      </w:r>
      <w:r w:rsidRPr="00617B0C">
        <w:rPr>
          <w:rStyle w:val="normaltextrun"/>
          <w:rFonts w:ascii="Arial" w:hAnsi="Arial" w:cs="Arial"/>
          <w:i/>
          <w:iCs/>
          <w:sz w:val="20"/>
          <w:szCs w:val="26"/>
          <w:rtl/>
        </w:rPr>
        <w:t xml:space="preserve"> السابقة سلف الشبكة </w:t>
      </w:r>
      <w:r w:rsidRPr="00617B0C">
        <w:rPr>
          <w:rStyle w:val="normaltextrun"/>
          <w:rFonts w:ascii="Arial" w:hAnsi="Arial" w:cs="Arial"/>
          <w:i/>
          <w:iCs/>
          <w:sz w:val="20"/>
          <w:szCs w:val="26"/>
          <w:lang w:val="en-GB"/>
        </w:rPr>
        <w:t>RBON</w:t>
      </w:r>
      <w:r w:rsidRPr="00617B0C">
        <w:rPr>
          <w:rStyle w:val="normaltextrun"/>
          <w:rFonts w:ascii="Arial" w:hAnsi="Arial" w:cs="Arial"/>
          <w:i/>
          <w:iCs/>
          <w:sz w:val="20"/>
          <w:szCs w:val="26"/>
          <w:rtl/>
        </w:rPr>
        <w:t xml:space="preserve"> في المنطقة القطبية الجنوبية؛ وسيتولى إدارة ذلك الأعضاء الذين يسهمون في النظام </w:t>
      </w:r>
      <w:r w:rsidRPr="00617B0C">
        <w:rPr>
          <w:rStyle w:val="normaltextrun"/>
          <w:rFonts w:ascii="Arial" w:hAnsi="Arial" w:cs="Arial"/>
          <w:i/>
          <w:iCs/>
          <w:sz w:val="20"/>
          <w:szCs w:val="26"/>
          <w:lang w:val="en-GB"/>
        </w:rPr>
        <w:t>WIGOS</w:t>
      </w:r>
      <w:r w:rsidRPr="00617B0C">
        <w:rPr>
          <w:rStyle w:val="normaltextrun"/>
          <w:rFonts w:ascii="Arial" w:hAnsi="Arial" w:cs="Arial"/>
          <w:i/>
          <w:iCs/>
          <w:sz w:val="20"/>
          <w:szCs w:val="26"/>
          <w:rtl/>
        </w:rPr>
        <w:t xml:space="preserve"> برصدات في المنطقة القطبية الجنوبية.</w:t>
      </w:r>
    </w:p>
    <w:p w14:paraId="67DB47C9" w14:textId="77777777" w:rsidR="00617B0C" w:rsidRPr="00617B0C" w:rsidRDefault="00FB77F5" w:rsidP="00617B0C">
      <w:pPr>
        <w:pStyle w:val="WMOBodyText"/>
        <w:bidi/>
        <w:spacing w:line="320" w:lineRule="exact"/>
        <w:rPr>
          <w:rFonts w:ascii="Arial" w:hAnsi="Arial" w:cs="Arial"/>
          <w:szCs w:val="26"/>
        </w:rPr>
      </w:pPr>
      <w:r w:rsidRPr="00617B0C">
        <w:rPr>
          <w:rStyle w:val="normaltextrun"/>
          <w:rFonts w:ascii="Arial" w:hAnsi="Arial" w:cs="Arial"/>
          <w:szCs w:val="26"/>
          <w:rtl/>
        </w:rPr>
        <w:t xml:space="preserve">تشمل اللائحة الفنية للنظام </w:t>
      </w:r>
      <w:r w:rsidRPr="00617B0C">
        <w:rPr>
          <w:rStyle w:val="normaltextrun"/>
          <w:rFonts w:ascii="Arial" w:hAnsi="Arial" w:cs="Arial"/>
          <w:szCs w:val="26"/>
        </w:rPr>
        <w:t>WIGOS</w:t>
      </w:r>
      <w:r w:rsidRPr="00617B0C">
        <w:rPr>
          <w:rStyle w:val="normaltextrun"/>
          <w:rFonts w:ascii="Arial" w:hAnsi="Arial" w:cs="Arial"/>
          <w:szCs w:val="26"/>
          <w:rtl/>
        </w:rPr>
        <w:t xml:space="preserve"> أيضا الأحكام التالية التي يتعين على الأعضاء الاضطلاع بها، </w:t>
      </w:r>
      <w:proofErr w:type="spellStart"/>
      <w:r w:rsidRPr="00617B0C">
        <w:rPr>
          <w:rStyle w:val="normaltextrun"/>
          <w:rFonts w:ascii="Arial" w:hAnsi="Arial" w:cs="Arial"/>
          <w:szCs w:val="26"/>
          <w:rtl/>
        </w:rPr>
        <w:t>بالاتفا</w:t>
      </w:r>
      <w:proofErr w:type="spellEnd"/>
      <w:r w:rsidRPr="00617B0C">
        <w:rPr>
          <w:rStyle w:val="normaltextrun"/>
          <w:rFonts w:ascii="Arial" w:hAnsi="Arial" w:cs="Arial"/>
          <w:szCs w:val="26"/>
          <w:rtl/>
          <w:lang w:bidi="ar-EG"/>
        </w:rPr>
        <w:t>ق:</w:t>
      </w:r>
    </w:p>
    <w:p w14:paraId="645BF179" w14:textId="3055D50E" w:rsidR="00FB77F5" w:rsidRPr="00617B0C" w:rsidRDefault="00FB77F5" w:rsidP="00617B0C">
      <w:pPr>
        <w:pStyle w:val="paragraph"/>
        <w:bidi/>
        <w:spacing w:before="240" w:beforeAutospacing="0" w:afterAutospacing="0" w:line="320" w:lineRule="exact"/>
        <w:ind w:left="270"/>
        <w:textAlignment w:val="baseline"/>
        <w:rPr>
          <w:rFonts w:ascii="Arial" w:hAnsi="Arial" w:cs="Arial"/>
          <w:sz w:val="20"/>
          <w:szCs w:val="26"/>
          <w:lang w:val="en-GB"/>
        </w:rPr>
      </w:pPr>
      <w:r w:rsidRPr="00617B0C">
        <w:rPr>
          <w:rStyle w:val="normaltextrun"/>
          <w:rFonts w:ascii="Arial" w:hAnsi="Arial" w:cs="Arial"/>
          <w:i/>
          <w:iCs/>
          <w:sz w:val="20"/>
          <w:szCs w:val="26"/>
          <w:lang w:val="en-GB"/>
        </w:rPr>
        <w:t>3.2.3.3</w:t>
      </w:r>
      <w:r w:rsidRPr="00617B0C">
        <w:rPr>
          <w:rStyle w:val="normaltextrun"/>
          <w:rFonts w:ascii="Arial" w:hAnsi="Arial" w:cs="Arial"/>
          <w:i/>
          <w:iCs/>
          <w:sz w:val="20"/>
          <w:szCs w:val="26"/>
          <w:rtl/>
        </w:rPr>
        <w:t xml:space="preserve"> لا يرشح الأعضاء محطة/منصة رصد للإدماج في الشبكة </w:t>
      </w:r>
      <w:r w:rsidRPr="00617B0C">
        <w:rPr>
          <w:rStyle w:val="normaltextrun"/>
          <w:rFonts w:ascii="Arial" w:hAnsi="Arial" w:cs="Arial"/>
          <w:i/>
          <w:iCs/>
          <w:sz w:val="20"/>
          <w:szCs w:val="26"/>
          <w:lang w:val="en-GB"/>
        </w:rPr>
        <w:t>RBON</w:t>
      </w:r>
      <w:r w:rsidRPr="00617B0C">
        <w:rPr>
          <w:rStyle w:val="normaltextrun"/>
          <w:rFonts w:ascii="Arial" w:hAnsi="Arial" w:cs="Arial"/>
          <w:i/>
          <w:iCs/>
          <w:sz w:val="20"/>
          <w:szCs w:val="26"/>
          <w:rtl/>
        </w:rPr>
        <w:t xml:space="preserve"> إلا إذا كانت تستوفي أحد المتطلبات أو أكثر في مجال أو أكثر من مجالات التطبيق الخاصة بالمنظمة </w:t>
      </w:r>
      <w:r w:rsidRPr="00617B0C">
        <w:rPr>
          <w:rStyle w:val="normaltextrun"/>
          <w:rFonts w:ascii="Arial" w:hAnsi="Arial" w:cs="Arial"/>
          <w:i/>
          <w:iCs/>
          <w:sz w:val="20"/>
          <w:szCs w:val="26"/>
          <w:lang w:val="en-GB"/>
        </w:rPr>
        <w:t>WMO</w:t>
      </w:r>
      <w:r w:rsidRPr="00617B0C">
        <w:rPr>
          <w:rStyle w:val="normaltextrun"/>
          <w:rFonts w:ascii="Arial" w:hAnsi="Arial" w:cs="Arial"/>
          <w:i/>
          <w:iCs/>
          <w:sz w:val="20"/>
          <w:szCs w:val="26"/>
          <w:rtl/>
        </w:rPr>
        <w:t>.</w:t>
      </w:r>
    </w:p>
    <w:p w14:paraId="364B995B" w14:textId="77777777" w:rsidR="00FB77F5" w:rsidRPr="00617B0C" w:rsidRDefault="00FB77F5" w:rsidP="00617B0C">
      <w:pPr>
        <w:pStyle w:val="paragraph"/>
        <w:bidi/>
        <w:spacing w:before="240" w:beforeAutospacing="0" w:afterAutospacing="0" w:line="320" w:lineRule="exact"/>
        <w:ind w:left="270"/>
        <w:textAlignment w:val="baseline"/>
        <w:rPr>
          <w:rFonts w:ascii="Arial" w:hAnsi="Arial" w:cs="Arial"/>
          <w:sz w:val="20"/>
          <w:szCs w:val="26"/>
          <w:lang w:val="en-GB"/>
        </w:rPr>
      </w:pPr>
      <w:r w:rsidRPr="00617B0C">
        <w:rPr>
          <w:rStyle w:val="normaltextrun"/>
          <w:rFonts w:ascii="Arial" w:hAnsi="Arial" w:cs="Arial"/>
          <w:i/>
          <w:iCs/>
          <w:sz w:val="20"/>
          <w:szCs w:val="26"/>
          <w:rtl/>
        </w:rPr>
        <w:t>تلاح</w:t>
      </w:r>
      <w:r w:rsidRPr="00617B0C">
        <w:rPr>
          <w:rStyle w:val="normaltextrun"/>
          <w:rFonts w:ascii="Arial" w:hAnsi="Arial" w:cs="Arial"/>
          <w:i/>
          <w:iCs/>
          <w:sz w:val="20"/>
          <w:szCs w:val="26"/>
          <w:rtl/>
          <w:lang w:bidi="ar-EG"/>
        </w:rPr>
        <w:t>ظ:</w:t>
      </w:r>
    </w:p>
    <w:p w14:paraId="0D470F34" w14:textId="77777777" w:rsidR="00FB77F5" w:rsidRPr="00617B0C" w:rsidRDefault="00FB77F5" w:rsidP="00617B0C">
      <w:pPr>
        <w:pStyle w:val="paragraph"/>
        <w:bidi/>
        <w:spacing w:before="240" w:beforeAutospacing="0" w:afterAutospacing="0" w:line="320" w:lineRule="exact"/>
        <w:ind w:left="450"/>
        <w:textAlignment w:val="baseline"/>
        <w:rPr>
          <w:rFonts w:ascii="Arial" w:hAnsi="Arial" w:cs="Arial"/>
          <w:sz w:val="20"/>
          <w:szCs w:val="26"/>
          <w:lang w:val="en-GB"/>
        </w:rPr>
      </w:pPr>
      <w:r w:rsidRPr="00617B0C">
        <w:rPr>
          <w:rStyle w:val="normaltextrun"/>
          <w:rFonts w:ascii="Arial" w:hAnsi="Arial" w:cs="Arial"/>
          <w:i/>
          <w:iCs/>
          <w:sz w:val="20"/>
          <w:szCs w:val="26"/>
          <w:lang w:val="en-GB"/>
        </w:rPr>
        <w:t>1</w:t>
      </w:r>
      <w:r w:rsidRPr="00617B0C">
        <w:rPr>
          <w:rStyle w:val="normaltextrun"/>
          <w:rFonts w:ascii="Arial" w:hAnsi="Arial" w:cs="Arial"/>
          <w:i/>
          <w:iCs/>
          <w:sz w:val="20"/>
          <w:szCs w:val="26"/>
          <w:rtl/>
        </w:rPr>
        <w:t xml:space="preserve">. لمجالات تطبيق المنظمة مجموعة من المتطلبات، على النحو الموضح في الملحق </w:t>
      </w:r>
      <w:r w:rsidRPr="00617B0C">
        <w:rPr>
          <w:rStyle w:val="normaltextrun"/>
          <w:rFonts w:ascii="Arial" w:hAnsi="Arial" w:cs="Arial"/>
          <w:i/>
          <w:iCs/>
          <w:sz w:val="20"/>
          <w:szCs w:val="26"/>
          <w:lang w:val="en-GB"/>
        </w:rPr>
        <w:t>3.1</w:t>
      </w:r>
      <w:r w:rsidRPr="00617B0C">
        <w:rPr>
          <w:rStyle w:val="normaltextrun"/>
          <w:rFonts w:ascii="Arial" w:hAnsi="Arial" w:cs="Arial"/>
          <w:i/>
          <w:iCs/>
          <w:sz w:val="20"/>
          <w:szCs w:val="26"/>
          <w:rtl/>
        </w:rPr>
        <w:t xml:space="preserve">. وكلما زاد عدد المتطلبات التي تستوفيها محطة/ منصة، كلما كانت قيمة إدراجها في الشبكة </w:t>
      </w:r>
      <w:r w:rsidRPr="00617B0C">
        <w:rPr>
          <w:rStyle w:val="normaltextrun"/>
          <w:rFonts w:ascii="Arial" w:hAnsi="Arial" w:cs="Arial"/>
          <w:i/>
          <w:iCs/>
          <w:sz w:val="20"/>
          <w:szCs w:val="26"/>
          <w:lang w:val="en-GB"/>
        </w:rPr>
        <w:t>RBON</w:t>
      </w:r>
      <w:r w:rsidRPr="00617B0C">
        <w:rPr>
          <w:rStyle w:val="normaltextrun"/>
          <w:rFonts w:ascii="Arial" w:hAnsi="Arial" w:cs="Arial"/>
          <w:i/>
          <w:iCs/>
          <w:sz w:val="20"/>
          <w:szCs w:val="26"/>
          <w:rtl/>
        </w:rPr>
        <w:t xml:space="preserve"> عامة أكبر؛</w:t>
      </w:r>
    </w:p>
    <w:p w14:paraId="176E315F" w14:textId="77777777" w:rsidR="00617B0C" w:rsidRPr="00617B0C" w:rsidRDefault="00FB77F5" w:rsidP="00617B0C">
      <w:pPr>
        <w:pStyle w:val="paragraph"/>
        <w:bidi/>
        <w:spacing w:before="240" w:beforeAutospacing="0" w:afterAutospacing="0" w:line="320" w:lineRule="exact"/>
        <w:ind w:left="450"/>
        <w:textAlignment w:val="baseline"/>
        <w:rPr>
          <w:rFonts w:ascii="Arial" w:hAnsi="Arial" w:cs="Arial"/>
          <w:sz w:val="20"/>
          <w:szCs w:val="26"/>
          <w:lang w:val="en-GB"/>
        </w:rPr>
      </w:pPr>
      <w:r w:rsidRPr="00617B0C">
        <w:rPr>
          <w:rStyle w:val="normaltextrun"/>
          <w:rFonts w:ascii="Arial" w:hAnsi="Arial" w:cs="Arial"/>
          <w:i/>
          <w:iCs/>
          <w:sz w:val="20"/>
          <w:szCs w:val="26"/>
          <w:lang w:val="en-GB"/>
        </w:rPr>
        <w:t>2</w:t>
      </w:r>
      <w:r w:rsidRPr="00617B0C">
        <w:rPr>
          <w:rStyle w:val="normaltextrun"/>
          <w:rFonts w:ascii="Arial" w:hAnsi="Arial" w:cs="Arial"/>
          <w:i/>
          <w:iCs/>
          <w:sz w:val="20"/>
          <w:szCs w:val="26"/>
          <w:rtl/>
        </w:rPr>
        <w:t>- يجب إيلاء الاهتمام لتقييم متعدد المحطات أو المستوى الإقليمي "الاستبانة الأفقية"، لأن الشبكة تلبي هذا المكون من المتطلبات، وليس أي محطة/ منصة فردية.</w:t>
      </w:r>
    </w:p>
    <w:p w14:paraId="12689D28" w14:textId="77777777" w:rsidR="00617B0C" w:rsidRPr="00617B0C" w:rsidRDefault="00FB77F5" w:rsidP="00617B0C">
      <w:pPr>
        <w:pStyle w:val="paragraph"/>
        <w:bidi/>
        <w:spacing w:before="240" w:beforeAutospacing="0" w:afterAutospacing="0" w:line="320" w:lineRule="exact"/>
        <w:ind w:left="270"/>
        <w:textAlignment w:val="baseline"/>
        <w:rPr>
          <w:rFonts w:ascii="Arial" w:hAnsi="Arial" w:cs="Arial"/>
          <w:sz w:val="20"/>
          <w:szCs w:val="26"/>
          <w:lang w:val="en-GB"/>
        </w:rPr>
      </w:pPr>
      <w:r w:rsidRPr="00617B0C">
        <w:rPr>
          <w:rStyle w:val="normaltextrun"/>
          <w:rFonts w:ascii="Arial" w:hAnsi="Arial" w:cs="Arial"/>
          <w:i/>
          <w:iCs/>
          <w:sz w:val="20"/>
          <w:szCs w:val="26"/>
          <w:lang w:val="en-GB"/>
        </w:rPr>
        <w:t>3.2.3.6</w:t>
      </w:r>
      <w:r w:rsidRPr="00617B0C">
        <w:rPr>
          <w:rStyle w:val="normaltextrun"/>
          <w:rFonts w:ascii="Arial" w:hAnsi="Arial" w:cs="Arial"/>
          <w:i/>
          <w:iCs/>
          <w:sz w:val="20"/>
          <w:szCs w:val="26"/>
          <w:rtl/>
        </w:rPr>
        <w:t xml:space="preserve"> يقوم الأعضاء بتصميم الشبكات </w:t>
      </w:r>
      <w:r w:rsidRPr="00617B0C">
        <w:rPr>
          <w:rStyle w:val="normaltextrun"/>
          <w:rFonts w:ascii="Arial" w:hAnsi="Arial" w:cs="Arial"/>
          <w:i/>
          <w:iCs/>
          <w:sz w:val="20"/>
          <w:szCs w:val="26"/>
          <w:lang w:val="en-GB"/>
        </w:rPr>
        <w:t>RBONs</w:t>
      </w:r>
      <w:r w:rsidRPr="00617B0C">
        <w:rPr>
          <w:rStyle w:val="normaltextrun"/>
          <w:rFonts w:ascii="Arial" w:hAnsi="Arial" w:cs="Arial"/>
          <w:i/>
          <w:iCs/>
          <w:sz w:val="20"/>
          <w:szCs w:val="26"/>
          <w:rtl/>
        </w:rPr>
        <w:t xml:space="preserve"> استجابة لمتطلبات المستخدمين من الرصدات كما تم تجميعها في قاعدة بيانات </w:t>
      </w:r>
      <w:r w:rsidRPr="00617B0C">
        <w:rPr>
          <w:rStyle w:val="normaltextrun"/>
          <w:rFonts w:ascii="Arial" w:hAnsi="Arial" w:cs="Arial"/>
          <w:i/>
          <w:iCs/>
          <w:sz w:val="20"/>
          <w:szCs w:val="26"/>
          <w:lang w:val="en-GB"/>
        </w:rPr>
        <w:t>OSCAR</w:t>
      </w:r>
      <w:r w:rsidRPr="00617B0C">
        <w:rPr>
          <w:rStyle w:val="normaltextrun"/>
          <w:rFonts w:ascii="Arial" w:hAnsi="Arial" w:cs="Arial"/>
          <w:i/>
          <w:iCs/>
          <w:sz w:val="20"/>
          <w:szCs w:val="26"/>
          <w:rtl/>
        </w:rPr>
        <w:t>/المتطلبات، مع مراعاة الاحتياجات الإقليمية.</w:t>
      </w:r>
    </w:p>
    <w:p w14:paraId="29857032" w14:textId="7BEB715B" w:rsidR="00FB77F5" w:rsidRPr="00617B0C" w:rsidRDefault="00FB77F5" w:rsidP="00617B0C">
      <w:pPr>
        <w:pStyle w:val="paragraph"/>
        <w:bidi/>
        <w:spacing w:before="240" w:beforeAutospacing="0" w:afterAutospacing="0" w:line="320" w:lineRule="exact"/>
        <w:ind w:left="270"/>
        <w:textAlignment w:val="baseline"/>
        <w:rPr>
          <w:rFonts w:ascii="Arial" w:hAnsi="Arial" w:cs="Arial"/>
          <w:sz w:val="20"/>
          <w:szCs w:val="26"/>
          <w:lang w:val="en-GB"/>
        </w:rPr>
      </w:pPr>
      <w:r w:rsidRPr="00617B0C">
        <w:rPr>
          <w:rStyle w:val="normaltextrun"/>
          <w:rFonts w:ascii="Arial" w:hAnsi="Arial" w:cs="Arial"/>
          <w:i/>
          <w:iCs/>
          <w:sz w:val="20"/>
          <w:szCs w:val="26"/>
          <w:lang w:val="en-GB"/>
        </w:rPr>
        <w:t>3.2.3.7</w:t>
      </w:r>
      <w:r w:rsidRPr="00617B0C">
        <w:rPr>
          <w:rStyle w:val="normaltextrun"/>
          <w:rFonts w:ascii="Arial" w:hAnsi="Arial" w:cs="Arial"/>
          <w:i/>
          <w:iCs/>
          <w:sz w:val="20"/>
          <w:szCs w:val="26"/>
          <w:rtl/>
        </w:rPr>
        <w:t xml:space="preserve"> يقوم الأعضاء بترشيح مجموعة من المحطات/ المنصات لتمكين الشبكات </w:t>
      </w:r>
      <w:r w:rsidRPr="00617B0C">
        <w:rPr>
          <w:rStyle w:val="normaltextrun"/>
          <w:rFonts w:ascii="Arial" w:hAnsi="Arial" w:cs="Arial"/>
          <w:i/>
          <w:iCs/>
          <w:sz w:val="20"/>
          <w:szCs w:val="26"/>
          <w:lang w:val="en-GB"/>
        </w:rPr>
        <w:t>RBONs</w:t>
      </w:r>
      <w:r w:rsidRPr="00617B0C">
        <w:rPr>
          <w:rStyle w:val="normaltextrun"/>
          <w:rFonts w:ascii="Arial" w:hAnsi="Arial" w:cs="Arial"/>
          <w:i/>
          <w:iCs/>
          <w:sz w:val="20"/>
          <w:szCs w:val="26"/>
          <w:rtl/>
        </w:rPr>
        <w:t xml:space="preserve"> من استيفاء متطلبات الرصد لجميع مجالات تطبيق المنظمة </w:t>
      </w:r>
      <w:r w:rsidRPr="00617B0C">
        <w:rPr>
          <w:rStyle w:val="normaltextrun"/>
          <w:rFonts w:ascii="Arial" w:hAnsi="Arial" w:cs="Arial"/>
          <w:i/>
          <w:iCs/>
          <w:sz w:val="20"/>
          <w:szCs w:val="26"/>
          <w:lang w:val="en-GB"/>
        </w:rPr>
        <w:t>WMO</w:t>
      </w:r>
      <w:r w:rsidRPr="00617B0C">
        <w:rPr>
          <w:rStyle w:val="normaltextrun"/>
          <w:rFonts w:ascii="Arial" w:hAnsi="Arial" w:cs="Arial"/>
          <w:i/>
          <w:iCs/>
          <w:sz w:val="20"/>
          <w:szCs w:val="26"/>
          <w:rtl/>
        </w:rPr>
        <w:t xml:space="preserve"> عند مستويات العتبة أو أفضل.</w:t>
      </w:r>
    </w:p>
    <w:p w14:paraId="7F2DF258" w14:textId="77777777" w:rsidR="00FB77F5" w:rsidRPr="00617B0C" w:rsidRDefault="00FB77F5" w:rsidP="00617B0C">
      <w:pPr>
        <w:pStyle w:val="paragraph"/>
        <w:bidi/>
        <w:spacing w:before="240" w:beforeAutospacing="0" w:afterAutospacing="0" w:line="320" w:lineRule="exact"/>
        <w:ind w:left="270"/>
        <w:textAlignment w:val="baseline"/>
        <w:rPr>
          <w:rFonts w:ascii="Arial" w:hAnsi="Arial" w:cs="Arial"/>
          <w:sz w:val="20"/>
          <w:szCs w:val="26"/>
          <w:lang w:val="en-GB"/>
        </w:rPr>
      </w:pPr>
      <w:r w:rsidRPr="00617B0C">
        <w:rPr>
          <w:rStyle w:val="normaltextrun"/>
          <w:rFonts w:ascii="Arial" w:hAnsi="Arial" w:cs="Arial"/>
          <w:i/>
          <w:iCs/>
          <w:sz w:val="20"/>
          <w:szCs w:val="26"/>
          <w:rtl/>
        </w:rPr>
        <w:t>تلاح</w:t>
      </w:r>
      <w:r w:rsidRPr="00617B0C">
        <w:rPr>
          <w:rStyle w:val="normaltextrun"/>
          <w:rFonts w:ascii="Arial" w:hAnsi="Arial" w:cs="Arial"/>
          <w:i/>
          <w:iCs/>
          <w:sz w:val="20"/>
          <w:szCs w:val="26"/>
          <w:rtl/>
          <w:lang w:bidi="ar-EG"/>
        </w:rPr>
        <w:t>ظ:</w:t>
      </w:r>
    </w:p>
    <w:p w14:paraId="64664766" w14:textId="77777777" w:rsidR="00617B0C" w:rsidRPr="00617B0C" w:rsidRDefault="00FB77F5" w:rsidP="00617B0C">
      <w:pPr>
        <w:pStyle w:val="paragraph"/>
        <w:bidi/>
        <w:spacing w:before="240" w:beforeAutospacing="0" w:afterAutospacing="0" w:line="320" w:lineRule="exact"/>
        <w:ind w:left="450"/>
        <w:textAlignment w:val="baseline"/>
        <w:rPr>
          <w:rFonts w:ascii="Arial" w:hAnsi="Arial" w:cs="Arial"/>
          <w:sz w:val="20"/>
          <w:szCs w:val="26"/>
          <w:lang w:val="en-GB"/>
        </w:rPr>
      </w:pPr>
      <w:r w:rsidRPr="00617B0C">
        <w:rPr>
          <w:rStyle w:val="normaltextrun"/>
          <w:rFonts w:ascii="Arial" w:hAnsi="Arial" w:cs="Arial"/>
          <w:i/>
          <w:iCs/>
          <w:sz w:val="20"/>
          <w:szCs w:val="26"/>
          <w:lang w:val="en-GB"/>
        </w:rPr>
        <w:t>1</w:t>
      </w:r>
      <w:r w:rsidRPr="00617B0C">
        <w:rPr>
          <w:rStyle w:val="normaltextrun"/>
          <w:rFonts w:ascii="Arial" w:hAnsi="Arial" w:cs="Arial"/>
          <w:i/>
          <w:iCs/>
          <w:sz w:val="20"/>
          <w:szCs w:val="26"/>
          <w:rtl/>
        </w:rPr>
        <w:t xml:space="preserve">. تحدد مصطلحات العتبة والاختراق والهدف في سياق متطلبات بيانات الرصد في الأداة </w:t>
      </w:r>
      <w:r w:rsidRPr="00617B0C">
        <w:rPr>
          <w:rStyle w:val="normaltextrun"/>
          <w:rFonts w:ascii="Arial" w:hAnsi="Arial" w:cs="Arial"/>
          <w:i/>
          <w:iCs/>
          <w:sz w:val="20"/>
          <w:szCs w:val="26"/>
          <w:lang w:val="en-GB"/>
        </w:rPr>
        <w:t>OSCAR</w:t>
      </w:r>
      <w:r w:rsidRPr="00617B0C">
        <w:rPr>
          <w:rStyle w:val="normaltextrun"/>
          <w:rFonts w:ascii="Arial" w:hAnsi="Arial" w:cs="Arial"/>
          <w:i/>
          <w:iCs/>
          <w:sz w:val="20"/>
          <w:szCs w:val="26"/>
          <w:rtl/>
        </w:rPr>
        <w:t xml:space="preserve"> ويرد وصف إضافي لها في الملحق </w:t>
      </w:r>
      <w:r w:rsidRPr="00617B0C">
        <w:rPr>
          <w:rStyle w:val="normaltextrun"/>
          <w:rFonts w:ascii="Arial" w:hAnsi="Arial" w:cs="Arial"/>
          <w:i/>
          <w:iCs/>
          <w:sz w:val="20"/>
          <w:szCs w:val="26"/>
          <w:lang w:val="en-GB"/>
        </w:rPr>
        <w:t>3.1</w:t>
      </w:r>
      <w:r w:rsidRPr="00617B0C">
        <w:rPr>
          <w:rStyle w:val="normaltextrun"/>
          <w:rFonts w:ascii="Arial" w:hAnsi="Arial" w:cs="Arial"/>
          <w:i/>
          <w:iCs/>
          <w:sz w:val="20"/>
          <w:szCs w:val="26"/>
          <w:rtl/>
        </w:rPr>
        <w:t>.</w:t>
      </w:r>
    </w:p>
    <w:p w14:paraId="340380E4" w14:textId="7C65B1E3" w:rsidR="00FB77F5" w:rsidRPr="00617B0C" w:rsidRDefault="00FB77F5" w:rsidP="00617B0C">
      <w:pPr>
        <w:pStyle w:val="WMOBodyText"/>
        <w:bidi/>
        <w:spacing w:line="320" w:lineRule="exact"/>
        <w:rPr>
          <w:rFonts w:ascii="Arial" w:hAnsi="Arial" w:cs="Arial"/>
          <w:szCs w:val="26"/>
        </w:rPr>
      </w:pPr>
      <w:r w:rsidRPr="00617B0C">
        <w:rPr>
          <w:rStyle w:val="normaltextrun"/>
          <w:rFonts w:ascii="Arial" w:hAnsi="Arial" w:cs="Arial"/>
          <w:szCs w:val="26"/>
          <w:rtl/>
        </w:rPr>
        <w:t>وتسلط هذه اللوائح الضوء على أمري</w:t>
      </w:r>
      <w:r w:rsidRPr="00617B0C">
        <w:rPr>
          <w:rStyle w:val="normaltextrun"/>
          <w:rFonts w:ascii="Arial" w:hAnsi="Arial" w:cs="Arial"/>
          <w:szCs w:val="26"/>
          <w:rtl/>
          <w:lang w:bidi="ar-EG"/>
        </w:rPr>
        <w:t>ن:</w:t>
      </w:r>
      <w:r w:rsidRPr="00617B0C">
        <w:rPr>
          <w:rStyle w:val="normaltextrun"/>
          <w:rFonts w:ascii="Arial" w:hAnsi="Arial" w:cs="Arial"/>
          <w:szCs w:val="26"/>
          <w:rtl/>
        </w:rPr>
        <w:t xml:space="preserve"> أولا، أهمية التأكد من أن قاعدة بيانات متطلبات الأداة </w:t>
      </w:r>
      <w:r w:rsidRPr="00617B0C">
        <w:rPr>
          <w:rStyle w:val="normaltextrun"/>
          <w:rFonts w:ascii="Arial" w:hAnsi="Arial" w:cs="Arial"/>
          <w:szCs w:val="26"/>
        </w:rPr>
        <w:t>OSCAR</w:t>
      </w:r>
      <w:r w:rsidRPr="00617B0C">
        <w:rPr>
          <w:rStyle w:val="normaltextrun"/>
          <w:rFonts w:ascii="Arial" w:hAnsi="Arial" w:cs="Arial"/>
          <w:szCs w:val="26"/>
          <w:rtl/>
        </w:rPr>
        <w:t xml:space="preserve"> توثق بشكل ملائم جميع الاختلافات الإقليمية الهامة في المتطلبات فيما يتعلق بالرصدات، وثانيا، ضرورة أن تعالج كل شبكة </w:t>
      </w:r>
      <w:r w:rsidRPr="00617B0C">
        <w:rPr>
          <w:rStyle w:val="normaltextrun"/>
          <w:rFonts w:ascii="Arial" w:hAnsi="Arial" w:cs="Arial"/>
          <w:szCs w:val="26"/>
        </w:rPr>
        <w:t>RBON</w:t>
      </w:r>
      <w:r w:rsidRPr="00617B0C">
        <w:rPr>
          <w:rStyle w:val="normaltextrun"/>
          <w:rFonts w:ascii="Arial" w:hAnsi="Arial" w:cs="Arial"/>
          <w:szCs w:val="26"/>
          <w:rtl/>
        </w:rPr>
        <w:t xml:space="preserve"> جميع المتطلبات الموثقة في الأداة </w:t>
      </w:r>
      <w:r w:rsidRPr="00617B0C">
        <w:rPr>
          <w:rStyle w:val="normaltextrun"/>
          <w:rFonts w:ascii="Arial" w:hAnsi="Arial" w:cs="Arial"/>
          <w:szCs w:val="26"/>
        </w:rPr>
        <w:t>OSCAR</w:t>
      </w:r>
      <w:r w:rsidRPr="00617B0C">
        <w:rPr>
          <w:rStyle w:val="normaltextrun"/>
          <w:rFonts w:ascii="Arial" w:hAnsi="Arial" w:cs="Arial"/>
          <w:szCs w:val="26"/>
          <w:rtl/>
        </w:rPr>
        <w:t>/ المتطلبات، وليس فقط المتطلبات المعرب عنها إقليميا.</w:t>
      </w:r>
    </w:p>
    <w:p w14:paraId="057486C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وقد وضعت لجنة البنية التحتية عملية منهجية لتنفيذ الشبكات </w:t>
      </w:r>
      <w:r w:rsidRPr="00617B0C">
        <w:rPr>
          <w:rFonts w:ascii="Arial" w:hAnsi="Arial" w:cs="Arial"/>
          <w:szCs w:val="26"/>
        </w:rPr>
        <w:t>RBONs</w:t>
      </w:r>
      <w:r w:rsidRPr="00617B0C">
        <w:rPr>
          <w:rFonts w:ascii="Arial" w:hAnsi="Arial" w:cs="Arial"/>
          <w:szCs w:val="26"/>
          <w:rtl/>
        </w:rPr>
        <w:t xml:space="preserve"> بوصفها "عملية ومبادئ لتصميم الشبكة </w:t>
      </w:r>
      <w:r w:rsidRPr="00617B0C">
        <w:rPr>
          <w:rFonts w:ascii="Arial" w:hAnsi="Arial" w:cs="Arial"/>
          <w:szCs w:val="26"/>
        </w:rPr>
        <w:t>RBON</w:t>
      </w:r>
      <w:r w:rsidRPr="00617B0C">
        <w:rPr>
          <w:rFonts w:ascii="Arial" w:hAnsi="Arial" w:cs="Arial"/>
          <w:szCs w:val="26"/>
          <w:rtl/>
        </w:rPr>
        <w:t xml:space="preserve">"، جاهزة للتطبيق والتنفيذ من جانب الاتحادات الإقليمية في عام </w:t>
      </w:r>
      <w:r w:rsidRPr="00617B0C">
        <w:rPr>
          <w:rFonts w:ascii="Arial" w:hAnsi="Arial" w:cs="Arial"/>
          <w:szCs w:val="26"/>
        </w:rPr>
        <w:t>2023</w:t>
      </w:r>
      <w:r w:rsidRPr="00617B0C">
        <w:rPr>
          <w:rFonts w:ascii="Arial" w:hAnsi="Arial" w:cs="Arial"/>
          <w:szCs w:val="26"/>
          <w:rtl/>
        </w:rPr>
        <w:t xml:space="preserve">. وفي هذه العملية، سيطلب من الاتحادات الإقليمية أن تقرر بشأن عدد صغير من التحديات الإقليمية الرئيسية المتعلقة بالطقس والمناخ والماء وغيرها من التحديات البيئية التي ستتصدى لها رصدات الشبكة </w:t>
      </w:r>
      <w:r w:rsidRPr="00617B0C">
        <w:rPr>
          <w:rFonts w:ascii="Arial" w:hAnsi="Arial" w:cs="Arial"/>
          <w:szCs w:val="26"/>
        </w:rPr>
        <w:t>RBON</w:t>
      </w:r>
      <w:r w:rsidRPr="00617B0C">
        <w:rPr>
          <w:rFonts w:ascii="Arial" w:hAnsi="Arial" w:cs="Arial"/>
          <w:szCs w:val="26"/>
          <w:rtl/>
        </w:rPr>
        <w:t xml:space="preserve">. ويحدد مجال التطبيق/ مجالات التطبيق المشاركة في معالجة كل تحد من أجل استنباط المتطلبات الكمية للرصدات من قاعدة بيانات متطلبات الأداة </w:t>
      </w:r>
      <w:r w:rsidRPr="00617B0C">
        <w:rPr>
          <w:rFonts w:ascii="Arial" w:hAnsi="Arial" w:cs="Arial"/>
          <w:szCs w:val="26"/>
        </w:rPr>
        <w:t>OSCAR</w:t>
      </w:r>
      <w:r w:rsidRPr="00617B0C">
        <w:rPr>
          <w:rFonts w:ascii="Arial" w:hAnsi="Arial" w:cs="Arial"/>
          <w:szCs w:val="26"/>
          <w:rtl/>
        </w:rPr>
        <w:t xml:space="preserve"> وبالتالي السماح بإجراء تحليل الثغرات من أجل الشبكة </w:t>
      </w:r>
      <w:r w:rsidRPr="00617B0C">
        <w:rPr>
          <w:rFonts w:ascii="Arial" w:hAnsi="Arial" w:cs="Arial"/>
          <w:szCs w:val="26"/>
        </w:rPr>
        <w:t>RBON</w:t>
      </w:r>
      <w:r w:rsidRPr="00617B0C">
        <w:rPr>
          <w:rFonts w:ascii="Arial" w:hAnsi="Arial" w:cs="Arial"/>
          <w:szCs w:val="26"/>
          <w:rtl/>
        </w:rPr>
        <w:t xml:space="preserve">. وفي الأجل القصير، يؤدي ذلك إلى تحديث تشكيل واختيار محطات </w:t>
      </w:r>
      <w:r w:rsidRPr="00617B0C">
        <w:rPr>
          <w:rFonts w:ascii="Arial" w:hAnsi="Arial" w:cs="Arial"/>
          <w:szCs w:val="26"/>
          <w:rtl/>
        </w:rPr>
        <w:lastRenderedPageBreak/>
        <w:t xml:space="preserve">الشبكة </w:t>
      </w:r>
      <w:r w:rsidRPr="00617B0C">
        <w:rPr>
          <w:rFonts w:ascii="Arial" w:hAnsi="Arial" w:cs="Arial"/>
          <w:szCs w:val="26"/>
        </w:rPr>
        <w:t>RBON</w:t>
      </w:r>
      <w:r w:rsidRPr="00617B0C">
        <w:rPr>
          <w:rFonts w:ascii="Arial" w:hAnsi="Arial" w:cs="Arial"/>
          <w:szCs w:val="26"/>
          <w:rtl/>
        </w:rPr>
        <w:t xml:space="preserve"> التي تعالج الثغرات الرئيسية. وهو يؤدي أيضا إلى وضع خطة لتطوير الشبكة </w:t>
      </w:r>
      <w:r w:rsidRPr="00617B0C">
        <w:rPr>
          <w:rFonts w:ascii="Arial" w:hAnsi="Arial" w:cs="Arial"/>
          <w:szCs w:val="26"/>
        </w:rPr>
        <w:t>RBON</w:t>
      </w:r>
      <w:r w:rsidRPr="00617B0C">
        <w:rPr>
          <w:rFonts w:ascii="Arial" w:hAnsi="Arial" w:cs="Arial"/>
          <w:szCs w:val="26"/>
          <w:rtl/>
        </w:rPr>
        <w:t xml:space="preserve"> لمعالجة الثغرات المتبقية على المدى الطويل.</w:t>
      </w:r>
    </w:p>
    <w:p w14:paraId="6262E22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توجد حاجة ماسة إلى أن يتعاون الخبراء الإقليميون مع اللجان ذات الصلة في جميع مجالات التطبيق ذات الصلة في أثناء قيامهم بعملية تصميم الشبكة </w:t>
      </w:r>
      <w:r w:rsidRPr="00617B0C">
        <w:rPr>
          <w:rFonts w:ascii="Arial" w:hAnsi="Arial" w:cs="Arial"/>
          <w:szCs w:val="26"/>
        </w:rPr>
        <w:t>RBON</w:t>
      </w:r>
      <w:r w:rsidRPr="00617B0C">
        <w:rPr>
          <w:rFonts w:ascii="Arial" w:hAnsi="Arial" w:cs="Arial"/>
          <w:szCs w:val="26"/>
          <w:rtl/>
        </w:rPr>
        <w:t xml:space="preserve"> المذكورة أعلاه. وسيتناول هذا التعاون ما يلي</w:t>
      </w:r>
    </w:p>
    <w:p w14:paraId="068B8B14" w14:textId="420665ED"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وتوثيق متطلبات الرصدات في الأداة </w:t>
      </w:r>
      <w:r w:rsidR="00FB77F5" w:rsidRPr="00617B0C">
        <w:rPr>
          <w:rFonts w:ascii="Arial" w:hAnsi="Arial" w:cs="Arial"/>
          <w:szCs w:val="26"/>
        </w:rPr>
        <w:t>OSCAR</w:t>
      </w:r>
      <w:r w:rsidR="00FB77F5" w:rsidRPr="00617B0C">
        <w:rPr>
          <w:rFonts w:ascii="Arial" w:hAnsi="Arial" w:cs="Arial"/>
          <w:szCs w:val="26"/>
          <w:rtl/>
        </w:rPr>
        <w:t>/ المتطلبات؛</w:t>
      </w:r>
    </w:p>
    <w:p w14:paraId="3263309E" w14:textId="1B19A61D"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والنظر في دراسات الأثر ونتائجها على الصعيد الإقليمي؛</w:t>
      </w:r>
    </w:p>
    <w:p w14:paraId="224CF9A3" w14:textId="50244937"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وتحليلات الثغرات التي أجراها مجال/مجالات التطبيق والاتحاد الإقليمي؛</w:t>
      </w:r>
    </w:p>
    <w:p w14:paraId="7E11ACB1" w14:textId="0F1FC063"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والخطط والإرشادات الخاصة بتطوير نظم الرصد التي وضعها مجال/مجالات التطبيق والاتحاد الإقليمي؛</w:t>
      </w:r>
    </w:p>
    <w:p w14:paraId="071AF146" w14:textId="27A564FB"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 xml:space="preserve">وسيرمي هذا التعاون إلى إجراء تحليلات وخطط متوافقة ومتكاملة، وتجنب نقل مشورة متضاربة أو تنافس الأولويات إلى أعضاء المنظمة </w:t>
      </w:r>
      <w:r w:rsidR="00FB77F5" w:rsidRPr="00617B0C">
        <w:rPr>
          <w:rFonts w:ascii="Arial" w:hAnsi="Arial" w:cs="Arial"/>
          <w:szCs w:val="26"/>
        </w:rPr>
        <w:t>(WMO)</w:t>
      </w:r>
      <w:r w:rsidR="00FB77F5" w:rsidRPr="00617B0C">
        <w:rPr>
          <w:rFonts w:ascii="Arial" w:hAnsi="Arial" w:cs="Arial"/>
          <w:szCs w:val="26"/>
          <w:rtl/>
        </w:rPr>
        <w:t>.</w:t>
      </w:r>
    </w:p>
    <w:p w14:paraId="2FA6BE5B" w14:textId="77777777" w:rsidR="00FB77F5" w:rsidRPr="00617B0C" w:rsidRDefault="00FB77F5" w:rsidP="00617B0C">
      <w:pPr>
        <w:bidi/>
        <w:spacing w:before="240" w:line="320" w:lineRule="exact"/>
        <w:rPr>
          <w:rFonts w:ascii="Arial" w:hAnsi="Arial"/>
          <w:bCs/>
          <w:szCs w:val="26"/>
        </w:rPr>
      </w:pPr>
      <w:r w:rsidRPr="00617B0C">
        <w:rPr>
          <w:rFonts w:ascii="Arial" w:hAnsi="Arial"/>
          <w:bCs/>
          <w:szCs w:val="26"/>
          <w:rtl/>
        </w:rPr>
        <w:br w:type="page"/>
      </w:r>
    </w:p>
    <w:p w14:paraId="2AE17E2E" w14:textId="77777777" w:rsidR="00FB77F5" w:rsidRPr="00617B0C" w:rsidRDefault="00FB77F5" w:rsidP="00617B0C">
      <w:pPr>
        <w:pStyle w:val="Heading1"/>
        <w:bidi/>
        <w:spacing w:before="240" w:after="0" w:line="320" w:lineRule="exact"/>
        <w:rPr>
          <w:rFonts w:ascii="Arial" w:hAnsi="Arial" w:cs="Arial"/>
          <w:sz w:val="20"/>
          <w:szCs w:val="26"/>
        </w:rPr>
      </w:pPr>
      <w:bookmarkStart w:id="50" w:name="_Annex_V._OSCAR/Requirements"/>
      <w:bookmarkStart w:id="51" w:name="_Annex_III._OSCAR/Requirements"/>
      <w:bookmarkStart w:id="52" w:name="_Toc1554692298"/>
      <w:bookmarkStart w:id="53" w:name="_Toc344212747"/>
      <w:bookmarkStart w:id="54" w:name="_Toc113633965"/>
      <w:bookmarkEnd w:id="50"/>
      <w:bookmarkEnd w:id="51"/>
      <w:r w:rsidRPr="00617B0C">
        <w:rPr>
          <w:rFonts w:ascii="Arial" w:hAnsi="Arial" w:cs="Arial"/>
          <w:sz w:val="20"/>
          <w:szCs w:val="26"/>
          <w:rtl/>
        </w:rPr>
        <w:lastRenderedPageBreak/>
        <w:t xml:space="preserve">المرفق الثالث - الأداة </w:t>
      </w:r>
      <w:r w:rsidRPr="00617B0C">
        <w:rPr>
          <w:rFonts w:ascii="Arial" w:hAnsi="Arial" w:cs="Arial"/>
          <w:sz w:val="20"/>
          <w:szCs w:val="26"/>
        </w:rPr>
        <w:t>OSCAR</w:t>
      </w:r>
      <w:r w:rsidRPr="00617B0C">
        <w:rPr>
          <w:rFonts w:ascii="Arial" w:hAnsi="Arial" w:cs="Arial"/>
          <w:sz w:val="20"/>
          <w:szCs w:val="26"/>
          <w:rtl/>
        </w:rPr>
        <w:t>/ المتطلبات</w:t>
      </w:r>
      <w:bookmarkEnd w:id="52"/>
      <w:bookmarkEnd w:id="53"/>
      <w:bookmarkEnd w:id="54"/>
    </w:p>
    <w:p w14:paraId="27B26B6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وتوفر أداة تحليل واستعراض قدرات نظم الرصد ثلاث قواعد بيانات منفصل</w:t>
      </w:r>
      <w:r w:rsidRPr="00617B0C">
        <w:rPr>
          <w:rFonts w:ascii="Arial" w:hAnsi="Arial" w:cs="Arial"/>
          <w:szCs w:val="26"/>
          <w:rtl/>
          <w:lang w:bidi="ar-EG"/>
        </w:rPr>
        <w:t>ة:</w:t>
      </w:r>
      <w:r w:rsidRPr="00617B0C">
        <w:rPr>
          <w:rFonts w:ascii="Arial" w:hAnsi="Arial" w:cs="Arial"/>
          <w:szCs w:val="26"/>
          <w:rtl/>
        </w:rPr>
        <w:t xml:space="preserve"> الأداة </w:t>
      </w:r>
      <w:r w:rsidRPr="00617B0C">
        <w:rPr>
          <w:rFonts w:ascii="Arial" w:hAnsi="Arial" w:cs="Arial"/>
          <w:szCs w:val="26"/>
        </w:rPr>
        <w:t>OSCAR</w:t>
      </w:r>
      <w:r w:rsidRPr="00617B0C">
        <w:rPr>
          <w:rFonts w:ascii="Arial" w:hAnsi="Arial" w:cs="Arial"/>
          <w:szCs w:val="26"/>
          <w:rtl/>
        </w:rPr>
        <w:t xml:space="preserve">/ المتطلبات والأداة </w:t>
      </w:r>
      <w:r w:rsidRPr="00617B0C">
        <w:rPr>
          <w:rFonts w:ascii="Arial" w:hAnsi="Arial" w:cs="Arial"/>
          <w:szCs w:val="26"/>
        </w:rPr>
        <w:t>OSCAR</w:t>
      </w:r>
      <w:r w:rsidRPr="00617B0C">
        <w:rPr>
          <w:rFonts w:ascii="Arial" w:hAnsi="Arial" w:cs="Arial"/>
          <w:szCs w:val="26"/>
          <w:rtl/>
        </w:rPr>
        <w:t xml:space="preserve">/ الفضاء والأداة </w:t>
      </w:r>
      <w:r w:rsidRPr="00617B0C">
        <w:rPr>
          <w:rFonts w:ascii="Arial" w:hAnsi="Arial" w:cs="Arial"/>
          <w:szCs w:val="26"/>
        </w:rPr>
        <w:t>OSCAR</w:t>
      </w:r>
      <w:r w:rsidRPr="00617B0C">
        <w:rPr>
          <w:rFonts w:ascii="Arial" w:hAnsi="Arial" w:cs="Arial"/>
          <w:szCs w:val="26"/>
          <w:rtl/>
        </w:rPr>
        <w:t xml:space="preserve">/ السطح. يقدم هذا المرفق مزيدا من المعلومات عن الأداة </w:t>
      </w:r>
      <w:r w:rsidRPr="00617B0C">
        <w:rPr>
          <w:rFonts w:ascii="Arial" w:hAnsi="Arial" w:cs="Arial"/>
          <w:szCs w:val="26"/>
        </w:rPr>
        <w:t>OSCAR</w:t>
      </w:r>
      <w:r w:rsidRPr="00617B0C">
        <w:rPr>
          <w:rFonts w:ascii="Arial" w:hAnsi="Arial" w:cs="Arial"/>
          <w:szCs w:val="26"/>
          <w:rtl/>
        </w:rPr>
        <w:t>/ المتطلبات.</w:t>
      </w:r>
    </w:p>
    <w:p w14:paraId="6EFB0C7C"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وكما هو مبين في </w:t>
      </w:r>
      <w:r w:rsidRPr="00617B0C">
        <w:rPr>
          <w:rFonts w:ascii="Arial" w:hAnsi="Arial" w:cs="Arial"/>
          <w:b/>
          <w:bCs/>
          <w:szCs w:val="26"/>
          <w:rtl/>
        </w:rPr>
        <w:t xml:space="preserve">الشكل </w:t>
      </w:r>
      <w:r w:rsidRPr="00617B0C">
        <w:rPr>
          <w:rFonts w:ascii="Arial" w:hAnsi="Arial" w:cs="Arial"/>
          <w:b/>
          <w:bCs/>
          <w:szCs w:val="26"/>
        </w:rPr>
        <w:t>3</w:t>
      </w:r>
      <w:r w:rsidRPr="00617B0C">
        <w:rPr>
          <w:rFonts w:ascii="Arial" w:hAnsi="Arial" w:cs="Arial"/>
          <w:szCs w:val="26"/>
          <w:rtl/>
        </w:rPr>
        <w:t xml:space="preserve">، هناك حاجة إلى ثلاثة عناصر أساسية للتعبير عن متطلب في قاعدة بيانات الأداة </w:t>
      </w:r>
      <w:r w:rsidRPr="00617B0C">
        <w:rPr>
          <w:rFonts w:ascii="Arial" w:hAnsi="Arial" w:cs="Arial"/>
          <w:szCs w:val="26"/>
        </w:rPr>
        <w:t>OSCAR</w:t>
      </w:r>
      <w:r w:rsidRPr="00617B0C">
        <w:rPr>
          <w:rFonts w:ascii="Arial" w:hAnsi="Arial" w:cs="Arial"/>
          <w:szCs w:val="26"/>
          <w:rtl/>
        </w:rPr>
        <w:t xml:space="preserve">/ </w:t>
      </w:r>
      <w:proofErr w:type="spellStart"/>
      <w:r w:rsidRPr="00617B0C">
        <w:rPr>
          <w:rFonts w:ascii="Arial" w:hAnsi="Arial" w:cs="Arial"/>
          <w:szCs w:val="26"/>
          <w:rtl/>
        </w:rPr>
        <w:t>المتطلبا</w:t>
      </w:r>
      <w:proofErr w:type="spellEnd"/>
      <w:r w:rsidRPr="00617B0C">
        <w:rPr>
          <w:rFonts w:ascii="Arial" w:hAnsi="Arial" w:cs="Arial"/>
          <w:szCs w:val="26"/>
          <w:rtl/>
          <w:lang w:bidi="ar-EG"/>
        </w:rPr>
        <w:t>ت:</w:t>
      </w:r>
      <w:r w:rsidRPr="00617B0C">
        <w:rPr>
          <w:rFonts w:ascii="Arial" w:hAnsi="Arial" w:cs="Arial"/>
          <w:szCs w:val="26"/>
          <w:rtl/>
        </w:rPr>
        <w:t xml:space="preserve"> من يريد الرصدة، وما هو الرصد (الجمع بين متغير جيوفيزيائي والمكان/ المكان الذي يجب رصده فيه)، ومستوى الأداء المطلوب لهذا الرصد بالنسبة لهذا المستخدم. ويرد في الشكل الثالث - </w:t>
      </w:r>
      <w:r w:rsidRPr="00617B0C">
        <w:rPr>
          <w:rFonts w:ascii="Arial" w:hAnsi="Arial" w:cs="Arial"/>
          <w:szCs w:val="26"/>
        </w:rPr>
        <w:t>1</w:t>
      </w:r>
      <w:r w:rsidRPr="00617B0C">
        <w:rPr>
          <w:rFonts w:ascii="Arial" w:hAnsi="Arial" w:cs="Arial"/>
          <w:szCs w:val="26"/>
          <w:rtl/>
        </w:rPr>
        <w:t xml:space="preserve"> مزيد من التفاصيل عن البارامترات الرئيسية المستخدمة. ويرد بعض التفصيل بشأن بعض البارامترات هنا - يمكن العثور على مزيد من التفاصيل على الموقع الشبكي للأداة </w:t>
      </w:r>
      <w:r w:rsidRPr="00617B0C">
        <w:rPr>
          <w:rFonts w:ascii="Arial" w:hAnsi="Arial" w:cs="Arial"/>
          <w:szCs w:val="26"/>
        </w:rPr>
        <w:t>OSCAR</w:t>
      </w:r>
      <w:r w:rsidRPr="00617B0C">
        <w:rPr>
          <w:rFonts w:ascii="Arial" w:hAnsi="Arial" w:cs="Arial"/>
          <w:szCs w:val="26"/>
          <w:rtl/>
        </w:rPr>
        <w:t xml:space="preserve"> على الموقع الشبك</w:t>
      </w:r>
      <w:r w:rsidRPr="00617B0C">
        <w:rPr>
          <w:rFonts w:ascii="Arial" w:hAnsi="Arial" w:cs="Arial"/>
          <w:szCs w:val="26"/>
          <w:rtl/>
          <w:lang w:bidi="ar-EG"/>
        </w:rPr>
        <w:t>ي:</w:t>
      </w:r>
      <w:r w:rsidRPr="00617B0C">
        <w:rPr>
          <w:rFonts w:ascii="Arial" w:hAnsi="Arial" w:cs="Arial"/>
          <w:szCs w:val="26"/>
          <w:rtl/>
        </w:rPr>
        <w:t xml:space="preserve"> </w:t>
      </w:r>
      <w:hyperlink r:id="rId30">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hyperlink>
    </w:p>
    <w:p w14:paraId="1C45B63B" w14:textId="2FD3E4BE" w:rsidR="00FB77F5" w:rsidRPr="00617B0C" w:rsidRDefault="00FB77F5" w:rsidP="00754D54">
      <w:pPr>
        <w:bidi/>
        <w:spacing w:before="240"/>
        <w:jc w:val="center"/>
        <w:rPr>
          <w:rFonts w:ascii="Arial" w:hAnsi="Arial"/>
          <w:szCs w:val="26"/>
        </w:rPr>
      </w:pPr>
      <w:r w:rsidRPr="00617B0C">
        <w:rPr>
          <w:rFonts w:ascii="Arial" w:hAnsi="Arial"/>
          <w:noProof/>
          <w:szCs w:val="26"/>
          <w:rtl/>
        </w:rPr>
        <w:drawing>
          <wp:inline distT="0" distB="0" distL="0" distR="0" wp14:anchorId="7E7B211C" wp14:editId="54B2258F">
            <wp:extent cx="4626318" cy="476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626318" cy="4767580"/>
                    </a:xfrm>
                    <a:prstGeom prst="rect">
                      <a:avLst/>
                    </a:prstGeom>
                    <a:noFill/>
                    <a:ln w="12700">
                      <a:noFill/>
                    </a:ln>
                  </pic:spPr>
                </pic:pic>
              </a:graphicData>
            </a:graphic>
          </wp:inline>
        </w:drawing>
      </w:r>
    </w:p>
    <w:p w14:paraId="2F77DC33" w14:textId="77777777" w:rsidR="00617B0C" w:rsidRPr="00617B0C" w:rsidRDefault="00FB77F5" w:rsidP="00617B0C">
      <w:pPr>
        <w:bidi/>
        <w:spacing w:before="240" w:line="320" w:lineRule="exact"/>
        <w:jc w:val="center"/>
        <w:rPr>
          <w:rFonts w:ascii="Arial" w:hAnsi="Arial"/>
          <w:szCs w:val="26"/>
        </w:rPr>
      </w:pPr>
      <w:r w:rsidRPr="00617B0C">
        <w:rPr>
          <w:rFonts w:ascii="Arial" w:hAnsi="Arial"/>
          <w:b/>
          <w:bCs/>
          <w:szCs w:val="26"/>
          <w:rtl/>
        </w:rPr>
        <w:t xml:space="preserve">الشكل الثالث - </w:t>
      </w:r>
      <w:r w:rsidRPr="00617B0C">
        <w:rPr>
          <w:rFonts w:ascii="Arial" w:hAnsi="Arial"/>
          <w:b/>
          <w:bCs/>
          <w:szCs w:val="26"/>
        </w:rPr>
        <w:t>1</w:t>
      </w:r>
      <w:r w:rsidRPr="00617B0C">
        <w:rPr>
          <w:rFonts w:ascii="Arial" w:hAnsi="Arial"/>
          <w:szCs w:val="26"/>
          <w:rtl/>
        </w:rPr>
        <w:t xml:space="preserve">: رسم تخطيطي </w:t>
      </w:r>
      <w:proofErr w:type="spellStart"/>
      <w:r w:rsidRPr="00617B0C">
        <w:rPr>
          <w:rFonts w:ascii="Arial" w:hAnsi="Arial"/>
          <w:szCs w:val="26"/>
          <w:rtl/>
        </w:rPr>
        <w:t>تخطيطي</w:t>
      </w:r>
      <w:proofErr w:type="spellEnd"/>
      <w:r w:rsidRPr="00617B0C">
        <w:rPr>
          <w:rFonts w:ascii="Arial" w:hAnsi="Arial"/>
          <w:szCs w:val="26"/>
          <w:rtl/>
        </w:rPr>
        <w:t xml:space="preserve"> للهيكل الأساسي والبارامترات الرئيسية المستخدمة للتعبير عن متطلب رصدة في قاعدة بيانات متطلبات الأداة </w:t>
      </w:r>
      <w:r w:rsidRPr="00617B0C">
        <w:rPr>
          <w:rFonts w:ascii="Arial" w:hAnsi="Arial"/>
          <w:szCs w:val="26"/>
        </w:rPr>
        <w:t>OSCAR</w:t>
      </w:r>
      <w:r w:rsidRPr="00617B0C">
        <w:rPr>
          <w:rFonts w:ascii="Arial" w:hAnsi="Arial"/>
          <w:szCs w:val="26"/>
          <w:rtl/>
        </w:rPr>
        <w:t>.</w:t>
      </w:r>
    </w:p>
    <w:p w14:paraId="046A528E" w14:textId="0D9BDCF2" w:rsidR="00FB77F5" w:rsidRPr="00617B0C" w:rsidRDefault="00FB77F5" w:rsidP="00617B0C">
      <w:pPr>
        <w:pStyle w:val="WMOBodyText"/>
        <w:bidi/>
        <w:spacing w:line="320" w:lineRule="exact"/>
        <w:rPr>
          <w:rFonts w:ascii="Arial" w:hAnsi="Arial" w:cs="Arial"/>
          <w:b/>
          <w:bCs/>
          <w:szCs w:val="26"/>
        </w:rPr>
      </w:pPr>
      <w:r w:rsidRPr="00617B0C">
        <w:rPr>
          <w:rFonts w:ascii="Arial" w:hAnsi="Arial" w:cs="Arial"/>
          <w:b/>
          <w:bCs/>
          <w:szCs w:val="26"/>
          <w:rtl/>
        </w:rPr>
        <w:t>من يريد الرصدة</w:t>
      </w:r>
    </w:p>
    <w:p w14:paraId="7DEDC80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هذا هو أحد مجالات التطبيق ويمكن مواصلة تطويره مع تعليق، على سبيل المثال لتحديد نشاط محدد داخل التطبيق العام.</w:t>
      </w:r>
    </w:p>
    <w:p w14:paraId="2620C350" w14:textId="77777777" w:rsidR="00FB77F5" w:rsidRPr="00617B0C" w:rsidRDefault="00FB77F5" w:rsidP="00617B0C">
      <w:pPr>
        <w:pStyle w:val="WMOBodyText"/>
        <w:bidi/>
        <w:spacing w:line="320" w:lineRule="exact"/>
        <w:rPr>
          <w:rFonts w:ascii="Arial" w:hAnsi="Arial" w:cs="Arial"/>
          <w:b/>
          <w:bCs/>
          <w:szCs w:val="26"/>
        </w:rPr>
      </w:pPr>
      <w:r w:rsidRPr="00617B0C">
        <w:rPr>
          <w:rFonts w:ascii="Arial" w:hAnsi="Arial" w:cs="Arial"/>
          <w:b/>
          <w:bCs/>
          <w:szCs w:val="26"/>
          <w:rtl/>
        </w:rPr>
        <w:lastRenderedPageBreak/>
        <w:t>ما هي الرصدة</w:t>
      </w:r>
    </w:p>
    <w:p w14:paraId="51F1A236" w14:textId="0E92C822"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وهذا يجمع بين متغير جيوفيزيائي، يختار من قائمة </w:t>
      </w:r>
      <w:r w:rsidRPr="00617B0C">
        <w:rPr>
          <w:rFonts w:ascii="Arial" w:hAnsi="Arial" w:cs="Arial"/>
          <w:szCs w:val="26"/>
        </w:rPr>
        <w:t>OSCAR</w:t>
      </w:r>
      <w:r w:rsidRPr="00617B0C">
        <w:rPr>
          <w:rFonts w:ascii="Arial" w:hAnsi="Arial" w:cs="Arial"/>
          <w:szCs w:val="26"/>
          <w:rtl/>
        </w:rPr>
        <w:t xml:space="preserve"> المحددة التي تتضمن </w:t>
      </w:r>
      <w:r w:rsidRPr="00617B0C">
        <w:rPr>
          <w:rFonts w:ascii="Arial" w:hAnsi="Arial" w:cs="Arial"/>
          <w:szCs w:val="26"/>
        </w:rPr>
        <w:t>318</w:t>
      </w:r>
      <w:r w:rsidRPr="00617B0C">
        <w:rPr>
          <w:rFonts w:ascii="Arial" w:hAnsi="Arial" w:cs="Arial"/>
          <w:szCs w:val="26"/>
          <w:rtl/>
        </w:rPr>
        <w:t xml:space="preserve"> متغيرا (قابلا للاستعراض)، مع المكان/ المكان الذي يجب رصده فيه في إطار قائمة محددة مكونة من </w:t>
      </w:r>
      <w:r w:rsidRPr="00617B0C">
        <w:rPr>
          <w:rFonts w:ascii="Arial" w:hAnsi="Arial" w:cs="Arial"/>
          <w:szCs w:val="26"/>
        </w:rPr>
        <w:t>31</w:t>
      </w:r>
      <w:r w:rsidRPr="00617B0C">
        <w:rPr>
          <w:rFonts w:ascii="Arial" w:hAnsi="Arial" w:cs="Arial"/>
          <w:szCs w:val="26"/>
          <w:rtl/>
        </w:rPr>
        <w:t xml:space="preserve"> طبقة رأسية و</w:t>
      </w:r>
      <w:r w:rsidRPr="00617B0C">
        <w:rPr>
          <w:rFonts w:ascii="Arial" w:hAnsi="Arial" w:cs="Arial"/>
          <w:szCs w:val="26"/>
        </w:rPr>
        <w:t>8</w:t>
      </w:r>
      <w:r w:rsidRPr="00617B0C">
        <w:rPr>
          <w:rFonts w:ascii="Arial" w:hAnsi="Arial" w:cs="Arial"/>
          <w:szCs w:val="26"/>
          <w:rtl/>
        </w:rPr>
        <w:t xml:space="preserve"> أنواع من التغطية الأفقية. ويمكن إدراج "طبقة رأسية" واحدة أو أكثر في متطلب واحد. ويحدد بارامتر "التغطية الأفقية" المكان الذي يجب أن يرصد فيه المتغير في البعد الأفقي. ومن قائمة تتضمن </w:t>
      </w:r>
      <w:proofErr w:type="gramStart"/>
      <w:r w:rsidRPr="00617B0C">
        <w:rPr>
          <w:rFonts w:ascii="Arial" w:hAnsi="Arial" w:cs="Arial"/>
          <w:szCs w:val="26"/>
          <w:rtl/>
        </w:rPr>
        <w:t>ثمانية</w:t>
      </w:r>
      <w:proofErr w:type="gramEnd"/>
      <w:r w:rsidRPr="00617B0C">
        <w:rPr>
          <w:rFonts w:ascii="Arial" w:hAnsi="Arial" w:cs="Arial"/>
          <w:szCs w:val="26"/>
          <w:rtl/>
        </w:rPr>
        <w:t xml:space="preserve"> خيارات، يجب تحديد مدخل واحد بالضبط. الخيارات ه</w:t>
      </w:r>
      <w:r w:rsidRPr="00617B0C">
        <w:rPr>
          <w:rFonts w:ascii="Arial" w:hAnsi="Arial" w:cs="Arial"/>
          <w:szCs w:val="26"/>
          <w:rtl/>
          <w:lang w:bidi="ar-EG"/>
        </w:rPr>
        <w:t>ي:</w:t>
      </w:r>
      <w:r w:rsidRPr="00617B0C">
        <w:rPr>
          <w:rFonts w:ascii="Arial" w:hAnsi="Arial" w:cs="Arial"/>
          <w:szCs w:val="26"/>
          <w:rtl/>
        </w:rPr>
        <w:t xml:space="preserve"> عالمية؛ الأراضي العالمية؛ المحيط العالمي؛ المناطق الساحلية؛ الإقليم (إقليم/ أقاليم المنظمة </w:t>
      </w:r>
      <w:r w:rsidRPr="00617B0C">
        <w:rPr>
          <w:rFonts w:ascii="Arial" w:hAnsi="Arial" w:cs="Arial"/>
          <w:szCs w:val="26"/>
        </w:rPr>
        <w:t>(WMO)</w:t>
      </w:r>
      <w:r w:rsidRPr="00617B0C">
        <w:rPr>
          <w:rFonts w:ascii="Arial" w:hAnsi="Arial" w:cs="Arial"/>
          <w:szCs w:val="26"/>
          <w:rtl/>
        </w:rPr>
        <w:t xml:space="preserve"> المنطبقة التي تحدد في التعليقات)؛ دون إقليمية (مساحة تبلغ </w:t>
      </w:r>
      <w:r w:rsidRPr="00617B0C">
        <w:rPr>
          <w:rFonts w:ascii="Arial" w:hAnsi="Arial" w:cs="Arial"/>
          <w:szCs w:val="26"/>
        </w:rPr>
        <w:t>1000x1000</w:t>
      </w:r>
      <w:r w:rsidRPr="00617B0C">
        <w:rPr>
          <w:rFonts w:ascii="Arial" w:hAnsi="Arial" w:cs="Arial"/>
          <w:szCs w:val="26"/>
          <w:rtl/>
        </w:rPr>
        <w:t xml:space="preserve"> كم تحدد في التعليقات)؛ منطقة محلية (مساحة </w:t>
      </w:r>
      <w:r w:rsidRPr="00617B0C">
        <w:rPr>
          <w:rFonts w:ascii="Arial" w:hAnsi="Arial" w:cs="Arial"/>
          <w:szCs w:val="26"/>
        </w:rPr>
        <w:t>100x100</w:t>
      </w:r>
      <w:r w:rsidRPr="00617B0C">
        <w:rPr>
          <w:rFonts w:ascii="Arial" w:hAnsi="Arial" w:cs="Arial"/>
          <w:szCs w:val="26"/>
          <w:rtl/>
        </w:rPr>
        <w:t xml:space="preserve"> كم تحدد في التعليقات)؛ النقطة (مواقع محددة تحدد في التعليقات).</w:t>
      </w:r>
    </w:p>
    <w:p w14:paraId="3DE8DCC4" w14:textId="77777777" w:rsidR="00FB77F5" w:rsidRPr="00617B0C" w:rsidRDefault="00FB77F5" w:rsidP="00617B0C">
      <w:pPr>
        <w:pStyle w:val="WMOBodyText"/>
        <w:bidi/>
        <w:spacing w:line="320" w:lineRule="exact"/>
        <w:rPr>
          <w:rFonts w:ascii="Arial" w:hAnsi="Arial" w:cs="Arial"/>
          <w:b/>
          <w:bCs/>
          <w:szCs w:val="26"/>
        </w:rPr>
      </w:pPr>
      <w:r w:rsidRPr="00617B0C">
        <w:rPr>
          <w:rFonts w:ascii="Arial" w:hAnsi="Arial" w:cs="Arial"/>
          <w:b/>
          <w:bCs/>
          <w:szCs w:val="26"/>
          <w:rtl/>
        </w:rPr>
        <w:t>مستوى أداء الرصد المطلوب</w:t>
      </w:r>
    </w:p>
    <w:p w14:paraId="296A1B4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ويرد مستوى الأداء المطلوب كميا بستة معايير في المستقبل هي الاستبانة الأفقية؛</w:t>
      </w:r>
      <w:r w:rsidRPr="00617B0C">
        <w:rPr>
          <w:rFonts w:ascii="Arial" w:hAnsi="Arial" w:cs="Arial"/>
          <w:szCs w:val="26"/>
          <w:rtl/>
        </w:rPr>
        <w:tab/>
        <w:t xml:space="preserve">الاستبانة الرأسية، التردد (دورة الرصد)، </w:t>
      </w:r>
      <w:r w:rsidRPr="00617B0C">
        <w:rPr>
          <w:rFonts w:ascii="Arial" w:hAnsi="Arial" w:cs="Arial"/>
          <w:szCs w:val="26"/>
          <w:rtl/>
        </w:rPr>
        <w:tab/>
        <w:t xml:space="preserve">حسن التوقيت (التأخر في التوافر)، </w:t>
      </w:r>
      <w:r w:rsidRPr="00617B0C">
        <w:rPr>
          <w:rFonts w:ascii="Arial" w:hAnsi="Arial" w:cs="Arial"/>
          <w:szCs w:val="26"/>
          <w:rtl/>
        </w:rPr>
        <w:tab/>
        <w:t xml:space="preserve">عدم اليقين (الخطأ المقبول في نظام إدارة المخاطر البحرية </w:t>
      </w:r>
      <w:r w:rsidRPr="00617B0C">
        <w:rPr>
          <w:rFonts w:ascii="Arial" w:hAnsi="Arial" w:cs="Arial"/>
          <w:szCs w:val="26"/>
        </w:rPr>
        <w:t>(RMS)</w:t>
      </w:r>
      <w:r w:rsidRPr="00617B0C">
        <w:rPr>
          <w:rFonts w:ascii="Arial" w:hAnsi="Arial" w:cs="Arial"/>
          <w:szCs w:val="26"/>
          <w:rtl/>
        </w:rPr>
        <w:t xml:space="preserve"> وأي قيود على الانحراف)، والاستقرار (الأثر التراكمي الأقصى المسموح به للتغيرات المنهجية في نظام القياس لإتاحة الحصول على سجلات مناخية طويلة الأجل مجمعة من نظم قياس متنوعة - النسبة المئوية للتغير كل عقد)، والطبقة/ النوعية (مدى جودة الطبقة الرأسية/ الطبقات المحددة تقدم)، وجودة التغطية (مدى جودة توفير التغطية الأفقية المحددة).</w:t>
      </w:r>
    </w:p>
    <w:p w14:paraId="66A6397A" w14:textId="40921755" w:rsidR="00FB77F5" w:rsidRPr="00617B0C" w:rsidRDefault="00FB77F5" w:rsidP="00617B0C">
      <w:pPr>
        <w:pStyle w:val="WMOBodyText"/>
        <w:bidi/>
        <w:spacing w:line="320" w:lineRule="exact"/>
        <w:rPr>
          <w:rFonts w:ascii="Arial" w:hAnsi="Arial" w:cs="Arial"/>
          <w:szCs w:val="26"/>
        </w:rPr>
      </w:pPr>
      <w:r w:rsidRPr="00617B0C">
        <w:rPr>
          <w:rFonts w:ascii="Arial" w:hAnsi="Arial" w:cs="Arial"/>
          <w:b/>
          <w:bCs/>
          <w:szCs w:val="26"/>
          <w:rtl/>
        </w:rPr>
        <w:t xml:space="preserve">ويبين الشكل الثالث - </w:t>
      </w:r>
      <w:r w:rsidRPr="00617B0C">
        <w:rPr>
          <w:rFonts w:ascii="Arial" w:hAnsi="Arial" w:cs="Arial"/>
          <w:b/>
          <w:bCs/>
          <w:szCs w:val="26"/>
        </w:rPr>
        <w:t>2</w:t>
      </w:r>
      <w:r w:rsidRPr="00617B0C">
        <w:rPr>
          <w:rFonts w:ascii="Arial" w:hAnsi="Arial" w:cs="Arial"/>
          <w:szCs w:val="26"/>
          <w:rtl/>
        </w:rPr>
        <w:t xml:space="preserve"> بارامترات إضافية مقترحة لإدراجها في الأداة </w:t>
      </w:r>
      <w:r w:rsidRPr="00617B0C">
        <w:rPr>
          <w:rFonts w:ascii="Arial" w:hAnsi="Arial" w:cs="Arial"/>
          <w:szCs w:val="26"/>
        </w:rPr>
        <w:t>OSCAR</w:t>
      </w:r>
      <w:r w:rsidRPr="00617B0C">
        <w:rPr>
          <w:rFonts w:ascii="Arial" w:hAnsi="Arial" w:cs="Arial"/>
          <w:szCs w:val="26"/>
          <w:rtl/>
        </w:rPr>
        <w:t>/ المتطلبات في المستقبل. فإنه يظهر حقل التعليق تقسيم إلى عدة تعليقات منفصلة</w:t>
      </w:r>
      <w:r w:rsidR="00617B0C">
        <w:rPr>
          <w:rFonts w:ascii="Arial" w:hAnsi="Arial" w:cs="Arial"/>
          <w:szCs w:val="26"/>
          <w:rtl/>
        </w:rPr>
        <w:t>،</w:t>
      </w:r>
      <w:r w:rsidRPr="00617B0C">
        <w:rPr>
          <w:rFonts w:ascii="Arial" w:hAnsi="Arial" w:cs="Arial"/>
          <w:szCs w:val="26"/>
          <w:rtl/>
        </w:rPr>
        <w:t xml:space="preserve"> مما يجعل من الأسهل لتحديد موقع وتفسير التعليقات المختلفة في كل متطلب. كما أنها تبين العديد من البارامترات "ذات الأولوية"، مما يتيح للمستخدم إمكانية إدراج مستويات مختلفة من الأولوية للمتطلب بشكل عام، ولكل معيار من معايير الأداء الستة ضمن متطلب معين.</w:t>
      </w:r>
    </w:p>
    <w:p w14:paraId="62756E2E"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ويمكن توضيح هيكل المتطلب بشكل أكبر من خلال استكشاف محتوى المتطلب رقم </w:t>
      </w:r>
      <w:r w:rsidRPr="00617B0C">
        <w:rPr>
          <w:rFonts w:ascii="Arial" w:hAnsi="Arial" w:cs="Arial"/>
          <w:szCs w:val="26"/>
        </w:rPr>
        <w:t>335</w:t>
      </w:r>
      <w:r w:rsidRPr="00617B0C">
        <w:rPr>
          <w:rFonts w:ascii="Arial" w:hAnsi="Arial" w:cs="Arial"/>
          <w:szCs w:val="26"/>
          <w:rtl/>
        </w:rPr>
        <w:t xml:space="preserve"> من قاعدة بيانات متطلبات الأداة </w:t>
      </w:r>
      <w:r w:rsidRPr="00617B0C">
        <w:rPr>
          <w:rFonts w:ascii="Arial" w:hAnsi="Arial" w:cs="Arial"/>
          <w:szCs w:val="26"/>
        </w:rPr>
        <w:t>OSCAR</w:t>
      </w:r>
      <w:r w:rsidRPr="00617B0C">
        <w:rPr>
          <w:rFonts w:ascii="Arial" w:hAnsi="Arial" w:cs="Arial"/>
          <w:szCs w:val="26"/>
          <w:rtl/>
        </w:rPr>
        <w:t xml:space="preserve"> (اعتبارا من كانون الثاني/ يناير </w:t>
      </w:r>
      <w:r w:rsidRPr="00617B0C">
        <w:rPr>
          <w:rFonts w:ascii="Arial" w:hAnsi="Arial" w:cs="Arial"/>
          <w:szCs w:val="26"/>
        </w:rPr>
        <w:t>2022</w:t>
      </w:r>
      <w:r w:rsidRPr="00617B0C">
        <w:rPr>
          <w:rFonts w:ascii="Arial" w:hAnsi="Arial" w:cs="Arial"/>
          <w:szCs w:val="26"/>
          <w:rtl/>
        </w:rPr>
        <w:t>، يرجى زيارة قاعدة البيانات للاطلاع على أحدث المتطلبات</w:t>
      </w:r>
      <w:r w:rsidRPr="00617B0C">
        <w:rPr>
          <w:rFonts w:ascii="Arial" w:hAnsi="Arial" w:cs="Arial"/>
          <w:szCs w:val="26"/>
          <w:rtl/>
          <w:lang w:bidi="ar-EG"/>
        </w:rPr>
        <w:t>):</w:t>
      </w:r>
    </w:p>
    <w:p w14:paraId="76169BB5" w14:textId="25F5D191"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r w:rsidRPr="00617B0C">
        <w:rPr>
          <w:rFonts w:ascii="Arial" w:hAnsi="Arial"/>
          <w:szCs w:val="26"/>
          <w:rtl/>
        </w:rPr>
        <w:tab/>
        <w:t>ارتفاع هجاء التنبؤ العددي بالطقس؛</w:t>
      </w:r>
    </w:p>
    <w:p w14:paraId="5C605A6D"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المتغير </w:t>
      </w:r>
      <w:proofErr w:type="spellStart"/>
      <w:r w:rsidRPr="00617B0C">
        <w:rPr>
          <w:rFonts w:ascii="Arial" w:hAnsi="Arial"/>
          <w:szCs w:val="26"/>
          <w:rtl/>
        </w:rPr>
        <w:t>الفيزيائ</w:t>
      </w:r>
      <w:proofErr w:type="spellEnd"/>
      <w:r w:rsidRPr="00617B0C">
        <w:rPr>
          <w:rFonts w:ascii="Arial" w:hAnsi="Arial"/>
          <w:szCs w:val="26"/>
          <w:rtl/>
          <w:lang w:bidi="ar-EG"/>
        </w:rPr>
        <w:t>ي:</w:t>
      </w:r>
      <w:r w:rsidRPr="00617B0C">
        <w:rPr>
          <w:rFonts w:ascii="Arial" w:hAnsi="Arial"/>
          <w:szCs w:val="26"/>
          <w:rtl/>
        </w:rPr>
        <w:t xml:space="preserve"> </w:t>
      </w:r>
      <w:r w:rsidRPr="00617B0C">
        <w:rPr>
          <w:rFonts w:ascii="Arial" w:hAnsi="Arial"/>
          <w:szCs w:val="26"/>
          <w:rtl/>
        </w:rPr>
        <w:tab/>
        <w:t>الضغط الجوي (قرب السطح)؛</w:t>
      </w:r>
    </w:p>
    <w:p w14:paraId="7779E22F"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المكان/ المكا</w:t>
      </w:r>
      <w:r w:rsidRPr="00617B0C">
        <w:rPr>
          <w:rFonts w:ascii="Arial" w:hAnsi="Arial"/>
          <w:szCs w:val="26"/>
          <w:rtl/>
          <w:lang w:bidi="ar-EG"/>
        </w:rPr>
        <w:t>ن:</w:t>
      </w:r>
      <w:r w:rsidRPr="00617B0C">
        <w:rPr>
          <w:rFonts w:ascii="Arial" w:hAnsi="Arial"/>
          <w:szCs w:val="26"/>
          <w:rtl/>
        </w:rPr>
        <w:t xml:space="preserve"> </w:t>
      </w:r>
      <w:r w:rsidRPr="00617B0C">
        <w:rPr>
          <w:rFonts w:ascii="Arial" w:hAnsi="Arial"/>
          <w:szCs w:val="26"/>
          <w:rtl/>
        </w:rPr>
        <w:tab/>
      </w:r>
      <w:r w:rsidRPr="00617B0C">
        <w:rPr>
          <w:rFonts w:ascii="Arial" w:hAnsi="Arial"/>
          <w:szCs w:val="26"/>
          <w:rtl/>
        </w:rPr>
        <w:tab/>
        <w:t>الطبقة الرأسية = قرب السطح؛ التغطية الأفقية = عالمية؛</w:t>
      </w:r>
    </w:p>
    <w:p w14:paraId="19E71612"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مستوى أداء </w:t>
      </w:r>
      <w:proofErr w:type="spellStart"/>
      <w:r w:rsidRPr="00617B0C">
        <w:rPr>
          <w:rFonts w:ascii="Arial" w:hAnsi="Arial"/>
          <w:szCs w:val="26"/>
          <w:rtl/>
        </w:rPr>
        <w:t>الرصدا</w:t>
      </w:r>
      <w:proofErr w:type="spellEnd"/>
      <w:r w:rsidRPr="00617B0C">
        <w:rPr>
          <w:rFonts w:ascii="Arial" w:hAnsi="Arial"/>
          <w:szCs w:val="26"/>
          <w:rtl/>
          <w:lang w:bidi="ar-EG"/>
        </w:rPr>
        <w:t>ت:</w:t>
      </w:r>
    </w:p>
    <w:tbl>
      <w:tblPr>
        <w:tblStyle w:val="ListTable6Colorful"/>
        <w:tblW w:w="5000" w:type="pct"/>
        <w:tblLook w:val="04A0" w:firstRow="1" w:lastRow="0" w:firstColumn="1" w:lastColumn="0" w:noHBand="0" w:noVBand="1"/>
      </w:tblPr>
      <w:tblGrid>
        <w:gridCol w:w="2075"/>
        <w:gridCol w:w="2075"/>
        <w:gridCol w:w="2076"/>
        <w:gridCol w:w="2071"/>
        <w:gridCol w:w="15"/>
      </w:tblGrid>
      <w:tr w:rsidR="00FB77F5" w:rsidRPr="00617B0C" w14:paraId="0BE48DBB" w14:textId="77777777" w:rsidTr="00830B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14660B8" w14:textId="77777777" w:rsidR="00FB77F5" w:rsidRPr="00617B0C" w:rsidRDefault="00FB77F5" w:rsidP="00617B0C">
            <w:pPr>
              <w:bidi/>
              <w:spacing w:before="240" w:line="320" w:lineRule="exact"/>
              <w:rPr>
                <w:rFonts w:ascii="Arial" w:hAnsi="Arial"/>
                <w:b w:val="0"/>
                <w:bCs w:val="0"/>
                <w:szCs w:val="26"/>
              </w:rPr>
            </w:pPr>
          </w:p>
        </w:tc>
        <w:tc>
          <w:tcPr>
            <w:tcW w:w="1248" w:type="pct"/>
            <w:vAlign w:val="center"/>
          </w:tcPr>
          <w:p w14:paraId="13F944D1" w14:textId="77777777" w:rsidR="00FB77F5" w:rsidRPr="00617B0C" w:rsidRDefault="00FB77F5" w:rsidP="00617B0C">
            <w:pPr>
              <w:bidi/>
              <w:spacing w:before="240" w:line="320" w:lineRule="exact"/>
              <w:cnfStyle w:val="100000000000" w:firstRow="1" w:lastRow="0" w:firstColumn="0" w:lastColumn="0" w:oddVBand="0" w:evenVBand="0" w:oddHBand="0" w:evenHBand="0" w:firstRowFirstColumn="0" w:firstRowLastColumn="0" w:lastRowFirstColumn="0" w:lastRowLastColumn="0"/>
              <w:rPr>
                <w:rFonts w:ascii="Arial" w:hAnsi="Arial"/>
                <w:b w:val="0"/>
                <w:bCs w:val="0"/>
                <w:szCs w:val="26"/>
              </w:rPr>
            </w:pPr>
            <w:r w:rsidRPr="00617B0C">
              <w:rPr>
                <w:rFonts w:ascii="Arial" w:hAnsi="Arial"/>
                <w:b w:val="0"/>
                <w:szCs w:val="26"/>
                <w:rtl/>
              </w:rPr>
              <w:t>الهدف</w:t>
            </w:r>
          </w:p>
        </w:tc>
        <w:tc>
          <w:tcPr>
            <w:tcW w:w="1249" w:type="pct"/>
            <w:vAlign w:val="center"/>
          </w:tcPr>
          <w:p w14:paraId="5CD1D4D3" w14:textId="77777777" w:rsidR="00FB77F5" w:rsidRPr="00617B0C" w:rsidRDefault="00FB77F5" w:rsidP="00617B0C">
            <w:pPr>
              <w:bidi/>
              <w:spacing w:before="240" w:line="320" w:lineRule="exact"/>
              <w:cnfStyle w:val="100000000000" w:firstRow="1" w:lastRow="0" w:firstColumn="0" w:lastColumn="0" w:oddVBand="0" w:evenVBand="0" w:oddHBand="0" w:evenHBand="0" w:firstRowFirstColumn="0" w:firstRowLastColumn="0" w:lastRowFirstColumn="0" w:lastRowLastColumn="0"/>
              <w:rPr>
                <w:rFonts w:ascii="Arial" w:hAnsi="Arial"/>
                <w:b w:val="0"/>
                <w:bCs w:val="0"/>
                <w:szCs w:val="26"/>
              </w:rPr>
            </w:pPr>
            <w:r w:rsidRPr="00617B0C">
              <w:rPr>
                <w:rFonts w:ascii="Arial" w:hAnsi="Arial"/>
                <w:b w:val="0"/>
                <w:szCs w:val="26"/>
                <w:rtl/>
              </w:rPr>
              <w:t>اختراق</w:t>
            </w:r>
          </w:p>
        </w:tc>
        <w:tc>
          <w:tcPr>
            <w:tcW w:w="1255" w:type="pct"/>
            <w:gridSpan w:val="2"/>
            <w:vAlign w:val="center"/>
          </w:tcPr>
          <w:p w14:paraId="78DE86C1" w14:textId="77777777" w:rsidR="00FB77F5" w:rsidRPr="00617B0C" w:rsidRDefault="00FB77F5" w:rsidP="00617B0C">
            <w:pPr>
              <w:bidi/>
              <w:spacing w:before="240" w:line="320" w:lineRule="exact"/>
              <w:cnfStyle w:val="100000000000" w:firstRow="1" w:lastRow="0" w:firstColumn="0" w:lastColumn="0" w:oddVBand="0" w:evenVBand="0" w:oddHBand="0" w:evenHBand="0" w:firstRowFirstColumn="0" w:firstRowLastColumn="0" w:lastRowFirstColumn="0" w:lastRowLastColumn="0"/>
              <w:rPr>
                <w:rFonts w:ascii="Arial" w:hAnsi="Arial"/>
                <w:b w:val="0"/>
                <w:bCs w:val="0"/>
                <w:szCs w:val="26"/>
              </w:rPr>
            </w:pPr>
            <w:r w:rsidRPr="00617B0C">
              <w:rPr>
                <w:rFonts w:ascii="Arial" w:hAnsi="Arial"/>
                <w:b w:val="0"/>
                <w:szCs w:val="26"/>
                <w:rtl/>
              </w:rPr>
              <w:t>عتبه</w:t>
            </w:r>
          </w:p>
        </w:tc>
      </w:tr>
      <w:tr w:rsidR="00FB77F5" w:rsidRPr="00617B0C" w14:paraId="38E53D15"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5A1DFCE6" w14:textId="77777777" w:rsidR="00FB77F5" w:rsidRPr="00617B0C" w:rsidRDefault="00FB77F5" w:rsidP="00617B0C">
            <w:pPr>
              <w:bidi/>
              <w:spacing w:before="240" w:line="320" w:lineRule="exact"/>
              <w:rPr>
                <w:rFonts w:ascii="Arial" w:hAnsi="Arial"/>
                <w:b w:val="0"/>
                <w:bCs w:val="0"/>
                <w:szCs w:val="26"/>
              </w:rPr>
            </w:pPr>
            <w:r w:rsidRPr="00617B0C">
              <w:rPr>
                <w:rFonts w:ascii="Arial" w:hAnsi="Arial"/>
                <w:b w:val="0"/>
                <w:szCs w:val="26"/>
                <w:rtl/>
              </w:rPr>
              <w:t>عدم اليقين</w:t>
            </w:r>
          </w:p>
        </w:tc>
        <w:tc>
          <w:tcPr>
            <w:tcW w:w="1248" w:type="pct"/>
            <w:shd w:val="clear" w:color="auto" w:fill="auto"/>
            <w:vAlign w:val="center"/>
          </w:tcPr>
          <w:p w14:paraId="4B7BE5B6"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0.5</w:t>
            </w:r>
            <w:r w:rsidRPr="00617B0C">
              <w:rPr>
                <w:rFonts w:ascii="Arial" w:hAnsi="Arial"/>
                <w:szCs w:val="26"/>
                <w:rtl/>
              </w:rPr>
              <w:t xml:space="preserve"> هيك </w:t>
            </w:r>
            <w:proofErr w:type="spellStart"/>
            <w:r w:rsidRPr="00617B0C">
              <w:rPr>
                <w:rFonts w:ascii="Arial" w:hAnsi="Arial"/>
                <w:szCs w:val="26"/>
                <w:rtl/>
              </w:rPr>
              <w:t>تيراباسكال</w:t>
            </w:r>
            <w:proofErr w:type="spellEnd"/>
          </w:p>
        </w:tc>
        <w:tc>
          <w:tcPr>
            <w:tcW w:w="1249" w:type="pct"/>
            <w:shd w:val="clear" w:color="auto" w:fill="auto"/>
            <w:vAlign w:val="center"/>
          </w:tcPr>
          <w:p w14:paraId="6B284F01"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0.6</w:t>
            </w:r>
            <w:r w:rsidRPr="00617B0C">
              <w:rPr>
                <w:rFonts w:ascii="Arial" w:hAnsi="Arial"/>
                <w:szCs w:val="26"/>
                <w:rtl/>
              </w:rPr>
              <w:t xml:space="preserve"> هيك </w:t>
            </w:r>
            <w:proofErr w:type="spellStart"/>
            <w:r w:rsidRPr="00617B0C">
              <w:rPr>
                <w:rFonts w:ascii="Arial" w:hAnsi="Arial"/>
                <w:szCs w:val="26"/>
                <w:rtl/>
              </w:rPr>
              <w:t>تيراباسكال</w:t>
            </w:r>
            <w:proofErr w:type="spellEnd"/>
          </w:p>
        </w:tc>
        <w:tc>
          <w:tcPr>
            <w:tcW w:w="1246" w:type="pct"/>
            <w:shd w:val="clear" w:color="auto" w:fill="auto"/>
            <w:vAlign w:val="center"/>
          </w:tcPr>
          <w:p w14:paraId="046BDC0B"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1</w:t>
            </w:r>
            <w:r w:rsidRPr="00617B0C">
              <w:rPr>
                <w:rFonts w:ascii="Arial" w:hAnsi="Arial"/>
                <w:szCs w:val="26"/>
                <w:rtl/>
              </w:rPr>
              <w:t xml:space="preserve"> هيك </w:t>
            </w:r>
            <w:proofErr w:type="spellStart"/>
            <w:r w:rsidRPr="00617B0C">
              <w:rPr>
                <w:rFonts w:ascii="Arial" w:hAnsi="Arial"/>
                <w:szCs w:val="26"/>
                <w:rtl/>
              </w:rPr>
              <w:t>تيراباسكال</w:t>
            </w:r>
            <w:proofErr w:type="spellEnd"/>
          </w:p>
        </w:tc>
      </w:tr>
      <w:tr w:rsidR="00FB77F5" w:rsidRPr="00617B0C" w14:paraId="2D22DC81"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D65131D" w14:textId="77777777" w:rsidR="00FB77F5" w:rsidRPr="00617B0C" w:rsidRDefault="00FB77F5" w:rsidP="00617B0C">
            <w:pPr>
              <w:bidi/>
              <w:spacing w:before="240" w:line="320" w:lineRule="exact"/>
              <w:rPr>
                <w:rFonts w:ascii="Arial" w:hAnsi="Arial"/>
                <w:b w:val="0"/>
                <w:bCs w:val="0"/>
                <w:szCs w:val="26"/>
              </w:rPr>
            </w:pPr>
            <w:r w:rsidRPr="00617B0C">
              <w:rPr>
                <w:rFonts w:ascii="Arial" w:hAnsi="Arial"/>
                <w:b w:val="0"/>
                <w:szCs w:val="26"/>
                <w:rtl/>
              </w:rPr>
              <w:t>الاستقرار/ العقد</w:t>
            </w:r>
          </w:p>
        </w:tc>
        <w:tc>
          <w:tcPr>
            <w:tcW w:w="1248" w:type="pct"/>
            <w:shd w:val="clear" w:color="auto" w:fill="auto"/>
            <w:vAlign w:val="center"/>
          </w:tcPr>
          <w:p w14:paraId="399B1A20"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w:t>
            </w:r>
          </w:p>
        </w:tc>
        <w:tc>
          <w:tcPr>
            <w:tcW w:w="1249" w:type="pct"/>
            <w:shd w:val="clear" w:color="auto" w:fill="auto"/>
            <w:vAlign w:val="center"/>
          </w:tcPr>
          <w:p w14:paraId="0E460842"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w:t>
            </w:r>
          </w:p>
        </w:tc>
        <w:tc>
          <w:tcPr>
            <w:tcW w:w="1246" w:type="pct"/>
            <w:shd w:val="clear" w:color="auto" w:fill="auto"/>
            <w:vAlign w:val="center"/>
          </w:tcPr>
          <w:p w14:paraId="2FB77C28"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w:t>
            </w:r>
          </w:p>
        </w:tc>
      </w:tr>
      <w:tr w:rsidR="00FB77F5" w:rsidRPr="00617B0C" w14:paraId="6BFFB3C6"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2D720FC4" w14:textId="77777777" w:rsidR="00FB77F5" w:rsidRPr="00617B0C" w:rsidRDefault="00FB77F5" w:rsidP="00617B0C">
            <w:pPr>
              <w:bidi/>
              <w:spacing w:before="240" w:line="320" w:lineRule="exact"/>
              <w:rPr>
                <w:rFonts w:ascii="Arial" w:hAnsi="Arial"/>
                <w:b w:val="0"/>
                <w:bCs w:val="0"/>
                <w:szCs w:val="26"/>
              </w:rPr>
            </w:pPr>
            <w:r w:rsidRPr="00617B0C">
              <w:rPr>
                <w:rFonts w:ascii="Arial" w:hAnsi="Arial"/>
                <w:b w:val="0"/>
                <w:szCs w:val="26"/>
                <w:rtl/>
              </w:rPr>
              <w:t>الاستبانة الأفقية</w:t>
            </w:r>
          </w:p>
        </w:tc>
        <w:tc>
          <w:tcPr>
            <w:tcW w:w="1248" w:type="pct"/>
            <w:shd w:val="clear" w:color="auto" w:fill="auto"/>
            <w:vAlign w:val="center"/>
          </w:tcPr>
          <w:p w14:paraId="0BD38FF3"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2</w:t>
            </w:r>
            <w:r w:rsidRPr="00617B0C">
              <w:rPr>
                <w:rFonts w:ascii="Arial" w:hAnsi="Arial"/>
                <w:szCs w:val="26"/>
                <w:rtl/>
              </w:rPr>
              <w:t xml:space="preserve"> كم</w:t>
            </w:r>
          </w:p>
        </w:tc>
        <w:tc>
          <w:tcPr>
            <w:tcW w:w="1249" w:type="pct"/>
            <w:shd w:val="clear" w:color="auto" w:fill="auto"/>
            <w:vAlign w:val="center"/>
          </w:tcPr>
          <w:p w14:paraId="4E46042A"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10</w:t>
            </w:r>
            <w:r w:rsidRPr="00617B0C">
              <w:rPr>
                <w:rFonts w:ascii="Arial" w:hAnsi="Arial"/>
                <w:szCs w:val="26"/>
                <w:rtl/>
              </w:rPr>
              <w:t xml:space="preserve"> كم</w:t>
            </w:r>
          </w:p>
        </w:tc>
        <w:tc>
          <w:tcPr>
            <w:tcW w:w="1246" w:type="pct"/>
            <w:shd w:val="clear" w:color="auto" w:fill="auto"/>
            <w:vAlign w:val="center"/>
          </w:tcPr>
          <w:p w14:paraId="6F1AA382"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40</w:t>
            </w:r>
            <w:r w:rsidRPr="00617B0C">
              <w:rPr>
                <w:rFonts w:ascii="Arial" w:hAnsi="Arial"/>
                <w:szCs w:val="26"/>
                <w:rtl/>
              </w:rPr>
              <w:t xml:space="preserve"> كم</w:t>
            </w:r>
          </w:p>
        </w:tc>
      </w:tr>
      <w:tr w:rsidR="00FB77F5" w:rsidRPr="00617B0C" w14:paraId="75FEC8BA"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BA0B561" w14:textId="77777777" w:rsidR="00FB77F5" w:rsidRPr="00617B0C" w:rsidRDefault="00FB77F5" w:rsidP="00617B0C">
            <w:pPr>
              <w:bidi/>
              <w:spacing w:before="240" w:line="320" w:lineRule="exact"/>
              <w:rPr>
                <w:rFonts w:ascii="Arial" w:hAnsi="Arial"/>
                <w:b w:val="0"/>
                <w:bCs w:val="0"/>
                <w:szCs w:val="26"/>
              </w:rPr>
            </w:pPr>
            <w:r w:rsidRPr="00617B0C">
              <w:rPr>
                <w:rFonts w:ascii="Arial" w:hAnsi="Arial"/>
                <w:b w:val="0"/>
                <w:szCs w:val="26"/>
                <w:rtl/>
              </w:rPr>
              <w:t>الاستبانة الرأسية</w:t>
            </w:r>
          </w:p>
        </w:tc>
        <w:tc>
          <w:tcPr>
            <w:tcW w:w="1248" w:type="pct"/>
            <w:shd w:val="clear" w:color="auto" w:fill="auto"/>
            <w:vAlign w:val="center"/>
          </w:tcPr>
          <w:p w14:paraId="6F5B2D37"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w:t>
            </w:r>
          </w:p>
        </w:tc>
        <w:tc>
          <w:tcPr>
            <w:tcW w:w="1249" w:type="pct"/>
            <w:shd w:val="clear" w:color="auto" w:fill="auto"/>
            <w:vAlign w:val="center"/>
          </w:tcPr>
          <w:p w14:paraId="17E2952A"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w:t>
            </w:r>
          </w:p>
        </w:tc>
        <w:tc>
          <w:tcPr>
            <w:tcW w:w="1246" w:type="pct"/>
            <w:shd w:val="clear" w:color="auto" w:fill="auto"/>
            <w:vAlign w:val="center"/>
          </w:tcPr>
          <w:p w14:paraId="6A811B3C"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w:t>
            </w:r>
          </w:p>
        </w:tc>
      </w:tr>
      <w:tr w:rsidR="00FB77F5" w:rsidRPr="00617B0C" w14:paraId="7353289D" w14:textId="77777777" w:rsidTr="00830BD8">
        <w:trPr>
          <w:gridAfter w:val="1"/>
          <w:cnfStyle w:val="000000100000" w:firstRow="0" w:lastRow="0" w:firstColumn="0" w:lastColumn="0" w:oddVBand="0" w:evenVBand="0" w:oddHBand="1" w:evenHBand="0" w:firstRowFirstColumn="0" w:firstRowLastColumn="0" w:lastRowFirstColumn="0" w:lastRowLastColumn="0"/>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shd w:val="clear" w:color="auto" w:fill="auto"/>
            <w:vAlign w:val="center"/>
          </w:tcPr>
          <w:p w14:paraId="4A67720B" w14:textId="77777777" w:rsidR="00FB77F5" w:rsidRPr="00617B0C" w:rsidRDefault="00FB77F5" w:rsidP="00617B0C">
            <w:pPr>
              <w:bidi/>
              <w:spacing w:before="240" w:line="320" w:lineRule="exact"/>
              <w:rPr>
                <w:rFonts w:ascii="Arial" w:hAnsi="Arial"/>
                <w:b w:val="0"/>
                <w:bCs w:val="0"/>
                <w:szCs w:val="26"/>
              </w:rPr>
            </w:pPr>
            <w:r w:rsidRPr="00617B0C">
              <w:rPr>
                <w:rFonts w:ascii="Arial" w:hAnsi="Arial"/>
                <w:b w:val="0"/>
                <w:szCs w:val="26"/>
                <w:rtl/>
              </w:rPr>
              <w:lastRenderedPageBreak/>
              <w:t>دورة الرصد</w:t>
            </w:r>
          </w:p>
        </w:tc>
        <w:tc>
          <w:tcPr>
            <w:tcW w:w="1248" w:type="pct"/>
            <w:shd w:val="clear" w:color="auto" w:fill="auto"/>
            <w:vAlign w:val="center"/>
          </w:tcPr>
          <w:p w14:paraId="7D8EEE2D"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30</w:t>
            </w:r>
            <w:r w:rsidRPr="00617B0C">
              <w:rPr>
                <w:rFonts w:ascii="Arial" w:hAnsi="Arial"/>
                <w:szCs w:val="26"/>
                <w:rtl/>
              </w:rPr>
              <w:t xml:space="preserve"> دقيقة</w:t>
            </w:r>
          </w:p>
        </w:tc>
        <w:tc>
          <w:tcPr>
            <w:tcW w:w="1249" w:type="pct"/>
            <w:shd w:val="clear" w:color="auto" w:fill="auto"/>
            <w:vAlign w:val="center"/>
          </w:tcPr>
          <w:p w14:paraId="6F5440E9"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60</w:t>
            </w:r>
            <w:r w:rsidRPr="00617B0C">
              <w:rPr>
                <w:rFonts w:ascii="Arial" w:hAnsi="Arial"/>
                <w:szCs w:val="26"/>
                <w:rtl/>
              </w:rPr>
              <w:t xml:space="preserve"> دقيقة</w:t>
            </w:r>
          </w:p>
        </w:tc>
        <w:tc>
          <w:tcPr>
            <w:tcW w:w="1246" w:type="pct"/>
            <w:shd w:val="clear" w:color="auto" w:fill="auto"/>
            <w:vAlign w:val="center"/>
          </w:tcPr>
          <w:p w14:paraId="0E4B218F" w14:textId="77777777" w:rsidR="00FB77F5" w:rsidRPr="00617B0C" w:rsidRDefault="00FB77F5" w:rsidP="00617B0C">
            <w:pPr>
              <w:bidi/>
              <w:spacing w:before="240" w:line="320" w:lineRule="exact"/>
              <w:cnfStyle w:val="000000100000" w:firstRow="0" w:lastRow="0" w:firstColumn="0" w:lastColumn="0" w:oddVBand="0" w:evenVBand="0" w:oddHBand="1" w:evenHBand="0" w:firstRowFirstColumn="0" w:firstRowLastColumn="0" w:lastRowFirstColumn="0" w:lastRowLastColumn="0"/>
              <w:rPr>
                <w:rFonts w:ascii="Arial" w:hAnsi="Arial"/>
                <w:szCs w:val="26"/>
              </w:rPr>
            </w:pPr>
            <w:r w:rsidRPr="00617B0C">
              <w:rPr>
                <w:rFonts w:ascii="Arial" w:hAnsi="Arial"/>
                <w:szCs w:val="26"/>
              </w:rPr>
              <w:t>3</w:t>
            </w:r>
            <w:r w:rsidRPr="00617B0C">
              <w:rPr>
                <w:rFonts w:ascii="Arial" w:hAnsi="Arial"/>
                <w:szCs w:val="26"/>
                <w:rtl/>
              </w:rPr>
              <w:t xml:space="preserve"> ساعات</w:t>
            </w:r>
          </w:p>
        </w:tc>
      </w:tr>
      <w:tr w:rsidR="00FB77F5" w:rsidRPr="00617B0C" w14:paraId="03A957AD" w14:textId="77777777" w:rsidTr="00830BD8">
        <w:trPr>
          <w:gridAfter w:val="1"/>
          <w:wAfter w:w="8" w:type="pct"/>
          <w:trHeight w:val="397"/>
        </w:trPr>
        <w:tc>
          <w:tcPr>
            <w:cnfStyle w:val="001000000000" w:firstRow="0" w:lastRow="0" w:firstColumn="1" w:lastColumn="0" w:oddVBand="0" w:evenVBand="0" w:oddHBand="0" w:evenHBand="0" w:firstRowFirstColumn="0" w:firstRowLastColumn="0" w:lastRowFirstColumn="0" w:lastRowLastColumn="0"/>
            <w:tcW w:w="1248" w:type="pct"/>
            <w:vAlign w:val="center"/>
          </w:tcPr>
          <w:p w14:paraId="5849FBAE" w14:textId="77777777" w:rsidR="00FB77F5" w:rsidRPr="00617B0C" w:rsidRDefault="00FB77F5" w:rsidP="00617B0C">
            <w:pPr>
              <w:bidi/>
              <w:spacing w:before="240" w:line="320" w:lineRule="exact"/>
              <w:rPr>
                <w:rFonts w:ascii="Arial" w:hAnsi="Arial"/>
                <w:b w:val="0"/>
                <w:bCs w:val="0"/>
                <w:szCs w:val="26"/>
              </w:rPr>
            </w:pPr>
            <w:r w:rsidRPr="00617B0C">
              <w:rPr>
                <w:rFonts w:ascii="Arial" w:hAnsi="Arial"/>
                <w:b w:val="0"/>
                <w:szCs w:val="26"/>
                <w:rtl/>
              </w:rPr>
              <w:t>توقيت</w:t>
            </w:r>
          </w:p>
        </w:tc>
        <w:tc>
          <w:tcPr>
            <w:tcW w:w="1248" w:type="pct"/>
            <w:vAlign w:val="center"/>
          </w:tcPr>
          <w:p w14:paraId="29492ABD"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Pr>
              <w:t>15</w:t>
            </w:r>
            <w:r w:rsidRPr="00617B0C">
              <w:rPr>
                <w:rFonts w:ascii="Arial" w:hAnsi="Arial"/>
                <w:szCs w:val="26"/>
                <w:rtl/>
              </w:rPr>
              <w:t xml:space="preserve"> دقيقة</w:t>
            </w:r>
          </w:p>
        </w:tc>
        <w:tc>
          <w:tcPr>
            <w:tcW w:w="1249" w:type="pct"/>
            <w:vAlign w:val="center"/>
          </w:tcPr>
          <w:p w14:paraId="76F9570B"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Pr>
              <w:t>30</w:t>
            </w:r>
            <w:r w:rsidRPr="00617B0C">
              <w:rPr>
                <w:rFonts w:ascii="Arial" w:hAnsi="Arial"/>
                <w:szCs w:val="26"/>
                <w:rtl/>
              </w:rPr>
              <w:t xml:space="preserve"> دقيقة</w:t>
            </w:r>
          </w:p>
        </w:tc>
        <w:tc>
          <w:tcPr>
            <w:tcW w:w="1246" w:type="pct"/>
            <w:vAlign w:val="center"/>
          </w:tcPr>
          <w:p w14:paraId="568D3EA6" w14:textId="77777777" w:rsidR="00FB77F5" w:rsidRPr="00617B0C" w:rsidRDefault="00FB77F5" w:rsidP="00617B0C">
            <w:pPr>
              <w:bidi/>
              <w:spacing w:before="240" w:line="320" w:lineRule="exact"/>
              <w:cnfStyle w:val="000000000000" w:firstRow="0" w:lastRow="0" w:firstColumn="0" w:lastColumn="0" w:oddVBand="0" w:evenVBand="0" w:oddHBand="0" w:evenHBand="0" w:firstRowFirstColumn="0" w:firstRowLastColumn="0" w:lastRowFirstColumn="0" w:lastRowLastColumn="0"/>
              <w:rPr>
                <w:rFonts w:ascii="Arial" w:hAnsi="Arial"/>
                <w:szCs w:val="26"/>
              </w:rPr>
            </w:pPr>
            <w:r w:rsidRPr="00617B0C">
              <w:rPr>
                <w:rFonts w:ascii="Arial" w:hAnsi="Arial"/>
                <w:szCs w:val="26"/>
                <w:rtl/>
              </w:rPr>
              <w:t>ساعتين</w:t>
            </w:r>
          </w:p>
        </w:tc>
      </w:tr>
    </w:tbl>
    <w:p w14:paraId="12953482" w14:textId="77777777" w:rsidR="00FB77F5" w:rsidRPr="00617B0C" w:rsidRDefault="00FB77F5" w:rsidP="00617B0C">
      <w:pPr>
        <w:bidi/>
        <w:spacing w:before="240" w:line="320" w:lineRule="exact"/>
        <w:rPr>
          <w:rFonts w:ascii="Arial" w:hAnsi="Arial"/>
          <w:szCs w:val="26"/>
        </w:rPr>
      </w:pPr>
    </w:p>
    <w:p w14:paraId="0DBF1A39"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وفي حين أن التنبؤ العددي بالطقس المرتفع ليس مجال التطبيق الوحيد الذي يتطلب رصد "ضغط الهواء (قرب السطح)" فوق مجال عالمي، فإنه المجال الوحيد الذي يتطلب مستويات الأداء هذه. وبوجه عام، عندما تتطلب مجالات تطبيق متعددة رصد المتغير الفيزيائي نفسه في المكان/ المكان نفسه، تكون لها عادة متطلبات أداء مختلفة.</w:t>
      </w:r>
    </w:p>
    <w:p w14:paraId="66B8B9C5" w14:textId="63F01E16" w:rsidR="00FB77F5" w:rsidRPr="00617B0C" w:rsidRDefault="00FB77F5" w:rsidP="00754D54">
      <w:pPr>
        <w:widowControl w:val="0"/>
        <w:autoSpaceDE w:val="0"/>
        <w:autoSpaceDN w:val="0"/>
        <w:bidi/>
        <w:adjustRightInd w:val="0"/>
        <w:spacing w:before="240"/>
        <w:jc w:val="center"/>
        <w:rPr>
          <w:rFonts w:ascii="Arial" w:hAnsi="Arial"/>
          <w:szCs w:val="26"/>
          <w:lang w:eastAsia="en-AU"/>
        </w:rPr>
      </w:pPr>
      <w:r w:rsidRPr="00617B0C">
        <w:rPr>
          <w:rFonts w:ascii="Arial" w:hAnsi="Arial"/>
          <w:noProof/>
          <w:szCs w:val="26"/>
          <w:rtl/>
        </w:rPr>
        <w:drawing>
          <wp:inline distT="0" distB="0" distL="0" distR="0" wp14:anchorId="5157B87D" wp14:editId="2D4D6F93">
            <wp:extent cx="5007949" cy="5619752"/>
            <wp:effectExtent l="0" t="0" r="0" b="0"/>
            <wp:docPr id="1112433885" name="Picture 111243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007949" cy="5619752"/>
                    </a:xfrm>
                    <a:prstGeom prst="rect">
                      <a:avLst/>
                    </a:prstGeom>
                  </pic:spPr>
                </pic:pic>
              </a:graphicData>
            </a:graphic>
          </wp:inline>
        </w:drawing>
      </w:r>
      <w:r w:rsidRPr="00617B0C">
        <w:rPr>
          <w:rFonts w:ascii="Arial" w:hAnsi="Arial"/>
          <w:szCs w:val="26"/>
          <w:rtl/>
        </w:rPr>
        <w:br/>
      </w:r>
    </w:p>
    <w:p w14:paraId="719DADE7" w14:textId="77777777" w:rsidR="00617B0C" w:rsidRPr="00617B0C" w:rsidRDefault="00FB77F5" w:rsidP="00617B0C">
      <w:pPr>
        <w:bidi/>
        <w:spacing w:before="240" w:line="320" w:lineRule="exact"/>
        <w:jc w:val="center"/>
        <w:rPr>
          <w:rFonts w:ascii="Arial" w:hAnsi="Arial"/>
          <w:szCs w:val="26"/>
        </w:rPr>
      </w:pPr>
      <w:r w:rsidRPr="00617B0C">
        <w:rPr>
          <w:rFonts w:ascii="Arial" w:hAnsi="Arial"/>
          <w:b/>
          <w:bCs/>
          <w:szCs w:val="26"/>
          <w:rtl/>
        </w:rPr>
        <w:t xml:space="preserve">الشكل الثالث - </w:t>
      </w:r>
      <w:r w:rsidRPr="00617B0C">
        <w:rPr>
          <w:rFonts w:ascii="Arial" w:hAnsi="Arial"/>
          <w:b/>
          <w:bCs/>
          <w:szCs w:val="26"/>
        </w:rPr>
        <w:t>2</w:t>
      </w:r>
      <w:r w:rsidRPr="00617B0C">
        <w:rPr>
          <w:rFonts w:ascii="Arial" w:hAnsi="Arial"/>
          <w:szCs w:val="26"/>
          <w:rtl/>
        </w:rPr>
        <w:t xml:space="preserve">: رسم تخطيطي </w:t>
      </w:r>
      <w:proofErr w:type="spellStart"/>
      <w:r w:rsidRPr="00617B0C">
        <w:rPr>
          <w:rFonts w:ascii="Arial" w:hAnsi="Arial"/>
          <w:szCs w:val="26"/>
          <w:rtl/>
        </w:rPr>
        <w:t>تخطيطي</w:t>
      </w:r>
      <w:proofErr w:type="spellEnd"/>
      <w:r w:rsidRPr="00617B0C">
        <w:rPr>
          <w:rFonts w:ascii="Arial" w:hAnsi="Arial"/>
          <w:szCs w:val="26"/>
          <w:rtl/>
        </w:rPr>
        <w:t xml:space="preserve"> للهيكل الأساسي والبارامترات الرئيسية المستخدمة للتعبير عن متطلب رصدة في قاعدة بيانات متطلبات الأداة </w:t>
      </w:r>
      <w:r w:rsidRPr="00617B0C">
        <w:rPr>
          <w:rFonts w:ascii="Arial" w:hAnsi="Arial"/>
          <w:szCs w:val="26"/>
        </w:rPr>
        <w:t>OSCAR</w:t>
      </w:r>
      <w:r w:rsidRPr="00617B0C">
        <w:rPr>
          <w:rFonts w:ascii="Arial" w:hAnsi="Arial"/>
          <w:szCs w:val="26"/>
          <w:rtl/>
        </w:rPr>
        <w:t>، مع التغييرات المقترحة مبينة باللون الأحمر.</w:t>
      </w:r>
    </w:p>
    <w:p w14:paraId="5A6D3E91" w14:textId="6BA3A612"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 xml:space="preserve">يمكن عرض جميع المتطلبات المسجلة في قاعدة بيانات متطلبات الأداة </w:t>
      </w:r>
      <w:r w:rsidRPr="00617B0C">
        <w:rPr>
          <w:rFonts w:ascii="Arial" w:hAnsi="Arial" w:cs="Arial"/>
          <w:szCs w:val="26"/>
        </w:rPr>
        <w:t>OSCAR</w:t>
      </w:r>
      <w:r w:rsidRPr="00617B0C">
        <w:rPr>
          <w:rFonts w:ascii="Arial" w:hAnsi="Arial" w:cs="Arial"/>
          <w:szCs w:val="26"/>
          <w:rtl/>
        </w:rPr>
        <w:t xml:space="preserve"> بحرية وبسهولة من خلال الاطلاع عليها عبر الإنترنت فقط على العنوان التال</w:t>
      </w:r>
      <w:r w:rsidRPr="00617B0C">
        <w:rPr>
          <w:rFonts w:ascii="Arial" w:hAnsi="Arial" w:cs="Arial"/>
          <w:szCs w:val="26"/>
          <w:rtl/>
          <w:lang w:bidi="ar-EG"/>
        </w:rPr>
        <w:t>ي:</w:t>
      </w:r>
      <w:r w:rsidRPr="00617B0C">
        <w:rPr>
          <w:rFonts w:ascii="Arial" w:hAnsi="Arial" w:cs="Arial"/>
          <w:szCs w:val="26"/>
          <w:rtl/>
        </w:rPr>
        <w:t xml:space="preserve"> </w:t>
      </w:r>
      <w:hyperlink r:id="rId33">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proofErr w:type="spellStart"/>
        <w:r w:rsidRPr="00617B0C">
          <w:rPr>
            <w:rStyle w:val="Hyperlink"/>
            <w:rFonts w:ascii="Arial" w:hAnsi="Arial" w:cs="Arial"/>
            <w:szCs w:val="26"/>
          </w:rPr>
          <w:t>observingrequirements</w:t>
        </w:r>
        <w:proofErr w:type="spellEnd"/>
      </w:hyperlink>
      <w:r w:rsidRPr="00617B0C">
        <w:rPr>
          <w:rFonts w:ascii="Arial" w:hAnsi="Arial" w:cs="Arial"/>
          <w:szCs w:val="26"/>
          <w:rtl/>
        </w:rPr>
        <w:t>. ويوفر الموقع عدة جداول تتضمن خيارات للترشيح والفرز والتصدير لتعزيز إمكانية استخدام البيانات. فمثلا،</w:t>
      </w:r>
      <w:r w:rsidR="00617B0C">
        <w:rPr>
          <w:rFonts w:ascii="Arial" w:hAnsi="Arial" w:cs="Arial"/>
          <w:szCs w:val="26"/>
          <w:rtl/>
        </w:rPr>
        <w:t xml:space="preserve"> </w:t>
      </w:r>
      <w:r w:rsidRPr="00617B0C">
        <w:rPr>
          <w:rFonts w:ascii="Arial" w:hAnsi="Arial" w:cs="Arial"/>
          <w:szCs w:val="26"/>
          <w:rtl/>
        </w:rPr>
        <w:t xml:space="preserve">يبين </w:t>
      </w:r>
      <w:r w:rsidRPr="00617B0C">
        <w:rPr>
          <w:rFonts w:ascii="Arial" w:hAnsi="Arial" w:cs="Arial"/>
          <w:b/>
          <w:bCs/>
          <w:szCs w:val="26"/>
          <w:rtl/>
        </w:rPr>
        <w:t xml:space="preserve">الشكل الثالث - </w:t>
      </w:r>
      <w:r w:rsidRPr="00617B0C">
        <w:rPr>
          <w:rFonts w:ascii="Arial" w:hAnsi="Arial" w:cs="Arial"/>
          <w:b/>
          <w:bCs/>
          <w:szCs w:val="26"/>
        </w:rPr>
        <w:t>3</w:t>
      </w:r>
      <w:r w:rsidRPr="00617B0C">
        <w:rPr>
          <w:rFonts w:ascii="Arial" w:hAnsi="Arial" w:cs="Arial"/>
          <w:szCs w:val="26"/>
          <w:rtl/>
        </w:rPr>
        <w:t xml:space="preserve"> جدولا للمتطلبات تمت تصفيته لتوضيح متطلبات مجال التطبيق العالمي للتنبؤ العددي بالطقس </w:t>
      </w:r>
      <w:r w:rsidRPr="00617B0C">
        <w:rPr>
          <w:rFonts w:ascii="Arial" w:hAnsi="Arial" w:cs="Arial"/>
          <w:szCs w:val="26"/>
        </w:rPr>
        <w:t>(NWP)</w:t>
      </w:r>
      <w:r w:rsidRPr="00617B0C">
        <w:rPr>
          <w:rFonts w:ascii="Arial" w:hAnsi="Arial" w:cs="Arial"/>
          <w:szCs w:val="26"/>
          <w:rtl/>
        </w:rPr>
        <w:t xml:space="preserve"> فقط، وجرى فرزها بترتيب أبجدي لاسم المتغير.</w:t>
      </w:r>
    </w:p>
    <w:p w14:paraId="2C061F3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ويقيد الوصول إلى الأداة </w:t>
      </w:r>
      <w:r w:rsidRPr="00617B0C">
        <w:rPr>
          <w:rFonts w:ascii="Arial" w:hAnsi="Arial" w:cs="Arial"/>
          <w:szCs w:val="26"/>
        </w:rPr>
        <w:t>OSCAR</w:t>
      </w:r>
      <w:r w:rsidRPr="00617B0C">
        <w:rPr>
          <w:rFonts w:ascii="Arial" w:hAnsi="Arial" w:cs="Arial"/>
          <w:szCs w:val="26"/>
          <w:rtl/>
        </w:rPr>
        <w:t xml:space="preserve">/ المتطلبات الخاصة باقتراح متطلبات جديدة أو تحديث المتطلبات القائمة. ودور مركز مراقبة النظام هو أن يضطلع كل مجال من مجالات التطبيق بهذا النشاط (انظر </w:t>
      </w:r>
      <w:hyperlink w:anchor="_ATTACHMENT_3:_REFERENCE" w:history="1">
        <w:r w:rsidRPr="00617B0C">
          <w:rPr>
            <w:rStyle w:val="Hyperlink"/>
            <w:rFonts w:ascii="Arial" w:hAnsi="Arial" w:cs="Arial"/>
            <w:szCs w:val="26"/>
            <w:rtl/>
          </w:rPr>
          <w:t xml:space="preserve">الملحق </w:t>
        </w:r>
        <w:r w:rsidRPr="00617B0C">
          <w:rPr>
            <w:rStyle w:val="Hyperlink"/>
            <w:rFonts w:ascii="Arial" w:hAnsi="Arial" w:cs="Arial"/>
            <w:szCs w:val="26"/>
          </w:rPr>
          <w:t>3</w:t>
        </w:r>
      </w:hyperlink>
      <w:r w:rsidRPr="00617B0C">
        <w:rPr>
          <w:rFonts w:ascii="Arial" w:hAnsi="Arial" w:cs="Arial"/>
          <w:szCs w:val="26"/>
          <w:rtl/>
        </w:rPr>
        <w:t xml:space="preserve">). وبالمثل، فإن الوصول إلى الأداة </w:t>
      </w:r>
      <w:r w:rsidRPr="00617B0C">
        <w:rPr>
          <w:rFonts w:ascii="Arial" w:hAnsi="Arial" w:cs="Arial"/>
          <w:szCs w:val="26"/>
        </w:rPr>
        <w:t>OSCAR</w:t>
      </w:r>
      <w:r w:rsidRPr="00617B0C">
        <w:rPr>
          <w:rFonts w:ascii="Arial" w:hAnsi="Arial" w:cs="Arial"/>
          <w:szCs w:val="26"/>
          <w:rtl/>
        </w:rPr>
        <w:t>/ المتطلبات الخاصة باقتراح متغيرات جديدة أو تحديث تعاريف المتغيرات القائمة مقيد.</w:t>
      </w:r>
      <w:r w:rsidRPr="00617B0C">
        <w:rPr>
          <w:rFonts w:ascii="Arial" w:hAnsi="Arial" w:cs="Arial"/>
          <w:szCs w:val="26"/>
          <w:rtl/>
        </w:rPr>
        <w:br w:type="page"/>
      </w:r>
    </w:p>
    <w:p w14:paraId="01E9237B" w14:textId="77777777" w:rsidR="00FB77F5" w:rsidRPr="00617B0C" w:rsidRDefault="00FB77F5" w:rsidP="00617B0C">
      <w:pPr>
        <w:pStyle w:val="WMOBodyText"/>
        <w:bidi/>
        <w:spacing w:line="320" w:lineRule="exact"/>
        <w:rPr>
          <w:rFonts w:ascii="Arial" w:hAnsi="Arial" w:cs="Arial"/>
          <w:szCs w:val="26"/>
        </w:rPr>
        <w:sectPr w:rsidR="00FB77F5" w:rsidRPr="00617B0C" w:rsidSect="00830BD8">
          <w:headerReference w:type="even" r:id="rId34"/>
          <w:footerReference w:type="default" r:id="rId35"/>
          <w:headerReference w:type="first" r:id="rId36"/>
          <w:pgSz w:w="11906" w:h="16838" w:code="9"/>
          <w:pgMar w:top="1440" w:right="1797" w:bottom="1440" w:left="1797" w:header="720" w:footer="720" w:gutter="0"/>
          <w:cols w:space="720"/>
        </w:sectPr>
      </w:pPr>
    </w:p>
    <w:p w14:paraId="6802E1A0" w14:textId="77777777" w:rsidR="00FB77F5" w:rsidRPr="00617B0C" w:rsidRDefault="00FB77F5" w:rsidP="00617B0C">
      <w:pPr>
        <w:bidi/>
        <w:spacing w:before="240" w:line="320" w:lineRule="exact"/>
        <w:rPr>
          <w:rFonts w:ascii="Arial" w:hAnsi="Arial"/>
          <w:szCs w:val="26"/>
        </w:rPr>
      </w:pPr>
    </w:p>
    <w:p w14:paraId="51969CF4" w14:textId="77777777" w:rsidR="00FB77F5" w:rsidRPr="00617B0C" w:rsidRDefault="00FB77F5" w:rsidP="009D25FC">
      <w:pPr>
        <w:bidi/>
        <w:spacing w:before="240"/>
        <w:jc w:val="center"/>
        <w:rPr>
          <w:rFonts w:ascii="Arial" w:hAnsi="Arial"/>
          <w:szCs w:val="26"/>
        </w:rPr>
      </w:pPr>
      <w:r w:rsidRPr="00617B0C">
        <w:rPr>
          <w:rFonts w:ascii="Arial" w:hAnsi="Arial"/>
          <w:noProof/>
          <w:szCs w:val="26"/>
          <w:rtl/>
        </w:rPr>
        <w:drawing>
          <wp:inline distT="0" distB="0" distL="0" distR="0" wp14:anchorId="0EBE1DEB" wp14:editId="2E8E66BC">
            <wp:extent cx="8781113" cy="36167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781113" cy="3616701"/>
                    </a:xfrm>
                    <a:prstGeom prst="rect">
                      <a:avLst/>
                    </a:prstGeom>
                    <a:noFill/>
                    <a:ln>
                      <a:noFill/>
                    </a:ln>
                  </pic:spPr>
                </pic:pic>
              </a:graphicData>
            </a:graphic>
          </wp:inline>
        </w:drawing>
      </w:r>
    </w:p>
    <w:p w14:paraId="7C855E1A" w14:textId="77777777" w:rsidR="00617B0C" w:rsidRPr="00617B0C" w:rsidRDefault="00FB77F5" w:rsidP="00617B0C">
      <w:pPr>
        <w:bidi/>
        <w:spacing w:before="240" w:line="320" w:lineRule="exact"/>
        <w:jc w:val="center"/>
        <w:rPr>
          <w:rFonts w:ascii="Arial" w:hAnsi="Arial"/>
          <w:szCs w:val="26"/>
        </w:rPr>
      </w:pPr>
      <w:r w:rsidRPr="00617B0C">
        <w:rPr>
          <w:rFonts w:ascii="Arial" w:hAnsi="Arial"/>
          <w:b/>
          <w:bCs/>
          <w:szCs w:val="26"/>
          <w:rtl/>
        </w:rPr>
        <w:t xml:space="preserve">ويبين الشكل الثالث - </w:t>
      </w:r>
      <w:r w:rsidRPr="00617B0C">
        <w:rPr>
          <w:rFonts w:ascii="Arial" w:hAnsi="Arial"/>
          <w:b/>
          <w:bCs/>
          <w:szCs w:val="26"/>
        </w:rPr>
        <w:t>3</w:t>
      </w:r>
      <w:r w:rsidRPr="00617B0C">
        <w:rPr>
          <w:rFonts w:ascii="Arial" w:hAnsi="Arial"/>
          <w:szCs w:val="26"/>
          <w:rtl/>
        </w:rPr>
        <w:t xml:space="preserve"> جزءا من عرض الشاشة لمتطلبات مستخدمي الرصدات لمجال تطبيق التنبؤ العددي بالطقس العالمي، الذي صنف أبجديا على اسم المتغير (اعتبارا من أيار/ مايو </w:t>
      </w:r>
      <w:r w:rsidRPr="00617B0C">
        <w:rPr>
          <w:rFonts w:ascii="Arial" w:hAnsi="Arial"/>
          <w:szCs w:val="26"/>
        </w:rPr>
        <w:t>2022</w:t>
      </w:r>
      <w:r w:rsidRPr="00617B0C">
        <w:rPr>
          <w:rFonts w:ascii="Arial" w:hAnsi="Arial"/>
          <w:szCs w:val="26"/>
          <w:rtl/>
        </w:rPr>
        <w:t>).</w:t>
      </w:r>
    </w:p>
    <w:p w14:paraId="6D17254C" w14:textId="132B3B0F"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2BFED2B7" w14:textId="77777777" w:rsidR="00FB77F5" w:rsidRPr="00617B0C" w:rsidRDefault="00FB77F5" w:rsidP="00617B0C">
      <w:pPr>
        <w:bidi/>
        <w:spacing w:before="240" w:line="320" w:lineRule="exact"/>
        <w:rPr>
          <w:rFonts w:ascii="Arial" w:hAnsi="Arial"/>
          <w:szCs w:val="26"/>
        </w:rPr>
        <w:sectPr w:rsidR="00FB77F5" w:rsidRPr="00617B0C" w:rsidSect="00830BD8">
          <w:headerReference w:type="even" r:id="rId38"/>
          <w:headerReference w:type="first" r:id="rId39"/>
          <w:pgSz w:w="16838" w:h="11906" w:orient="landscape" w:code="9"/>
          <w:pgMar w:top="1797" w:right="1440" w:bottom="1797" w:left="1440" w:header="720" w:footer="720" w:gutter="0"/>
          <w:cols w:space="720"/>
          <w:docGrid w:linePitch="326"/>
        </w:sectPr>
      </w:pPr>
    </w:p>
    <w:p w14:paraId="69E684EE" w14:textId="77777777" w:rsidR="00FB77F5" w:rsidRPr="00617B0C" w:rsidRDefault="00FB77F5" w:rsidP="00617B0C">
      <w:pPr>
        <w:pStyle w:val="Heading1"/>
        <w:bidi/>
        <w:spacing w:before="240" w:after="0" w:line="320" w:lineRule="exact"/>
        <w:rPr>
          <w:rFonts w:ascii="Arial" w:hAnsi="Arial" w:cs="Arial"/>
          <w:sz w:val="20"/>
          <w:szCs w:val="26"/>
        </w:rPr>
      </w:pPr>
      <w:bookmarkStart w:id="55" w:name="_Annex_VI:_OSCAR/Space"/>
      <w:bookmarkStart w:id="56" w:name="_Annex_IV._OSCAR/Space"/>
      <w:bookmarkStart w:id="57" w:name="_Toc1357088511"/>
      <w:bookmarkStart w:id="58" w:name="_Toc1976339157"/>
      <w:bookmarkStart w:id="59" w:name="_Toc113633966"/>
      <w:bookmarkEnd w:id="55"/>
      <w:bookmarkEnd w:id="56"/>
      <w:r w:rsidRPr="00617B0C">
        <w:rPr>
          <w:rFonts w:ascii="Arial" w:hAnsi="Arial" w:cs="Arial"/>
          <w:sz w:val="20"/>
          <w:szCs w:val="26"/>
          <w:rtl/>
        </w:rPr>
        <w:lastRenderedPageBreak/>
        <w:t xml:space="preserve">المرفق الرابع الأداة </w:t>
      </w:r>
      <w:r w:rsidRPr="00617B0C">
        <w:rPr>
          <w:rFonts w:ascii="Arial" w:hAnsi="Arial" w:cs="Arial"/>
          <w:sz w:val="20"/>
          <w:szCs w:val="26"/>
        </w:rPr>
        <w:t>OSCAR</w:t>
      </w:r>
      <w:r w:rsidRPr="00617B0C">
        <w:rPr>
          <w:rFonts w:ascii="Arial" w:hAnsi="Arial" w:cs="Arial"/>
          <w:sz w:val="20"/>
          <w:szCs w:val="26"/>
          <w:rtl/>
        </w:rPr>
        <w:t xml:space="preserve">/ الفضاء والأداة </w:t>
      </w:r>
      <w:r w:rsidRPr="00617B0C">
        <w:rPr>
          <w:rFonts w:ascii="Arial" w:hAnsi="Arial" w:cs="Arial"/>
          <w:sz w:val="20"/>
          <w:szCs w:val="26"/>
        </w:rPr>
        <w:t>OSCAR</w:t>
      </w:r>
      <w:r w:rsidRPr="00617B0C">
        <w:rPr>
          <w:rFonts w:ascii="Arial" w:hAnsi="Arial" w:cs="Arial"/>
          <w:sz w:val="20"/>
          <w:szCs w:val="26"/>
          <w:rtl/>
        </w:rPr>
        <w:t>/ السطح</w:t>
      </w:r>
      <w:bookmarkEnd w:id="57"/>
      <w:bookmarkEnd w:id="58"/>
      <w:bookmarkEnd w:id="59"/>
    </w:p>
    <w:p w14:paraId="4B867F1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وتوفر أداة تحليل واستعراض قدرات نظم الرصد ثلاث قواعد بيانات منفصل</w:t>
      </w:r>
      <w:r w:rsidRPr="00617B0C">
        <w:rPr>
          <w:rFonts w:ascii="Arial" w:hAnsi="Arial" w:cs="Arial"/>
          <w:szCs w:val="26"/>
          <w:rtl/>
          <w:lang w:bidi="ar-EG"/>
        </w:rPr>
        <w:t>ة:</w:t>
      </w:r>
      <w:r w:rsidRPr="00617B0C">
        <w:rPr>
          <w:rFonts w:ascii="Arial" w:hAnsi="Arial" w:cs="Arial"/>
          <w:szCs w:val="26"/>
          <w:rtl/>
        </w:rPr>
        <w:t xml:space="preserve"> الأداة </w:t>
      </w:r>
      <w:r w:rsidRPr="00617B0C">
        <w:rPr>
          <w:rFonts w:ascii="Arial" w:hAnsi="Arial" w:cs="Arial"/>
          <w:szCs w:val="26"/>
        </w:rPr>
        <w:t>OSCAR</w:t>
      </w:r>
      <w:r w:rsidRPr="00617B0C">
        <w:rPr>
          <w:rFonts w:ascii="Arial" w:hAnsi="Arial" w:cs="Arial"/>
          <w:szCs w:val="26"/>
          <w:rtl/>
        </w:rPr>
        <w:t xml:space="preserve">/ المتطلبات والأداة </w:t>
      </w:r>
      <w:r w:rsidRPr="00617B0C">
        <w:rPr>
          <w:rFonts w:ascii="Arial" w:hAnsi="Arial" w:cs="Arial"/>
          <w:szCs w:val="26"/>
        </w:rPr>
        <w:t>OSCAR</w:t>
      </w:r>
      <w:r w:rsidRPr="00617B0C">
        <w:rPr>
          <w:rFonts w:ascii="Arial" w:hAnsi="Arial" w:cs="Arial"/>
          <w:szCs w:val="26"/>
          <w:rtl/>
        </w:rPr>
        <w:t xml:space="preserve">/ الفضاء والأداة </w:t>
      </w:r>
      <w:r w:rsidRPr="00617B0C">
        <w:rPr>
          <w:rFonts w:ascii="Arial" w:hAnsi="Arial" w:cs="Arial"/>
          <w:szCs w:val="26"/>
        </w:rPr>
        <w:t>OSCAR</w:t>
      </w:r>
      <w:r w:rsidRPr="00617B0C">
        <w:rPr>
          <w:rFonts w:ascii="Arial" w:hAnsi="Arial" w:cs="Arial"/>
          <w:szCs w:val="26"/>
          <w:rtl/>
        </w:rPr>
        <w:t xml:space="preserve">/ السطح. يقدم هذا المرفق مزيدا من المعلومات عن الأداة </w:t>
      </w:r>
      <w:r w:rsidRPr="00617B0C">
        <w:rPr>
          <w:rFonts w:ascii="Arial" w:hAnsi="Arial" w:cs="Arial"/>
          <w:szCs w:val="26"/>
        </w:rPr>
        <w:t>OSCAR</w:t>
      </w:r>
      <w:r w:rsidRPr="00617B0C">
        <w:rPr>
          <w:rFonts w:ascii="Arial" w:hAnsi="Arial" w:cs="Arial"/>
          <w:szCs w:val="26"/>
          <w:rtl/>
        </w:rPr>
        <w:t xml:space="preserve">/ الفضاء والأداة </w:t>
      </w:r>
      <w:r w:rsidRPr="00617B0C">
        <w:rPr>
          <w:rFonts w:ascii="Arial" w:hAnsi="Arial" w:cs="Arial"/>
          <w:szCs w:val="26"/>
        </w:rPr>
        <w:t>OSCAR</w:t>
      </w:r>
      <w:r w:rsidRPr="00617B0C">
        <w:rPr>
          <w:rFonts w:ascii="Arial" w:hAnsi="Arial" w:cs="Arial"/>
          <w:szCs w:val="26"/>
          <w:rtl/>
        </w:rPr>
        <w:t xml:space="preserve">/ السطح اللتين تتضمنان معلومات عن قدرات الرصد للنظام الفرعي الفضائي القاعدة التابع للنظام </w:t>
      </w:r>
      <w:r w:rsidRPr="00617B0C">
        <w:rPr>
          <w:rFonts w:ascii="Arial" w:hAnsi="Arial" w:cs="Arial"/>
          <w:szCs w:val="26"/>
        </w:rPr>
        <w:t>WIGOS</w:t>
      </w:r>
      <w:r w:rsidRPr="00617B0C">
        <w:rPr>
          <w:rFonts w:ascii="Arial" w:hAnsi="Arial" w:cs="Arial"/>
          <w:szCs w:val="26"/>
          <w:rtl/>
        </w:rPr>
        <w:t xml:space="preserve"> وقدرات النظام الفرعي السطحي القاعدة التابع للنظام </w:t>
      </w:r>
      <w:r w:rsidRPr="00617B0C">
        <w:rPr>
          <w:rFonts w:ascii="Arial" w:hAnsi="Arial" w:cs="Arial"/>
          <w:szCs w:val="26"/>
        </w:rPr>
        <w:t>WIGOS</w:t>
      </w:r>
      <w:r w:rsidRPr="00617B0C">
        <w:rPr>
          <w:rFonts w:ascii="Arial" w:hAnsi="Arial" w:cs="Arial"/>
          <w:szCs w:val="26"/>
          <w:rtl/>
        </w:rPr>
        <w:t xml:space="preserve"> على التوالي.</w:t>
      </w:r>
    </w:p>
    <w:p w14:paraId="01C787E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يمكن الوصول إلى الأداة </w:t>
      </w:r>
      <w:r w:rsidRPr="00617B0C">
        <w:rPr>
          <w:rFonts w:ascii="Arial" w:hAnsi="Arial" w:cs="Arial"/>
          <w:szCs w:val="26"/>
        </w:rPr>
        <w:t>OSCAR</w:t>
      </w:r>
      <w:r w:rsidRPr="00617B0C">
        <w:rPr>
          <w:rFonts w:ascii="Arial" w:hAnsi="Arial" w:cs="Arial"/>
          <w:szCs w:val="26"/>
          <w:rtl/>
        </w:rPr>
        <w:t xml:space="preserve"> مجانا على الإنترنت على الموق</w:t>
      </w:r>
      <w:r w:rsidRPr="00617B0C">
        <w:rPr>
          <w:rFonts w:ascii="Arial" w:hAnsi="Arial" w:cs="Arial"/>
          <w:szCs w:val="26"/>
          <w:rtl/>
          <w:lang w:bidi="ar-EG"/>
        </w:rPr>
        <w:t>ع:</w:t>
      </w:r>
      <w:r w:rsidRPr="00617B0C">
        <w:rPr>
          <w:rFonts w:ascii="Arial" w:hAnsi="Arial" w:cs="Arial"/>
          <w:szCs w:val="26"/>
          <w:rtl/>
        </w:rPr>
        <w:t xml:space="preserve"> </w:t>
      </w:r>
      <w:hyperlink r:id="rId40" w:history="1">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hyperlink>
      <w:r w:rsidRPr="00617B0C">
        <w:rPr>
          <w:rFonts w:ascii="Arial" w:hAnsi="Arial" w:cs="Arial"/>
          <w:szCs w:val="26"/>
          <w:rtl/>
        </w:rPr>
        <w:t>، مع روابط إل</w:t>
      </w:r>
      <w:r w:rsidRPr="00617B0C">
        <w:rPr>
          <w:rFonts w:ascii="Arial" w:hAnsi="Arial" w:cs="Arial"/>
          <w:szCs w:val="26"/>
          <w:rtl/>
          <w:lang w:bidi="ar-EG"/>
        </w:rPr>
        <w:t>ى:</w:t>
      </w:r>
    </w:p>
    <w:p w14:paraId="5EB47E61" w14:textId="2C572EA6"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الأداة </w:t>
      </w:r>
      <w:r w:rsidR="00FB77F5" w:rsidRPr="00617B0C">
        <w:rPr>
          <w:rFonts w:ascii="Arial" w:hAnsi="Arial" w:cs="Arial"/>
          <w:szCs w:val="26"/>
        </w:rPr>
        <w:t>OSCAR</w:t>
      </w:r>
      <w:r w:rsidR="00FB77F5" w:rsidRPr="00617B0C">
        <w:rPr>
          <w:rFonts w:ascii="Arial" w:hAnsi="Arial" w:cs="Arial"/>
          <w:szCs w:val="26"/>
          <w:rtl/>
        </w:rPr>
        <w:t xml:space="preserve">/ </w:t>
      </w:r>
      <w:proofErr w:type="spellStart"/>
      <w:r w:rsidR="00FB77F5" w:rsidRPr="00617B0C">
        <w:rPr>
          <w:rFonts w:ascii="Arial" w:hAnsi="Arial" w:cs="Arial"/>
          <w:szCs w:val="26"/>
          <w:rtl/>
        </w:rPr>
        <w:t>الفضا</w:t>
      </w:r>
      <w:proofErr w:type="spellEnd"/>
      <w:r w:rsidR="00FB77F5" w:rsidRPr="00617B0C">
        <w:rPr>
          <w:rFonts w:ascii="Arial" w:hAnsi="Arial" w:cs="Arial"/>
          <w:szCs w:val="26"/>
          <w:rtl/>
          <w:lang w:bidi="ar-EG"/>
        </w:rPr>
        <w:t>ء:</w:t>
      </w:r>
      <w:r w:rsidR="00FB77F5" w:rsidRPr="00617B0C">
        <w:rPr>
          <w:rFonts w:ascii="Arial" w:hAnsi="Arial" w:cs="Arial"/>
          <w:szCs w:val="26"/>
          <w:rtl/>
        </w:rPr>
        <w:t xml:space="preserve"> </w:t>
      </w:r>
      <w:hyperlink r:id="rId41">
        <w:r w:rsidR="00FB77F5" w:rsidRPr="00617B0C">
          <w:rPr>
            <w:rStyle w:val="Hyperlink"/>
            <w:rFonts w:ascii="Arial" w:hAnsi="Arial" w:cs="Arial"/>
            <w:szCs w:val="26"/>
          </w:rPr>
          <w:t>https</w:t>
        </w:r>
        <w:r w:rsidR="00FB77F5" w:rsidRPr="00617B0C">
          <w:rPr>
            <w:rStyle w:val="Hyperlink"/>
            <w:rFonts w:ascii="Arial" w:hAnsi="Arial" w:cs="Arial"/>
            <w:szCs w:val="26"/>
            <w:rtl/>
          </w:rPr>
          <w:t>://</w:t>
        </w:r>
        <w:r w:rsidR="00FB77F5" w:rsidRPr="00617B0C">
          <w:rPr>
            <w:rStyle w:val="Hyperlink"/>
            <w:rFonts w:ascii="Arial" w:hAnsi="Arial" w:cs="Arial"/>
            <w:szCs w:val="26"/>
          </w:rPr>
          <w:t>space.oscar.wmo.int</w:t>
        </w:r>
        <w:r w:rsidR="00FB77F5" w:rsidRPr="00617B0C">
          <w:rPr>
            <w:rStyle w:val="Hyperlink"/>
            <w:rFonts w:ascii="Arial" w:hAnsi="Arial" w:cs="Arial"/>
            <w:szCs w:val="26"/>
            <w:rtl/>
          </w:rPr>
          <w:t>/</w:t>
        </w:r>
        <w:proofErr w:type="spellStart"/>
        <w:r w:rsidR="00FB77F5" w:rsidRPr="00617B0C">
          <w:rPr>
            <w:rStyle w:val="Hyperlink"/>
            <w:rFonts w:ascii="Arial" w:hAnsi="Arial" w:cs="Arial"/>
            <w:szCs w:val="26"/>
          </w:rPr>
          <w:t>spacecapabilities</w:t>
        </w:r>
        <w:proofErr w:type="spellEnd"/>
      </w:hyperlink>
      <w:r w:rsidR="00FB77F5" w:rsidRPr="00617B0C">
        <w:rPr>
          <w:rFonts w:ascii="Arial" w:hAnsi="Arial" w:cs="Arial"/>
          <w:szCs w:val="26"/>
          <w:rtl/>
        </w:rPr>
        <w:t>،</w:t>
      </w:r>
    </w:p>
    <w:p w14:paraId="4D613F8F" w14:textId="5FBB37C3"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دليل المستخدم للأداة </w:t>
      </w:r>
      <w:r w:rsidR="00FB77F5" w:rsidRPr="00617B0C">
        <w:rPr>
          <w:rFonts w:ascii="Arial" w:hAnsi="Arial" w:cs="Arial"/>
          <w:szCs w:val="26"/>
        </w:rPr>
        <w:t>OSCAR</w:t>
      </w:r>
      <w:r w:rsidR="00FB77F5" w:rsidRPr="00617B0C">
        <w:rPr>
          <w:rFonts w:ascii="Arial" w:hAnsi="Arial" w:cs="Arial"/>
          <w:szCs w:val="26"/>
          <w:rtl/>
        </w:rPr>
        <w:t xml:space="preserve">/ الفضاء (والأداة </w:t>
      </w:r>
      <w:r w:rsidR="00FB77F5" w:rsidRPr="00617B0C">
        <w:rPr>
          <w:rFonts w:ascii="Arial" w:hAnsi="Arial" w:cs="Arial"/>
          <w:szCs w:val="26"/>
        </w:rPr>
        <w:t>OSCAR</w:t>
      </w:r>
      <w:r w:rsidR="00FB77F5" w:rsidRPr="00617B0C">
        <w:rPr>
          <w:rFonts w:ascii="Arial" w:hAnsi="Arial" w:cs="Arial"/>
          <w:szCs w:val="26"/>
          <w:rtl/>
        </w:rPr>
        <w:t>/ المتطلبات</w:t>
      </w:r>
      <w:r w:rsidR="00FB77F5" w:rsidRPr="00617B0C">
        <w:rPr>
          <w:rFonts w:ascii="Arial" w:hAnsi="Arial" w:cs="Arial"/>
          <w:szCs w:val="26"/>
          <w:rtl/>
          <w:lang w:bidi="ar-EG"/>
        </w:rPr>
        <w:t>):</w:t>
      </w:r>
      <w:r w:rsidR="00FB77F5" w:rsidRPr="00617B0C">
        <w:rPr>
          <w:rFonts w:ascii="Arial" w:hAnsi="Arial" w:cs="Arial"/>
          <w:szCs w:val="26"/>
          <w:rtl/>
        </w:rPr>
        <w:t xml:space="preserve"> </w:t>
      </w:r>
      <w:hyperlink r:id="rId42">
        <w:r w:rsidR="00FB77F5" w:rsidRPr="00617B0C">
          <w:rPr>
            <w:rStyle w:val="Hyperlink"/>
            <w:rFonts w:ascii="Arial" w:hAnsi="Arial" w:cs="Arial"/>
            <w:szCs w:val="26"/>
          </w:rPr>
          <w:t>https</w:t>
        </w:r>
        <w:r w:rsidR="00FB77F5" w:rsidRPr="00617B0C">
          <w:rPr>
            <w:rStyle w:val="Hyperlink"/>
            <w:rFonts w:ascii="Arial" w:hAnsi="Arial" w:cs="Arial"/>
            <w:szCs w:val="26"/>
            <w:rtl/>
          </w:rPr>
          <w:t>://</w:t>
        </w:r>
        <w:r w:rsidR="00FB77F5" w:rsidRPr="00617B0C">
          <w:rPr>
            <w:rStyle w:val="Hyperlink"/>
            <w:rFonts w:ascii="Arial" w:hAnsi="Arial" w:cs="Arial"/>
            <w:szCs w:val="26"/>
          </w:rPr>
          <w:t>wmoomm.sharepoint.com</w:t>
        </w:r>
        <w:r w:rsidR="00FB77F5" w:rsidRPr="00617B0C">
          <w:rPr>
            <w:rStyle w:val="Hyperlink"/>
            <w:rFonts w:ascii="Arial" w:hAnsi="Arial" w:cs="Arial"/>
            <w:szCs w:val="26"/>
            <w:rtl/>
            <w:lang w:bidi="ar-EG"/>
          </w:rPr>
          <w:t>/:</w:t>
        </w:r>
        <w:r w:rsidR="00FB77F5" w:rsidRPr="00617B0C">
          <w:rPr>
            <w:rStyle w:val="Hyperlink"/>
            <w:rFonts w:ascii="Arial" w:hAnsi="Arial" w:cs="Arial"/>
            <w:szCs w:val="26"/>
          </w:rPr>
          <w:t>b</w:t>
        </w:r>
        <w:r w:rsidR="00FB77F5" w:rsidRPr="00617B0C">
          <w:rPr>
            <w:rStyle w:val="Hyperlink"/>
            <w:rFonts w:ascii="Arial" w:hAnsi="Arial" w:cs="Arial"/>
            <w:szCs w:val="26"/>
            <w:rtl/>
          </w:rPr>
          <w:t>:/</w:t>
        </w:r>
        <w:r w:rsidR="00FB77F5" w:rsidRPr="00617B0C">
          <w:rPr>
            <w:rStyle w:val="Hyperlink"/>
            <w:rFonts w:ascii="Arial" w:hAnsi="Arial" w:cs="Arial"/>
            <w:szCs w:val="26"/>
          </w:rPr>
          <w:t>s</w:t>
        </w:r>
        <w:r w:rsidR="00FB77F5" w:rsidRPr="00617B0C">
          <w:rPr>
            <w:rStyle w:val="Hyperlink"/>
            <w:rFonts w:ascii="Arial" w:hAnsi="Arial" w:cs="Arial"/>
            <w:szCs w:val="26"/>
            <w:rtl/>
          </w:rPr>
          <w:t>/</w:t>
        </w:r>
        <w:proofErr w:type="spellStart"/>
        <w:r w:rsidR="00FB77F5" w:rsidRPr="00617B0C">
          <w:rPr>
            <w:rStyle w:val="Hyperlink"/>
            <w:rFonts w:ascii="Arial" w:hAnsi="Arial" w:cs="Arial"/>
            <w:szCs w:val="26"/>
          </w:rPr>
          <w:t>wmocpdb</w:t>
        </w:r>
        <w:proofErr w:type="spellEnd"/>
        <w:r w:rsidR="00FB77F5" w:rsidRPr="00617B0C">
          <w:rPr>
            <w:rStyle w:val="Hyperlink"/>
            <w:rFonts w:ascii="Arial" w:hAnsi="Arial" w:cs="Arial"/>
            <w:szCs w:val="26"/>
            <w:rtl/>
          </w:rPr>
          <w:t>/</w:t>
        </w:r>
        <w:r w:rsidR="00FB77F5" w:rsidRPr="00617B0C">
          <w:rPr>
            <w:rStyle w:val="Hyperlink"/>
            <w:rFonts w:ascii="Arial" w:hAnsi="Arial" w:cs="Arial"/>
            <w:szCs w:val="26"/>
          </w:rPr>
          <w:t>EZupID26Dn1Hr1sDnmRMvvsBbAv-RTuxsF6UnhBNSLhyVQ</w:t>
        </w:r>
        <w:r w:rsidR="00FB77F5" w:rsidRPr="00617B0C">
          <w:rPr>
            <w:rStyle w:val="Hyperlink"/>
            <w:rFonts w:ascii="Arial" w:hAnsi="Arial" w:cs="Arial"/>
            <w:szCs w:val="26"/>
            <w:rtl/>
          </w:rPr>
          <w:t>?</w:t>
        </w:r>
        <w:r w:rsidR="00FB77F5" w:rsidRPr="00617B0C">
          <w:rPr>
            <w:rStyle w:val="Hyperlink"/>
            <w:rFonts w:ascii="Arial" w:hAnsi="Arial" w:cs="Arial"/>
            <w:szCs w:val="26"/>
          </w:rPr>
          <w:t>download</w:t>
        </w:r>
        <w:r w:rsidR="00FB77F5" w:rsidRPr="00617B0C">
          <w:rPr>
            <w:rStyle w:val="Hyperlink"/>
            <w:rFonts w:ascii="Arial" w:hAnsi="Arial" w:cs="Arial"/>
            <w:szCs w:val="26"/>
            <w:rtl/>
          </w:rPr>
          <w:t>=</w:t>
        </w:r>
        <w:r w:rsidR="00FB77F5" w:rsidRPr="00617B0C">
          <w:rPr>
            <w:rStyle w:val="Hyperlink"/>
            <w:rFonts w:ascii="Arial" w:hAnsi="Arial" w:cs="Arial"/>
            <w:szCs w:val="26"/>
          </w:rPr>
          <w:t>1</w:t>
        </w:r>
      </w:hyperlink>
      <w:r w:rsidR="00FB77F5" w:rsidRPr="00617B0C">
        <w:rPr>
          <w:rFonts w:ascii="Arial" w:hAnsi="Arial" w:cs="Arial"/>
          <w:szCs w:val="26"/>
          <w:rtl/>
        </w:rPr>
        <w:t>،</w:t>
      </w:r>
    </w:p>
    <w:p w14:paraId="26D02625" w14:textId="3B524F5B"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 xml:space="preserve">الأداة </w:t>
      </w:r>
      <w:r w:rsidR="00FB77F5" w:rsidRPr="00617B0C">
        <w:rPr>
          <w:rFonts w:ascii="Arial" w:hAnsi="Arial" w:cs="Arial"/>
          <w:szCs w:val="26"/>
        </w:rPr>
        <w:t>OSCAR</w:t>
      </w:r>
      <w:r w:rsidR="00FB77F5" w:rsidRPr="00617B0C">
        <w:rPr>
          <w:rFonts w:ascii="Arial" w:hAnsi="Arial" w:cs="Arial"/>
          <w:szCs w:val="26"/>
          <w:rtl/>
        </w:rPr>
        <w:t xml:space="preserve">/ </w:t>
      </w:r>
      <w:proofErr w:type="spellStart"/>
      <w:r w:rsidR="00FB77F5" w:rsidRPr="00617B0C">
        <w:rPr>
          <w:rFonts w:ascii="Arial" w:hAnsi="Arial" w:cs="Arial"/>
          <w:szCs w:val="26"/>
          <w:rtl/>
        </w:rPr>
        <w:t>السط</w:t>
      </w:r>
      <w:proofErr w:type="spellEnd"/>
      <w:r w:rsidR="00FB77F5" w:rsidRPr="00617B0C">
        <w:rPr>
          <w:rFonts w:ascii="Arial" w:hAnsi="Arial" w:cs="Arial"/>
          <w:szCs w:val="26"/>
          <w:rtl/>
          <w:lang w:bidi="ar-EG"/>
        </w:rPr>
        <w:t>ح:</w:t>
      </w:r>
      <w:r w:rsidR="00FB77F5" w:rsidRPr="00617B0C">
        <w:rPr>
          <w:rFonts w:ascii="Arial" w:hAnsi="Arial" w:cs="Arial"/>
          <w:szCs w:val="26"/>
          <w:rtl/>
        </w:rPr>
        <w:t xml:space="preserve"> </w:t>
      </w:r>
      <w:hyperlink r:id="rId43">
        <w:r w:rsidR="00FB77F5" w:rsidRPr="00617B0C">
          <w:rPr>
            <w:rStyle w:val="Hyperlink"/>
            <w:rFonts w:ascii="Arial" w:hAnsi="Arial" w:cs="Arial"/>
            <w:szCs w:val="26"/>
          </w:rPr>
          <w:t>https</w:t>
        </w:r>
        <w:r w:rsidR="00FB77F5" w:rsidRPr="00617B0C">
          <w:rPr>
            <w:rStyle w:val="Hyperlink"/>
            <w:rFonts w:ascii="Arial" w:hAnsi="Arial" w:cs="Arial"/>
            <w:szCs w:val="26"/>
            <w:rtl/>
          </w:rPr>
          <w:t>://</w:t>
        </w:r>
        <w:r w:rsidR="00FB77F5" w:rsidRPr="00617B0C">
          <w:rPr>
            <w:rStyle w:val="Hyperlink"/>
            <w:rFonts w:ascii="Arial" w:hAnsi="Arial" w:cs="Arial"/>
            <w:szCs w:val="26"/>
          </w:rPr>
          <w:t>space.oscar.wmo.int</w:t>
        </w:r>
        <w:r w:rsidR="00FB77F5" w:rsidRPr="00617B0C">
          <w:rPr>
            <w:rStyle w:val="Hyperlink"/>
            <w:rFonts w:ascii="Arial" w:hAnsi="Arial" w:cs="Arial"/>
            <w:szCs w:val="26"/>
            <w:rtl/>
          </w:rPr>
          <w:t>/</w:t>
        </w:r>
        <w:proofErr w:type="spellStart"/>
        <w:r w:rsidR="00FB77F5" w:rsidRPr="00617B0C">
          <w:rPr>
            <w:rStyle w:val="Hyperlink"/>
            <w:rFonts w:ascii="Arial" w:hAnsi="Arial" w:cs="Arial"/>
            <w:szCs w:val="26"/>
          </w:rPr>
          <w:t>surfacecapabilities</w:t>
        </w:r>
        <w:proofErr w:type="spellEnd"/>
      </w:hyperlink>
      <w:r w:rsidR="00FB77F5" w:rsidRPr="00617B0C">
        <w:rPr>
          <w:rFonts w:ascii="Arial" w:hAnsi="Arial" w:cs="Arial"/>
          <w:szCs w:val="26"/>
          <w:rtl/>
        </w:rPr>
        <w:t>،</w:t>
      </w:r>
    </w:p>
    <w:p w14:paraId="1A542113" w14:textId="52FFD319"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 xml:space="preserve">دليل المستخدم للأداة </w:t>
      </w:r>
      <w:r w:rsidR="00FB77F5" w:rsidRPr="00617B0C">
        <w:rPr>
          <w:rFonts w:ascii="Arial" w:hAnsi="Arial" w:cs="Arial"/>
          <w:szCs w:val="26"/>
        </w:rPr>
        <w:t>OSCAR</w:t>
      </w:r>
      <w:r w:rsidR="00FB77F5" w:rsidRPr="00617B0C">
        <w:rPr>
          <w:rFonts w:ascii="Arial" w:hAnsi="Arial" w:cs="Arial"/>
          <w:szCs w:val="26"/>
          <w:rtl/>
        </w:rPr>
        <w:t xml:space="preserve">/ </w:t>
      </w:r>
      <w:proofErr w:type="spellStart"/>
      <w:r w:rsidR="00FB77F5" w:rsidRPr="00617B0C">
        <w:rPr>
          <w:rFonts w:ascii="Arial" w:hAnsi="Arial" w:cs="Arial"/>
          <w:szCs w:val="26"/>
          <w:rtl/>
        </w:rPr>
        <w:t>السط</w:t>
      </w:r>
      <w:proofErr w:type="spellEnd"/>
      <w:r w:rsidR="00FB77F5" w:rsidRPr="00617B0C">
        <w:rPr>
          <w:rFonts w:ascii="Arial" w:hAnsi="Arial" w:cs="Arial"/>
          <w:szCs w:val="26"/>
          <w:rtl/>
          <w:lang w:bidi="ar-EG"/>
        </w:rPr>
        <w:t>ح:</w:t>
      </w:r>
      <w:r w:rsidR="00FB77F5" w:rsidRPr="00617B0C">
        <w:rPr>
          <w:rFonts w:ascii="Arial" w:hAnsi="Arial" w:cs="Arial"/>
          <w:szCs w:val="26"/>
          <w:rtl/>
        </w:rPr>
        <w:t xml:space="preserve"> </w:t>
      </w:r>
      <w:hyperlink r:id="rId44" w:anchor=".XaRg0a6Wapq">
        <w:r w:rsidR="00FB77F5" w:rsidRPr="00617B0C">
          <w:rPr>
            <w:rStyle w:val="Hyperlink"/>
            <w:rFonts w:ascii="Arial" w:hAnsi="Arial" w:cs="Arial"/>
            <w:szCs w:val="26"/>
          </w:rPr>
          <w:t>https</w:t>
        </w:r>
        <w:r w:rsidR="00FB77F5" w:rsidRPr="00617B0C">
          <w:rPr>
            <w:rStyle w:val="Hyperlink"/>
            <w:rFonts w:ascii="Arial" w:hAnsi="Arial" w:cs="Arial"/>
            <w:szCs w:val="26"/>
            <w:rtl/>
          </w:rPr>
          <w:t>://</w:t>
        </w:r>
        <w:r w:rsidR="00FB77F5" w:rsidRPr="00617B0C">
          <w:rPr>
            <w:rStyle w:val="Hyperlink"/>
            <w:rFonts w:ascii="Arial" w:hAnsi="Arial" w:cs="Arial"/>
            <w:szCs w:val="26"/>
          </w:rPr>
          <w:t>library.wmo.int</w:t>
        </w:r>
        <w:r w:rsidR="00FB77F5" w:rsidRPr="00617B0C">
          <w:rPr>
            <w:rStyle w:val="Hyperlink"/>
            <w:rFonts w:ascii="Arial" w:hAnsi="Arial" w:cs="Arial"/>
            <w:szCs w:val="26"/>
            <w:rtl/>
          </w:rPr>
          <w:t>/</w:t>
        </w:r>
        <w:proofErr w:type="spellStart"/>
        <w:r w:rsidR="00FB77F5" w:rsidRPr="00617B0C">
          <w:rPr>
            <w:rStyle w:val="Hyperlink"/>
            <w:rFonts w:ascii="Arial" w:hAnsi="Arial" w:cs="Arial"/>
            <w:szCs w:val="26"/>
          </w:rPr>
          <w:t>index.php</w:t>
        </w:r>
        <w:proofErr w:type="spellEnd"/>
        <w:r w:rsidR="00FB77F5" w:rsidRPr="00617B0C">
          <w:rPr>
            <w:rStyle w:val="Hyperlink"/>
            <w:rFonts w:ascii="Arial" w:hAnsi="Arial" w:cs="Arial"/>
            <w:szCs w:val="26"/>
            <w:rtl/>
          </w:rPr>
          <w:t>?</w:t>
        </w:r>
        <w:proofErr w:type="spellStart"/>
        <w:r w:rsidR="00FB77F5" w:rsidRPr="00617B0C">
          <w:rPr>
            <w:rStyle w:val="Hyperlink"/>
            <w:rFonts w:ascii="Arial" w:hAnsi="Arial" w:cs="Arial"/>
            <w:szCs w:val="26"/>
          </w:rPr>
          <w:t>lvl</w:t>
        </w:r>
        <w:proofErr w:type="spellEnd"/>
        <w:r w:rsidR="00FB77F5" w:rsidRPr="00617B0C">
          <w:rPr>
            <w:rStyle w:val="Hyperlink"/>
            <w:rFonts w:ascii="Arial" w:hAnsi="Arial" w:cs="Arial"/>
            <w:szCs w:val="26"/>
            <w:rtl/>
          </w:rPr>
          <w:t>=</w:t>
        </w:r>
        <w:r w:rsidR="00FB77F5" w:rsidRPr="00617B0C">
          <w:rPr>
            <w:rStyle w:val="Hyperlink"/>
            <w:rFonts w:ascii="Arial" w:hAnsi="Arial" w:cs="Arial"/>
            <w:szCs w:val="26"/>
          </w:rPr>
          <w:t>notice</w:t>
        </w:r>
        <w:r w:rsidR="00FB77F5" w:rsidRPr="00617B0C">
          <w:rPr>
            <w:rStyle w:val="Hyperlink"/>
            <w:rFonts w:ascii="Arial" w:hAnsi="Arial" w:cs="Arial"/>
            <w:szCs w:val="26"/>
            <w:rtl/>
          </w:rPr>
          <w:t>_</w:t>
        </w:r>
        <w:r w:rsidR="00FB77F5" w:rsidRPr="00617B0C">
          <w:rPr>
            <w:rStyle w:val="Hyperlink"/>
            <w:rFonts w:ascii="Arial" w:hAnsi="Arial" w:cs="Arial"/>
            <w:szCs w:val="26"/>
          </w:rPr>
          <w:t>display</w:t>
        </w:r>
        <w:r w:rsidR="00FB77F5" w:rsidRPr="00617B0C">
          <w:rPr>
            <w:rStyle w:val="Hyperlink"/>
            <w:rFonts w:ascii="Arial" w:hAnsi="Arial" w:cs="Arial"/>
            <w:szCs w:val="26"/>
            <w:rtl/>
          </w:rPr>
          <w:t>&amp;</w:t>
        </w:r>
        <w:r w:rsidR="00FB77F5" w:rsidRPr="00617B0C">
          <w:rPr>
            <w:rStyle w:val="Hyperlink"/>
            <w:rFonts w:ascii="Arial" w:hAnsi="Arial" w:cs="Arial"/>
            <w:szCs w:val="26"/>
          </w:rPr>
          <w:t>id</w:t>
        </w:r>
        <w:r w:rsidR="00FB77F5" w:rsidRPr="00617B0C">
          <w:rPr>
            <w:rStyle w:val="Hyperlink"/>
            <w:rFonts w:ascii="Arial" w:hAnsi="Arial" w:cs="Arial"/>
            <w:szCs w:val="26"/>
            <w:rtl/>
          </w:rPr>
          <w:t>=</w:t>
        </w:r>
        <w:r w:rsidR="00FB77F5" w:rsidRPr="00617B0C">
          <w:rPr>
            <w:rStyle w:val="Hyperlink"/>
            <w:rFonts w:ascii="Arial" w:hAnsi="Arial" w:cs="Arial"/>
            <w:szCs w:val="26"/>
          </w:rPr>
          <w:t>20824</w:t>
        </w:r>
        <w:r w:rsidR="00FB77F5" w:rsidRPr="00617B0C">
          <w:rPr>
            <w:rStyle w:val="Hyperlink"/>
            <w:rFonts w:ascii="Arial" w:hAnsi="Arial" w:cs="Arial"/>
            <w:szCs w:val="26"/>
            <w:rtl/>
          </w:rPr>
          <w:t>#.</w:t>
        </w:r>
        <w:r w:rsidR="00FB77F5" w:rsidRPr="00617B0C">
          <w:rPr>
            <w:rStyle w:val="Hyperlink"/>
            <w:rFonts w:ascii="Arial" w:hAnsi="Arial" w:cs="Arial"/>
            <w:szCs w:val="26"/>
          </w:rPr>
          <w:t>XaRg0a6Wapq</w:t>
        </w:r>
      </w:hyperlink>
      <w:r w:rsidR="00FB77F5" w:rsidRPr="00617B0C">
        <w:rPr>
          <w:rFonts w:ascii="Arial" w:hAnsi="Arial" w:cs="Arial"/>
          <w:szCs w:val="26"/>
          <w:rtl/>
        </w:rPr>
        <w:t>.</w:t>
      </w:r>
    </w:p>
    <w:p w14:paraId="2885A24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وتوفر الصفحة الشبكية للأداة </w:t>
      </w:r>
      <w:r w:rsidRPr="00617B0C">
        <w:rPr>
          <w:rFonts w:ascii="Arial" w:hAnsi="Arial" w:cs="Arial"/>
          <w:szCs w:val="26"/>
        </w:rPr>
        <w:t>OSCAR</w:t>
      </w:r>
      <w:r w:rsidRPr="00617B0C">
        <w:rPr>
          <w:rFonts w:ascii="Arial" w:hAnsi="Arial" w:cs="Arial"/>
          <w:szCs w:val="26"/>
          <w:rtl/>
        </w:rPr>
        <w:t xml:space="preserve"> أيضا رابطا لصفحة التحلي</w:t>
      </w:r>
      <w:r w:rsidRPr="00617B0C">
        <w:rPr>
          <w:rFonts w:ascii="Arial" w:hAnsi="Arial" w:cs="Arial"/>
          <w:szCs w:val="26"/>
          <w:rtl/>
          <w:lang w:bidi="ar-EG"/>
        </w:rPr>
        <w:t>ل:</w:t>
      </w:r>
      <w:r w:rsidRPr="00617B0C">
        <w:rPr>
          <w:rFonts w:ascii="Arial" w:hAnsi="Arial" w:cs="Arial"/>
          <w:szCs w:val="26"/>
          <w:rtl/>
        </w:rPr>
        <w:t xml:space="preserve"> </w:t>
      </w:r>
      <w:hyperlink r:id="rId45">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r w:rsidRPr="00617B0C">
          <w:rPr>
            <w:rStyle w:val="Hyperlink"/>
            <w:rFonts w:ascii="Arial" w:hAnsi="Arial" w:cs="Arial"/>
            <w:szCs w:val="26"/>
          </w:rPr>
          <w:t>analysis</w:t>
        </w:r>
      </w:hyperlink>
      <w:r w:rsidRPr="00617B0C">
        <w:rPr>
          <w:rFonts w:ascii="Arial" w:hAnsi="Arial" w:cs="Arial"/>
          <w:szCs w:val="26"/>
          <w:rtl/>
        </w:rPr>
        <w:t xml:space="preserve"> التي لم تنفذ بعد. وكما ذكر آنفا في إطار "الاستعراض النقدي"، لا توجد مقارنة مباشرة وشاملة للقدرات مع المتطلبات، هناك أدوات توفر نطاق مقارنات </w:t>
      </w:r>
      <w:proofErr w:type="gramStart"/>
      <w:r w:rsidRPr="00617B0C">
        <w:rPr>
          <w:rFonts w:ascii="Arial" w:hAnsi="Arial" w:cs="Arial"/>
          <w:szCs w:val="26"/>
          <w:rtl/>
        </w:rPr>
        <w:t>محدودا</w:t>
      </w:r>
      <w:proofErr w:type="gramEnd"/>
      <w:r w:rsidRPr="00617B0C">
        <w:rPr>
          <w:rFonts w:ascii="Arial" w:hAnsi="Arial" w:cs="Arial"/>
          <w:szCs w:val="26"/>
          <w:rtl/>
        </w:rPr>
        <w:t xml:space="preserve"> ولكن مع ذلك مفيدا.</w:t>
      </w:r>
    </w:p>
    <w:p w14:paraId="29AE74F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وتتيح الأداة </w:t>
      </w:r>
      <w:r w:rsidRPr="00617B0C">
        <w:rPr>
          <w:rFonts w:ascii="Arial" w:hAnsi="Arial" w:cs="Arial"/>
          <w:szCs w:val="26"/>
        </w:rPr>
        <w:t>OSCAR</w:t>
      </w:r>
      <w:r w:rsidRPr="00617B0C">
        <w:rPr>
          <w:rFonts w:ascii="Arial" w:hAnsi="Arial" w:cs="Arial"/>
          <w:szCs w:val="26"/>
          <w:rtl/>
        </w:rPr>
        <w:t xml:space="preserve">/ الفضاء النظر إلى بيانات قدرات الرصد باعتبارها قائمة بالبرامج الساتلية (المعروفة أيضا بالمهام)، أو قائمة بالسواتل، أو قائمة بأدوات، أو قائمة بجميع الوكالات الفضائية التي تقوم بتشغيل البرامج الساتلية. وإضافة إلى ذلك، تبين الأداة </w:t>
      </w:r>
      <w:r w:rsidRPr="00617B0C">
        <w:rPr>
          <w:rFonts w:ascii="Arial" w:hAnsi="Arial" w:cs="Arial"/>
          <w:szCs w:val="26"/>
        </w:rPr>
        <w:t>OSCAR</w:t>
      </w:r>
      <w:r w:rsidRPr="00617B0C">
        <w:rPr>
          <w:rFonts w:ascii="Arial" w:hAnsi="Arial" w:cs="Arial"/>
          <w:szCs w:val="26"/>
          <w:rtl/>
        </w:rPr>
        <w:t xml:space="preserve">/ الفضاء، تحت عنوان الحالة الساتلية، كيفية هيكلة تلك السواتل لتقديم النظام الفرعي الفضائي القاعدة التابع للنظام </w:t>
      </w:r>
      <w:r w:rsidRPr="00617B0C">
        <w:rPr>
          <w:rFonts w:ascii="Arial" w:hAnsi="Arial" w:cs="Arial"/>
          <w:szCs w:val="26"/>
        </w:rPr>
        <w:t>WIGOS</w:t>
      </w:r>
      <w:r w:rsidRPr="00617B0C">
        <w:rPr>
          <w:rFonts w:ascii="Arial" w:hAnsi="Arial" w:cs="Arial"/>
          <w:szCs w:val="26"/>
          <w:rtl/>
        </w:rPr>
        <w:t xml:space="preserve"> في الفئات التالي</w:t>
      </w:r>
      <w:r w:rsidRPr="00617B0C">
        <w:rPr>
          <w:rFonts w:ascii="Arial" w:hAnsi="Arial" w:cs="Arial"/>
          <w:szCs w:val="26"/>
          <w:rtl/>
          <w:lang w:bidi="ar-EG"/>
        </w:rPr>
        <w:t>ة:</w:t>
      </w:r>
    </w:p>
    <w:p w14:paraId="24CA5ABC" w14:textId="0A53FC39"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السواتل العمودية المساهمة في النظام </w:t>
      </w:r>
      <w:r w:rsidR="00FB77F5" w:rsidRPr="00617B0C">
        <w:rPr>
          <w:rFonts w:ascii="Arial" w:hAnsi="Arial" w:cs="Arial"/>
          <w:szCs w:val="26"/>
        </w:rPr>
        <w:t>WIGOS</w:t>
      </w:r>
      <w:r w:rsidR="00FB77F5" w:rsidRPr="00617B0C">
        <w:rPr>
          <w:rFonts w:ascii="Arial" w:hAnsi="Arial" w:cs="Arial"/>
          <w:szCs w:val="26"/>
          <w:rtl/>
        </w:rPr>
        <w:t>:</w:t>
      </w:r>
    </w:p>
    <w:p w14:paraId="0207B5D1" w14:textId="635D38AC"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الكوكبة الأساسية الثابتة بالنسبة للأر</w:t>
      </w:r>
      <w:r w:rsidR="00FB77F5" w:rsidRPr="00617B0C">
        <w:rPr>
          <w:rFonts w:ascii="Arial" w:hAnsi="Arial" w:cs="Arial"/>
          <w:szCs w:val="26"/>
          <w:rtl/>
          <w:lang w:bidi="ar-EG"/>
        </w:rPr>
        <w:t>ض:</w:t>
      </w:r>
      <w:r w:rsidR="00FB77F5" w:rsidRPr="00617B0C">
        <w:rPr>
          <w:rFonts w:ascii="Arial" w:hAnsi="Arial" w:cs="Arial"/>
          <w:szCs w:val="26"/>
          <w:rtl/>
        </w:rPr>
        <w:t xml:space="preserve"> الكوكبة الحالية، والمستقبلية؛ والكوكبة الأساسية الثابتة بالنسبة للأرض؛ والكوكبة الرئيسية الثابتة بالنسبة للأرض؛ والكوكبة الأرضية الثابتة بالنسبة للأرض؛ والكوك</w:t>
      </w:r>
    </w:p>
    <w:p w14:paraId="7CD6CC64" w14:textId="1C5E2925"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الكوكبة الأساسية المتزامنة مع الشم</w:t>
      </w:r>
      <w:r w:rsidR="00FB77F5" w:rsidRPr="00617B0C">
        <w:rPr>
          <w:rFonts w:ascii="Arial" w:hAnsi="Arial" w:cs="Arial"/>
          <w:szCs w:val="26"/>
          <w:rtl/>
          <w:lang w:bidi="ar-EG"/>
        </w:rPr>
        <w:t>س:</w:t>
      </w:r>
      <w:r w:rsidR="00FB77F5" w:rsidRPr="00617B0C">
        <w:rPr>
          <w:rFonts w:ascii="Arial" w:hAnsi="Arial" w:cs="Arial"/>
          <w:szCs w:val="26"/>
          <w:rtl/>
        </w:rPr>
        <w:t xml:space="preserve"> الكوكبة الحالية، المستقبلية؛</w:t>
      </w:r>
    </w:p>
    <w:p w14:paraId="576C24BF" w14:textId="2330A607"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سواتل إضافية تساهم في النظام </w:t>
      </w:r>
      <w:r w:rsidR="00FB77F5" w:rsidRPr="00617B0C">
        <w:rPr>
          <w:rFonts w:ascii="Arial" w:hAnsi="Arial" w:cs="Arial"/>
          <w:szCs w:val="26"/>
        </w:rPr>
        <w:t>WIGOS</w:t>
      </w:r>
      <w:r w:rsidR="00FB77F5" w:rsidRPr="00617B0C">
        <w:rPr>
          <w:rFonts w:ascii="Arial" w:hAnsi="Arial" w:cs="Arial"/>
          <w:szCs w:val="26"/>
          <w:rtl/>
        </w:rPr>
        <w:t>:</w:t>
      </w:r>
    </w:p>
    <w:p w14:paraId="6ACA8D13" w14:textId="72D652BA"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مدار ثابت بالنسبة للأرض ومدار مولني</w:t>
      </w:r>
      <w:r w:rsidR="00FB77F5" w:rsidRPr="00617B0C">
        <w:rPr>
          <w:rFonts w:ascii="Arial" w:hAnsi="Arial" w:cs="Arial"/>
          <w:szCs w:val="26"/>
          <w:rtl/>
          <w:lang w:bidi="ar-EG"/>
        </w:rPr>
        <w:t>ا:</w:t>
      </w:r>
      <w:r w:rsidR="00FB77F5" w:rsidRPr="00617B0C">
        <w:rPr>
          <w:rFonts w:ascii="Arial" w:hAnsi="Arial" w:cs="Arial"/>
          <w:szCs w:val="26"/>
          <w:rtl/>
        </w:rPr>
        <w:t xml:space="preserve"> مدار حالي، مستقبلي؛</w:t>
      </w:r>
    </w:p>
    <w:p w14:paraId="7792FBFF" w14:textId="383C0D48"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المدار المنخفض بالنسبة للأر</w:t>
      </w:r>
      <w:r w:rsidR="00FB77F5" w:rsidRPr="00617B0C">
        <w:rPr>
          <w:rFonts w:ascii="Arial" w:hAnsi="Arial" w:cs="Arial"/>
          <w:szCs w:val="26"/>
          <w:rtl/>
          <w:lang w:bidi="ar-EG"/>
        </w:rPr>
        <w:t>ض:</w:t>
      </w:r>
      <w:r w:rsidR="00FB77F5" w:rsidRPr="00617B0C">
        <w:rPr>
          <w:rFonts w:ascii="Arial" w:hAnsi="Arial" w:cs="Arial"/>
          <w:szCs w:val="26"/>
          <w:rtl/>
        </w:rPr>
        <w:t xml:space="preserve"> المدار الحالي والمستقبلي؛</w:t>
      </w:r>
    </w:p>
    <w:p w14:paraId="5CDA6DA1" w14:textId="2E4F6E02" w:rsidR="00FB77F5" w:rsidRPr="00617B0C" w:rsidRDefault="00617B0C" w:rsidP="00617B0C">
      <w:pPr>
        <w:pStyle w:val="StyleLeftLeft2cmHanging1cmBefore12pt"/>
        <w:numPr>
          <w:ilvl w:val="0"/>
          <w:numId w:val="0"/>
        </w:numPr>
        <w:bidi/>
        <w:spacing w:before="240" w:after="0" w:line="320" w:lineRule="exact"/>
        <w:ind w:left="1701"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مدارات محددة (للطقس الفضائي</w:t>
      </w:r>
      <w:r w:rsidR="00FB77F5" w:rsidRPr="00617B0C">
        <w:rPr>
          <w:rFonts w:ascii="Arial" w:hAnsi="Arial" w:cs="Arial"/>
          <w:szCs w:val="26"/>
          <w:rtl/>
          <w:lang w:bidi="ar-EG"/>
        </w:rPr>
        <w:t>):</w:t>
      </w:r>
      <w:r w:rsidR="00FB77F5" w:rsidRPr="00617B0C">
        <w:rPr>
          <w:rFonts w:ascii="Arial" w:hAnsi="Arial" w:cs="Arial"/>
          <w:szCs w:val="26"/>
          <w:rtl/>
        </w:rPr>
        <w:t xml:space="preserve"> مدارات حالية، مستقبلية.</w:t>
      </w:r>
    </w:p>
    <w:p w14:paraId="42ACAD6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 xml:space="preserve">وتستكمل الأداة </w:t>
      </w:r>
      <w:r w:rsidRPr="00617B0C">
        <w:rPr>
          <w:rFonts w:ascii="Arial" w:hAnsi="Arial" w:cs="Arial"/>
          <w:szCs w:val="26"/>
        </w:rPr>
        <w:t>OSCAR</w:t>
      </w:r>
      <w:r w:rsidRPr="00617B0C">
        <w:rPr>
          <w:rFonts w:ascii="Arial" w:hAnsi="Arial" w:cs="Arial"/>
          <w:szCs w:val="26"/>
          <w:rtl/>
        </w:rPr>
        <w:t>/ الفضاء بأداة لتحليل الثغرات تقيم قدرات مختلف الأدوات الساتلية على استيفاء بعض جوانب متطلبات الرصد. ويرد مزيد من المعلومات في دليل المستخدمين وعلى الموقع الشبكي على الموقع الشبكي التال</w:t>
      </w:r>
      <w:r w:rsidRPr="00617B0C">
        <w:rPr>
          <w:rFonts w:ascii="Arial" w:hAnsi="Arial" w:cs="Arial"/>
          <w:szCs w:val="26"/>
          <w:rtl/>
          <w:lang w:bidi="ar-EG"/>
        </w:rPr>
        <w:t>ي:</w:t>
      </w:r>
      <w:r w:rsidRPr="00617B0C">
        <w:rPr>
          <w:rFonts w:ascii="Arial" w:hAnsi="Arial" w:cs="Arial"/>
          <w:szCs w:val="26"/>
          <w:rtl/>
        </w:rPr>
        <w:t xml:space="preserve"> </w:t>
      </w:r>
      <w:hyperlink r:id="rId46">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proofErr w:type="spellStart"/>
        <w:r w:rsidRPr="00617B0C">
          <w:rPr>
            <w:rStyle w:val="Hyperlink"/>
            <w:rFonts w:ascii="Arial" w:hAnsi="Arial" w:cs="Arial"/>
            <w:szCs w:val="26"/>
          </w:rPr>
          <w:t>gapanalyses</w:t>
        </w:r>
        <w:proofErr w:type="spellEnd"/>
      </w:hyperlink>
      <w:r w:rsidRPr="00617B0C">
        <w:rPr>
          <w:rFonts w:ascii="Arial" w:hAnsi="Arial" w:cs="Arial"/>
          <w:szCs w:val="26"/>
          <w:rtl/>
        </w:rPr>
        <w:t>.</w:t>
      </w:r>
    </w:p>
    <w:p w14:paraId="0F7D2FC8" w14:textId="01209BA3"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وتتيح الأداة </w:t>
      </w:r>
      <w:r w:rsidRPr="00617B0C">
        <w:rPr>
          <w:rFonts w:ascii="Arial" w:hAnsi="Arial" w:cs="Arial"/>
          <w:szCs w:val="26"/>
        </w:rPr>
        <w:t>OSCAR</w:t>
      </w:r>
      <w:r w:rsidRPr="00617B0C">
        <w:rPr>
          <w:rFonts w:ascii="Arial" w:hAnsi="Arial" w:cs="Arial"/>
          <w:szCs w:val="26"/>
          <w:rtl/>
        </w:rPr>
        <w:t xml:space="preserve">/ السطح النظر إلى قدرات الرصد كقوائم لمجموعات فرعية مختارة من قاعدة البيانات الكاملة للمحطات/ المنصات، بما في ذلك جميع المحطات الثابتة والمتنقلة على </w:t>
      </w:r>
      <w:proofErr w:type="gramStart"/>
      <w:r w:rsidRPr="00617B0C">
        <w:rPr>
          <w:rFonts w:ascii="Arial" w:hAnsi="Arial" w:cs="Arial"/>
          <w:szCs w:val="26"/>
          <w:rtl/>
        </w:rPr>
        <w:t>البر</w:t>
      </w:r>
      <w:proofErr w:type="gramEnd"/>
      <w:r w:rsidRPr="00617B0C">
        <w:rPr>
          <w:rFonts w:ascii="Arial" w:hAnsi="Arial" w:cs="Arial"/>
          <w:szCs w:val="26"/>
          <w:rtl/>
        </w:rPr>
        <w:t xml:space="preserve"> أو البحر أو الجليد أو البحيرات/ الأنهار أو في الهواء أو تحت الماء، التي تجري رصدات في الموقع أو الرصدات بالاستشعار عن بعد. ويمكن اختيار قائمة المحطات حسب البلد، أو نوع المحطة، أو فئة المحطة، أو المتغير المرصود. وأيضا، يمكن تحديد اسم المحطة أو محدد هوية المحطة في النظام </w:t>
      </w:r>
      <w:r w:rsidRPr="00617B0C">
        <w:rPr>
          <w:rFonts w:ascii="Arial" w:hAnsi="Arial" w:cs="Arial"/>
          <w:szCs w:val="26"/>
        </w:rPr>
        <w:t>WIGOS</w:t>
      </w:r>
      <w:r w:rsidRPr="00617B0C">
        <w:rPr>
          <w:rFonts w:ascii="Arial" w:hAnsi="Arial" w:cs="Arial"/>
          <w:szCs w:val="26"/>
          <w:rtl/>
        </w:rPr>
        <w:t xml:space="preserve"> لاسترجاع/ رؤية معلومات تفصيلية عن محطة. ولا تتوافر حاليا مقارنة مباشرة بين بيانات قدرات الرصد السطحي هذه والمتطلبات. ومع ذلك، يقدم النظام </w:t>
      </w:r>
      <w:r w:rsidRPr="00617B0C">
        <w:rPr>
          <w:rFonts w:ascii="Arial" w:hAnsi="Arial" w:cs="Arial"/>
          <w:szCs w:val="26"/>
        </w:rPr>
        <w:t>WDQMS</w:t>
      </w:r>
      <w:r w:rsidRPr="00617B0C">
        <w:rPr>
          <w:rFonts w:ascii="Arial" w:hAnsi="Arial" w:cs="Arial"/>
          <w:szCs w:val="26"/>
          <w:rtl/>
        </w:rPr>
        <w:t xml:space="preserve"> بعض المعلومات ذات الصلة. توفر مكونات المراقبة والتقييم للنظام </w:t>
      </w:r>
      <w:r w:rsidRPr="00617B0C">
        <w:rPr>
          <w:rFonts w:ascii="Arial" w:hAnsi="Arial" w:cs="Arial"/>
          <w:szCs w:val="26"/>
        </w:rPr>
        <w:t>WDQMS</w:t>
      </w:r>
      <w:r w:rsidRPr="00617B0C">
        <w:rPr>
          <w:rFonts w:ascii="Arial" w:hAnsi="Arial" w:cs="Arial"/>
          <w:szCs w:val="26"/>
          <w:rtl/>
        </w:rPr>
        <w:t xml:space="preserve"> تقييمات مستمرة لمدى وفاء الرصدات السطحية الفعلية بمستويات الأداء المخطط لها و/أو المطلوبة. ويرد مزيد من المعلومات على الموقع الشبكي على الموقع الشبكي التال</w:t>
      </w:r>
      <w:r w:rsidRPr="00617B0C">
        <w:rPr>
          <w:rFonts w:ascii="Arial" w:hAnsi="Arial" w:cs="Arial"/>
          <w:szCs w:val="26"/>
          <w:rtl/>
          <w:lang w:bidi="ar-EG"/>
        </w:rPr>
        <w:t>ي:</w:t>
      </w:r>
      <w:r w:rsidRPr="00617B0C">
        <w:rPr>
          <w:rFonts w:ascii="Arial" w:hAnsi="Arial" w:cs="Arial"/>
          <w:szCs w:val="26"/>
          <w:rtl/>
        </w:rPr>
        <w:t xml:space="preserve"> </w:t>
      </w:r>
      <w:hyperlink r:id="rId47">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wdqms.wmo.int</w:t>
        </w:r>
        <w:r w:rsidRPr="00617B0C">
          <w:rPr>
            <w:rStyle w:val="Hyperlink"/>
            <w:rFonts w:ascii="Arial" w:hAnsi="Arial" w:cs="Arial"/>
            <w:szCs w:val="26"/>
            <w:rtl/>
          </w:rPr>
          <w:t>/</w:t>
        </w:r>
        <w:r w:rsidRPr="00617B0C">
          <w:rPr>
            <w:rStyle w:val="Hyperlink"/>
            <w:rFonts w:ascii="Arial" w:hAnsi="Arial" w:cs="Arial"/>
            <w:szCs w:val="26"/>
          </w:rPr>
          <w:t>about</w:t>
        </w:r>
      </w:hyperlink>
      <w:r w:rsidRPr="00617B0C">
        <w:rPr>
          <w:rFonts w:ascii="Arial" w:hAnsi="Arial" w:cs="Arial"/>
          <w:szCs w:val="26"/>
          <w:rtl/>
        </w:rPr>
        <w:t>.</w:t>
      </w:r>
      <w:r w:rsidRPr="00617B0C">
        <w:rPr>
          <w:rFonts w:ascii="Arial" w:hAnsi="Arial" w:cs="Arial"/>
          <w:szCs w:val="26"/>
          <w:rtl/>
        </w:rPr>
        <w:br w:type="page"/>
      </w:r>
    </w:p>
    <w:p w14:paraId="509EC2E1" w14:textId="77777777" w:rsidR="00FB77F5" w:rsidRPr="00617B0C" w:rsidRDefault="00FB77F5" w:rsidP="00617B0C">
      <w:pPr>
        <w:pStyle w:val="Heading1"/>
        <w:bidi/>
        <w:spacing w:before="240" w:after="0" w:line="320" w:lineRule="exact"/>
        <w:rPr>
          <w:rFonts w:ascii="Arial" w:hAnsi="Arial" w:cs="Arial"/>
          <w:sz w:val="20"/>
          <w:szCs w:val="26"/>
        </w:rPr>
      </w:pPr>
      <w:bookmarkStart w:id="60" w:name="_Annex_VII:_Cost-benefit"/>
      <w:bookmarkStart w:id="61" w:name="_Annex_V._Cost-benefit"/>
      <w:bookmarkStart w:id="62" w:name="_Toc2078299158"/>
      <w:bookmarkStart w:id="63" w:name="_Toc1003204137"/>
      <w:bookmarkStart w:id="64" w:name="_Toc113633967"/>
      <w:bookmarkEnd w:id="60"/>
      <w:bookmarkEnd w:id="61"/>
      <w:r w:rsidRPr="00617B0C">
        <w:rPr>
          <w:rFonts w:ascii="Arial" w:hAnsi="Arial" w:cs="Arial"/>
          <w:sz w:val="20"/>
          <w:szCs w:val="26"/>
          <w:rtl/>
        </w:rPr>
        <w:lastRenderedPageBreak/>
        <w:t>المرفق الخامس - اعتبارات الفوائد من حيث التكلفة</w:t>
      </w:r>
      <w:bookmarkEnd w:id="62"/>
      <w:bookmarkEnd w:id="63"/>
      <w:bookmarkEnd w:id="64"/>
    </w:p>
    <w:p w14:paraId="75A7068E" w14:textId="6F5D987F"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ويعبر عن متطلبات المستخدمين بطريقة متحررة من التكنولوجيا، وبالتالي فهي خالية من التكاليف أيضا. ومع ذلك، يجب أن تراعي القرارات المتعلقة بتصميم نظم الرصد وتنفيذها التكلفة. ولذلك فإن العلاقة بين متطلبات المستخدمين، كما تحددها عملية الاستعراض المستمر للمتطلبات </w:t>
      </w:r>
      <w:r w:rsidRPr="00617B0C">
        <w:rPr>
          <w:rFonts w:ascii="Arial" w:hAnsi="Arial" w:cs="Arial"/>
          <w:szCs w:val="26"/>
        </w:rPr>
        <w:t>(RRR)</w:t>
      </w:r>
      <w:r w:rsidRPr="00617B0C">
        <w:rPr>
          <w:rFonts w:ascii="Arial" w:hAnsi="Arial" w:cs="Arial"/>
          <w:szCs w:val="26"/>
          <w:rtl/>
        </w:rPr>
        <w:t xml:space="preserve">، والقرارات المتعلقة بتصميم وتنفيذ نظم الرصد استنادا إلى اعتبارات جدوى التكلفة، أمر هام. ويرد في الشكل الخامس - </w:t>
      </w:r>
      <w:r w:rsidRPr="00617B0C">
        <w:rPr>
          <w:rFonts w:ascii="Arial" w:hAnsi="Arial" w:cs="Arial"/>
          <w:szCs w:val="26"/>
        </w:rPr>
        <w:t>1</w:t>
      </w:r>
      <w:r w:rsidRPr="00617B0C">
        <w:rPr>
          <w:rFonts w:ascii="Arial" w:hAnsi="Arial" w:cs="Arial"/>
          <w:szCs w:val="26"/>
          <w:rtl/>
        </w:rPr>
        <w:t xml:space="preserve"> أدناه رسم تخطيطي لمنحنى تكلفة - الفائدة لنظام رصد واحد، في سياق تطبيق </w:t>
      </w:r>
      <w:proofErr w:type="gramStart"/>
      <w:r w:rsidRPr="00617B0C">
        <w:rPr>
          <w:rFonts w:ascii="Arial" w:hAnsi="Arial" w:cs="Arial"/>
          <w:szCs w:val="26"/>
          <w:rtl/>
        </w:rPr>
        <w:t>واحد</w:t>
      </w:r>
      <w:r w:rsidR="00617B0C">
        <w:rPr>
          <w:rFonts w:ascii="Arial" w:hAnsi="Arial" w:cs="Arial"/>
          <w:szCs w:val="26"/>
          <w:rtl/>
        </w:rPr>
        <w:t xml:space="preserve"> </w:t>
      </w:r>
      <w:r w:rsidRPr="00617B0C">
        <w:rPr>
          <w:rFonts w:ascii="Arial" w:hAnsi="Arial" w:cs="Arial"/>
          <w:szCs w:val="26"/>
          <w:rtl/>
        </w:rPr>
        <w:t>.</w:t>
      </w:r>
      <w:proofErr w:type="gramEnd"/>
      <w:r w:rsidRPr="00617B0C">
        <w:rPr>
          <w:rFonts w:ascii="Arial" w:hAnsi="Arial" w:cs="Arial"/>
          <w:szCs w:val="26"/>
          <w:rtl/>
        </w:rPr>
        <w:t xml:space="preserve"> ويفترض أنه يمكن تقدير "الفائدة" كميا وأن من الممكن التعبير عنها أيضا بالقيم المالية. يتسم منحنى التكلفة - الفائدة بالخصائص العامة التالي</w:t>
      </w:r>
      <w:r w:rsidRPr="00617B0C">
        <w:rPr>
          <w:rFonts w:ascii="Arial" w:hAnsi="Arial" w:cs="Arial"/>
          <w:szCs w:val="26"/>
          <w:rtl/>
          <w:lang w:bidi="ar-EG"/>
        </w:rPr>
        <w:t>ة:</w:t>
      </w:r>
    </w:p>
    <w:p w14:paraId="23B3671B" w14:textId="06DB8379"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ويجب تكبد تكلفة كبيرة قبل اشتقاق أي فائدة معتبرة. وبعد هذه النقطة (باء)، تسفر التكلفة الإضافية عندئذ عن زيادة الفوائد. ومع ذلك، يتم الوصول إلى نقطة (أ) لا تحقق بعدها التكلفة الإضافية أي فائدة كبيرة؛</w:t>
      </w:r>
    </w:p>
    <w:p w14:paraId="3487317A" w14:textId="3A05AD70"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وضع الاشتراطات "القصوى" و"الدنيا" لخريطة طريقة لجنة النظم الأساسية على النقطتين ألف </w:t>
      </w:r>
      <w:proofErr w:type="gramStart"/>
      <w:r w:rsidR="00FB77F5" w:rsidRPr="00617B0C">
        <w:rPr>
          <w:rFonts w:ascii="Arial" w:hAnsi="Arial" w:cs="Arial"/>
          <w:szCs w:val="26"/>
          <w:rtl/>
        </w:rPr>
        <w:t>و باء</w:t>
      </w:r>
      <w:proofErr w:type="gramEnd"/>
      <w:r w:rsidR="00FB77F5" w:rsidRPr="00617B0C">
        <w:rPr>
          <w:rFonts w:ascii="Arial" w:hAnsi="Arial" w:cs="Arial"/>
          <w:szCs w:val="26"/>
          <w:rtl/>
        </w:rPr>
        <w:t xml:space="preserve"> على التوالي؛</w:t>
      </w:r>
    </w:p>
    <w:p w14:paraId="4181F7C7" w14:textId="6434008A"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وسيجتاز منحنى التكلفة - الفائدة (عادة) خط تساوي بين التكلفة والفائدة عند نقطة "الانقطاع حتى". ويمثل النقطة التي يمكننا أعلاه تقديم حجة (العمل) لتنفيذ النظام؛</w:t>
      </w:r>
    </w:p>
    <w:p w14:paraId="7209B7E1" w14:textId="01F9B8D2" w:rsidR="00617B0C"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وتبين أيضا النقطة المثلى التي تمثل أعلى نسبة من الفائدة إلى التكلفة.</w:t>
      </w:r>
    </w:p>
    <w:p w14:paraId="26A1F6B9" w14:textId="6BC4A563" w:rsidR="00FB77F5" w:rsidRPr="00617B0C" w:rsidRDefault="002A62D5" w:rsidP="00617B0C">
      <w:pPr>
        <w:autoSpaceDE w:val="0"/>
        <w:autoSpaceDN w:val="0"/>
        <w:bidi/>
        <w:adjustRightInd w:val="0"/>
        <w:spacing w:before="240" w:line="320" w:lineRule="exact"/>
        <w:ind w:firstLine="414"/>
        <w:jc w:val="center"/>
        <w:rPr>
          <w:rFonts w:ascii="Arial" w:hAnsi="Arial"/>
          <w:szCs w:val="26"/>
        </w:rPr>
      </w:pPr>
      <w:r w:rsidRPr="00617B0C">
        <w:rPr>
          <w:rFonts w:ascii="Arial" w:hAnsi="Arial"/>
          <w:noProof/>
          <w:szCs w:val="26"/>
        </w:rPr>
        <w:object w:dxaOrig="1440" w:dyaOrig="1440" w14:anchorId="28081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8pt;margin-top:9.3pt;width:378pt;height:243.75pt;z-index:251661312;mso-wrap-edited:f">
            <v:imagedata r:id="rId48" o:title=""/>
            <w10:wrap type="topAndBottom"/>
          </v:shape>
          <o:OLEObject Type="Embed" ProgID="MSDraw.Drawing.8.1" ShapeID="_x0000_s2050" DrawAspect="Content" ObjectID="_1727807144" r:id="rId49"/>
        </w:object>
      </w:r>
      <w:r w:rsidR="00FB77F5" w:rsidRPr="00617B0C">
        <w:rPr>
          <w:rFonts w:ascii="Arial" w:hAnsi="Arial"/>
          <w:b/>
          <w:bCs/>
          <w:szCs w:val="26"/>
          <w:rtl/>
        </w:rPr>
        <w:t xml:space="preserve">الشكل الخامس - </w:t>
      </w:r>
      <w:r w:rsidR="00FB77F5" w:rsidRPr="00617B0C">
        <w:rPr>
          <w:rFonts w:ascii="Arial" w:hAnsi="Arial"/>
          <w:b/>
          <w:bCs/>
          <w:szCs w:val="26"/>
        </w:rPr>
        <w:t>1</w:t>
      </w:r>
      <w:r w:rsidR="00FB77F5" w:rsidRPr="00617B0C">
        <w:rPr>
          <w:rFonts w:ascii="Arial" w:hAnsi="Arial"/>
          <w:szCs w:val="26"/>
          <w:rtl/>
        </w:rPr>
        <w:t xml:space="preserve"> منحنى عام لفائدة - تكلفة نظام رصد.</w:t>
      </w:r>
    </w:p>
    <w:p w14:paraId="3BBBB66A"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ويلاحظ أن النقطة المثلى من حيث التكلفة - الفائدة تمثل فائدة (وتكلفة) تكون عموما أقل من نقطة "الحد الأقصى للمتطلب". وهذا أمر مهم؛ غالبا ما يفترض أننا يجب أن نسعى تلبية الحد الأقصى للمتطلبات. في حين أن هذا التحليل يبين أن من المرجح أن يحقق نظام تلبية متطلبات "قصوى" مستوى من الفائدة في منطقة تضاؤل العائدات. ويجب أن يتجاوز أداء النظام أيضا شرط "الحد الأدنى" قبل أن يكون فعالا من حيث التكلفة على الأرجح.</w:t>
      </w:r>
    </w:p>
    <w:p w14:paraId="48BA6EE7" w14:textId="2F9D2C5D" w:rsidR="00FB77F5" w:rsidRPr="00617B0C" w:rsidRDefault="00FB77F5" w:rsidP="00617B0C">
      <w:pPr>
        <w:pStyle w:val="Heading1"/>
        <w:bidi/>
        <w:spacing w:before="240" w:after="0" w:line="320" w:lineRule="exact"/>
        <w:rPr>
          <w:rFonts w:ascii="Arial" w:hAnsi="Arial" w:cs="Arial"/>
          <w:sz w:val="20"/>
          <w:szCs w:val="26"/>
        </w:rPr>
      </w:pPr>
      <w:bookmarkStart w:id="65" w:name="_Annex_VIII:_Observations"/>
      <w:bookmarkStart w:id="66" w:name="_Annex_VI._Observations"/>
      <w:bookmarkStart w:id="67" w:name="_Toc1214120203"/>
      <w:bookmarkStart w:id="68" w:name="_Toc1940916822"/>
      <w:bookmarkStart w:id="69" w:name="_Toc113633968"/>
      <w:bookmarkEnd w:id="65"/>
      <w:bookmarkEnd w:id="66"/>
      <w:r w:rsidRPr="00617B0C">
        <w:rPr>
          <w:rFonts w:ascii="Arial" w:hAnsi="Arial" w:cs="Arial"/>
          <w:sz w:val="20"/>
          <w:szCs w:val="26"/>
          <w:rtl/>
        </w:rPr>
        <w:t>المرفق السادس - دراسات أثر الرصدات</w:t>
      </w:r>
      <w:bookmarkEnd w:id="67"/>
      <w:bookmarkEnd w:id="68"/>
      <w:bookmarkEnd w:id="69"/>
    </w:p>
    <w:p w14:paraId="333D713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تشجع فرقة الخبراء المشتركة بين لجنة الرصد والبنية التحتية ونظم المعلومات </w:t>
      </w:r>
      <w:r w:rsidRPr="00617B0C">
        <w:rPr>
          <w:rFonts w:ascii="Arial" w:hAnsi="Arial" w:cs="Arial"/>
          <w:szCs w:val="26"/>
        </w:rPr>
        <w:t>(INFCOM)</w:t>
      </w:r>
      <w:r w:rsidRPr="00617B0C">
        <w:rPr>
          <w:rFonts w:ascii="Arial" w:hAnsi="Arial" w:cs="Arial"/>
          <w:szCs w:val="26"/>
          <w:rtl/>
        </w:rPr>
        <w:t xml:space="preserve"> التابعة للمنظمة </w:t>
      </w:r>
      <w:r w:rsidRPr="00617B0C">
        <w:rPr>
          <w:rFonts w:ascii="Arial" w:hAnsi="Arial" w:cs="Arial"/>
          <w:szCs w:val="26"/>
        </w:rPr>
        <w:t>(WMO)</w:t>
      </w:r>
      <w:r w:rsidRPr="00617B0C">
        <w:rPr>
          <w:rFonts w:ascii="Arial" w:hAnsi="Arial" w:cs="Arial"/>
          <w:szCs w:val="26"/>
          <w:rtl/>
        </w:rPr>
        <w:t xml:space="preserve"> والمعنية بتصميم نظم رصد الأرض وتطويرها </w:t>
      </w:r>
      <w:r w:rsidRPr="00617B0C">
        <w:rPr>
          <w:rFonts w:ascii="Arial" w:hAnsi="Arial" w:cs="Arial"/>
          <w:szCs w:val="26"/>
        </w:rPr>
        <w:t>(JET-EOSDE)</w:t>
      </w:r>
      <w:r w:rsidRPr="00617B0C">
        <w:rPr>
          <w:rFonts w:ascii="Arial" w:hAnsi="Arial" w:cs="Arial"/>
          <w:szCs w:val="26"/>
          <w:rtl/>
        </w:rPr>
        <w:t xml:space="preserve"> على إجراء دراسات بشأن آثار الرصدات، وتنظم </w:t>
      </w:r>
      <w:r w:rsidRPr="00617B0C">
        <w:rPr>
          <w:rFonts w:ascii="Arial" w:hAnsi="Arial" w:cs="Arial"/>
          <w:szCs w:val="26"/>
          <w:rtl/>
        </w:rPr>
        <w:lastRenderedPageBreak/>
        <w:t xml:space="preserve">سلسلة من حلقات العمل الفنية بشأن هذا الموضوع. وتجري دراسات الأثر باستخدام تقييم كمي من قبيل تجارب نظم الرصد </w:t>
      </w:r>
      <w:r w:rsidRPr="00617B0C">
        <w:rPr>
          <w:rFonts w:ascii="Arial" w:hAnsi="Arial" w:cs="Arial"/>
          <w:szCs w:val="26"/>
        </w:rPr>
        <w:t>(OSEs)</w:t>
      </w:r>
      <w:r w:rsidRPr="00617B0C">
        <w:rPr>
          <w:rFonts w:ascii="Arial" w:hAnsi="Arial" w:cs="Arial"/>
          <w:szCs w:val="26"/>
          <w:rtl/>
        </w:rPr>
        <w:t xml:space="preserve"> وتجارب محاكاة نظم الرصد </w:t>
      </w:r>
      <w:r w:rsidRPr="00617B0C">
        <w:rPr>
          <w:rFonts w:ascii="Arial" w:hAnsi="Arial" w:cs="Arial"/>
          <w:szCs w:val="26"/>
        </w:rPr>
        <w:t>(OSSEs)</w:t>
      </w:r>
      <w:r w:rsidRPr="00617B0C">
        <w:rPr>
          <w:rFonts w:ascii="Arial" w:hAnsi="Arial" w:cs="Arial"/>
          <w:szCs w:val="26"/>
          <w:rtl/>
        </w:rPr>
        <w:t xml:space="preserve"> وغيرها من أدوات التقييم مثل حساسية التنبؤات لآثار الرصد </w:t>
      </w:r>
      <w:r w:rsidRPr="00617B0C">
        <w:rPr>
          <w:rFonts w:ascii="Arial" w:hAnsi="Arial" w:cs="Arial"/>
          <w:szCs w:val="26"/>
        </w:rPr>
        <w:t>(FSOI)</w:t>
      </w:r>
      <w:r w:rsidRPr="00617B0C">
        <w:rPr>
          <w:rFonts w:ascii="Arial" w:hAnsi="Arial" w:cs="Arial"/>
          <w:szCs w:val="26"/>
          <w:rtl/>
        </w:rPr>
        <w:t>. وتقدم كل حلقة عمل تحديثا لآخر ما توصلت إليه الفهم بشأن أثر نظم الرصد المختلفة على التنبؤات العددية وغيرها من النواتج التي تنتجها نظم التنبؤ العددي.</w:t>
      </w:r>
    </w:p>
    <w:p w14:paraId="572CB733"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ويمكن أن تسهم هذه المعلومات في تقييم أفضل متطلبات الرصد التي تقوم بها جهة اتصال فيما يتعلق بمجال التطبيق الخاص بها، فضلا عن تقدير مركز مراقبة المنطقة لأهم الثغرات لإعطاء الأولوية لمعالجتها.</w:t>
      </w:r>
    </w:p>
    <w:p w14:paraId="697CFB2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وتخطط فرقة الخبراء </w:t>
      </w:r>
      <w:r w:rsidRPr="00617B0C">
        <w:rPr>
          <w:rFonts w:ascii="Arial" w:hAnsi="Arial" w:cs="Arial"/>
          <w:szCs w:val="26"/>
        </w:rPr>
        <w:t>JET-EOSDE</w:t>
      </w:r>
      <w:r w:rsidRPr="00617B0C">
        <w:rPr>
          <w:rFonts w:ascii="Arial" w:hAnsi="Arial" w:cs="Arial"/>
          <w:szCs w:val="26"/>
          <w:rtl/>
        </w:rPr>
        <w:t xml:space="preserve"> عقد حلقات عمل في المستقبل من حين لآخر. وكانت آخر حلقة عمل ه</w:t>
      </w:r>
      <w:r w:rsidRPr="00617B0C">
        <w:rPr>
          <w:rFonts w:ascii="Arial" w:hAnsi="Arial" w:cs="Arial"/>
          <w:szCs w:val="26"/>
          <w:rtl/>
          <w:lang w:bidi="ar-EG"/>
        </w:rPr>
        <w:t>ي:</w:t>
      </w:r>
    </w:p>
    <w:p w14:paraId="7ABC59B7" w14:textId="77777777" w:rsidR="00FB77F5" w:rsidRPr="00617B0C" w:rsidRDefault="002A62D5" w:rsidP="00617B0C">
      <w:pPr>
        <w:bidi/>
        <w:spacing w:before="240" w:line="320" w:lineRule="exact"/>
        <w:ind w:left="708"/>
        <w:rPr>
          <w:rFonts w:ascii="Arial" w:hAnsi="Arial"/>
          <w:i/>
          <w:iCs/>
          <w:szCs w:val="26"/>
        </w:rPr>
      </w:pPr>
      <w:hyperlink r:id="rId50">
        <w:r w:rsidR="00FB77F5" w:rsidRPr="00617B0C">
          <w:rPr>
            <w:rStyle w:val="Hyperlink"/>
            <w:rFonts w:ascii="Arial" w:hAnsi="Arial"/>
            <w:i/>
            <w:iCs/>
            <w:szCs w:val="26"/>
            <w:rtl/>
          </w:rPr>
          <w:t>حلقة عمل لتحديد نطاق الأنشطة المستقبلية لتقييم أثر نظم الرصد المختلفة على التنبؤ بنظام الأرض</w:t>
        </w:r>
      </w:hyperlink>
      <w:r w:rsidR="00FB77F5" w:rsidRPr="00617B0C">
        <w:rPr>
          <w:rFonts w:ascii="Arial" w:hAnsi="Arial"/>
          <w:i/>
          <w:iCs/>
          <w:szCs w:val="26"/>
          <w:rtl/>
        </w:rPr>
        <w:t xml:space="preserve">، جنيف، </w:t>
      </w:r>
      <w:r w:rsidR="00FB77F5" w:rsidRPr="00617B0C">
        <w:rPr>
          <w:rFonts w:ascii="Arial" w:hAnsi="Arial"/>
          <w:i/>
          <w:iCs/>
          <w:szCs w:val="26"/>
        </w:rPr>
        <w:t>9-11</w:t>
      </w:r>
      <w:r w:rsidR="00FB77F5" w:rsidRPr="00617B0C">
        <w:rPr>
          <w:rFonts w:ascii="Arial" w:hAnsi="Arial"/>
          <w:i/>
          <w:iCs/>
          <w:szCs w:val="26"/>
          <w:rtl/>
        </w:rPr>
        <w:t xml:space="preserve"> كانون الأول/ ديسمبر </w:t>
      </w:r>
      <w:r w:rsidR="00FB77F5" w:rsidRPr="00617B0C">
        <w:rPr>
          <w:rFonts w:ascii="Arial" w:hAnsi="Arial"/>
          <w:i/>
          <w:iCs/>
          <w:szCs w:val="26"/>
        </w:rPr>
        <w:t>2019</w:t>
      </w:r>
    </w:p>
    <w:p w14:paraId="26CAAB0E" w14:textId="15B954DF"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ومن الأهمية أيضا عقد سلسلة حلقة العمل التابعة للمنظمة </w:t>
      </w:r>
      <w:r w:rsidR="00FB77F5" w:rsidRPr="00617B0C">
        <w:rPr>
          <w:rFonts w:ascii="Arial" w:hAnsi="Arial" w:cs="Arial"/>
          <w:szCs w:val="26"/>
        </w:rPr>
        <w:t>(WMO)</w:t>
      </w:r>
      <w:r w:rsidR="00FB77F5" w:rsidRPr="00617B0C">
        <w:rPr>
          <w:rFonts w:ascii="Arial" w:hAnsi="Arial" w:cs="Arial"/>
          <w:szCs w:val="26"/>
          <w:rtl/>
        </w:rPr>
        <w:t xml:space="preserve"> بشأن أثر نظم الرصد المختلفة على التنبؤ العددي بالطق</w:t>
      </w:r>
      <w:r w:rsidR="00FB77F5" w:rsidRPr="00617B0C">
        <w:rPr>
          <w:rFonts w:ascii="Arial" w:hAnsi="Arial" w:cs="Arial"/>
          <w:szCs w:val="26"/>
          <w:rtl/>
          <w:lang w:bidi="ar-EG"/>
        </w:rPr>
        <w:t>س:</w:t>
      </w:r>
    </w:p>
    <w:p w14:paraId="48110F61" w14:textId="1B1BD4A4"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hyperlink r:id="rId51" w:history="1">
        <w:r w:rsidR="00FB77F5" w:rsidRPr="00617B0C">
          <w:rPr>
            <w:rFonts w:ascii="Arial" w:hAnsi="Arial" w:cs="Arial"/>
            <w:szCs w:val="26"/>
            <w:rtl/>
          </w:rPr>
          <w:t xml:space="preserve">حلقة العمل السابعة، جنيف، </w:t>
        </w:r>
        <w:r w:rsidR="00FB77F5" w:rsidRPr="00617B0C">
          <w:rPr>
            <w:rFonts w:ascii="Arial" w:hAnsi="Arial" w:cs="Arial"/>
            <w:szCs w:val="26"/>
          </w:rPr>
          <w:t>30</w:t>
        </w:r>
        <w:r w:rsidR="00FB77F5" w:rsidRPr="00617B0C">
          <w:rPr>
            <w:rFonts w:ascii="Arial" w:hAnsi="Arial" w:cs="Arial"/>
            <w:szCs w:val="26"/>
            <w:rtl/>
          </w:rPr>
          <w:t xml:space="preserve"> تشرين الثاني/ نوفمبر - </w:t>
        </w:r>
        <w:r w:rsidR="00FB77F5" w:rsidRPr="00617B0C">
          <w:rPr>
            <w:rFonts w:ascii="Arial" w:hAnsi="Arial" w:cs="Arial"/>
            <w:szCs w:val="26"/>
          </w:rPr>
          <w:t>3</w:t>
        </w:r>
        <w:r w:rsidR="00FB77F5" w:rsidRPr="00617B0C">
          <w:rPr>
            <w:rFonts w:ascii="Arial" w:hAnsi="Arial" w:cs="Arial"/>
            <w:szCs w:val="26"/>
            <w:rtl/>
          </w:rPr>
          <w:t xml:space="preserve"> كانون الأول/ ديسمبر </w:t>
        </w:r>
        <w:r w:rsidR="00FB77F5" w:rsidRPr="00617B0C">
          <w:rPr>
            <w:rFonts w:ascii="Arial" w:hAnsi="Arial" w:cs="Arial"/>
            <w:szCs w:val="26"/>
          </w:rPr>
          <w:t>2020</w:t>
        </w:r>
      </w:hyperlink>
      <w:r w:rsidR="00FB77F5" w:rsidRPr="00617B0C">
        <w:rPr>
          <w:rFonts w:ascii="Arial" w:hAnsi="Arial" w:cs="Arial"/>
          <w:szCs w:val="26"/>
          <w:rtl/>
        </w:rPr>
        <w:t>؛</w:t>
      </w:r>
    </w:p>
    <w:p w14:paraId="5187C72A" w14:textId="05760148"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hyperlink r:id="rId52">
        <w:r w:rsidR="00FB77F5" w:rsidRPr="00617B0C">
          <w:rPr>
            <w:rFonts w:ascii="Arial" w:hAnsi="Arial" w:cs="Arial"/>
            <w:szCs w:val="26"/>
            <w:rtl/>
          </w:rPr>
          <w:t xml:space="preserve">حلقة العمل السادسة، شنغهاي، الصين، </w:t>
        </w:r>
        <w:r w:rsidR="00FB77F5" w:rsidRPr="00617B0C">
          <w:rPr>
            <w:rFonts w:ascii="Arial" w:hAnsi="Arial" w:cs="Arial"/>
            <w:szCs w:val="26"/>
          </w:rPr>
          <w:t>13-10</w:t>
        </w:r>
        <w:r w:rsidR="00FB77F5" w:rsidRPr="00617B0C">
          <w:rPr>
            <w:rFonts w:ascii="Arial" w:hAnsi="Arial" w:cs="Arial"/>
            <w:szCs w:val="26"/>
            <w:rtl/>
          </w:rPr>
          <w:t xml:space="preserve"> أيار/ مايو </w:t>
        </w:r>
        <w:r w:rsidR="00FB77F5" w:rsidRPr="00617B0C">
          <w:rPr>
            <w:rFonts w:ascii="Arial" w:hAnsi="Arial" w:cs="Arial"/>
            <w:szCs w:val="26"/>
          </w:rPr>
          <w:t>2016</w:t>
        </w:r>
      </w:hyperlink>
      <w:r w:rsidR="00FB77F5" w:rsidRPr="00617B0C">
        <w:rPr>
          <w:rFonts w:ascii="Arial" w:hAnsi="Arial" w:cs="Arial"/>
          <w:szCs w:val="26"/>
          <w:rtl/>
        </w:rPr>
        <w:t>؛</w:t>
      </w:r>
    </w:p>
    <w:p w14:paraId="60F088AC" w14:textId="12DEB94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hyperlink r:id="rId53" w:history="1">
        <w:r w:rsidR="00FB77F5" w:rsidRPr="00617B0C">
          <w:rPr>
            <w:rFonts w:ascii="Arial" w:hAnsi="Arial" w:cs="Arial"/>
            <w:szCs w:val="26"/>
            <w:rtl/>
          </w:rPr>
          <w:t xml:space="preserve">حلقة العمل الخامسة، </w:t>
        </w:r>
        <w:r w:rsidR="00FB77F5" w:rsidRPr="00617B0C">
          <w:rPr>
            <w:rFonts w:ascii="Arial" w:hAnsi="Arial" w:cs="Arial"/>
            <w:szCs w:val="26"/>
          </w:rPr>
          <w:t>Sedona</w:t>
        </w:r>
        <w:r w:rsidR="00FB77F5" w:rsidRPr="00617B0C">
          <w:rPr>
            <w:rFonts w:ascii="Arial" w:hAnsi="Arial" w:cs="Arial"/>
            <w:szCs w:val="26"/>
            <w:rtl/>
          </w:rPr>
          <w:t xml:space="preserve">، أريزونا (الولايات المتحدة الأمريكية)، </w:t>
        </w:r>
        <w:r w:rsidR="00FB77F5" w:rsidRPr="00617B0C">
          <w:rPr>
            <w:rFonts w:ascii="Arial" w:hAnsi="Arial" w:cs="Arial"/>
            <w:szCs w:val="26"/>
          </w:rPr>
          <w:t>25-22</w:t>
        </w:r>
        <w:r w:rsidR="00FB77F5" w:rsidRPr="00617B0C">
          <w:rPr>
            <w:rFonts w:ascii="Arial" w:hAnsi="Arial" w:cs="Arial"/>
            <w:szCs w:val="26"/>
            <w:rtl/>
          </w:rPr>
          <w:t xml:space="preserve"> أيار/ مايو </w:t>
        </w:r>
        <w:r w:rsidR="00FB77F5" w:rsidRPr="00617B0C">
          <w:rPr>
            <w:rFonts w:ascii="Arial" w:hAnsi="Arial" w:cs="Arial"/>
            <w:szCs w:val="26"/>
          </w:rPr>
          <w:t>2012</w:t>
        </w:r>
      </w:hyperlink>
      <w:r w:rsidR="00FB77F5" w:rsidRPr="00617B0C">
        <w:rPr>
          <w:rFonts w:ascii="Arial" w:hAnsi="Arial" w:cs="Arial"/>
          <w:szCs w:val="26"/>
          <w:rtl/>
        </w:rPr>
        <w:t>؛</w:t>
      </w:r>
    </w:p>
    <w:p w14:paraId="06B81657" w14:textId="633F6A5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hyperlink r:id="rId54" w:history="1">
        <w:r w:rsidR="00FB77F5" w:rsidRPr="00617B0C">
          <w:rPr>
            <w:rFonts w:ascii="Arial" w:hAnsi="Arial" w:cs="Arial"/>
            <w:szCs w:val="26"/>
            <w:rtl/>
          </w:rPr>
          <w:t xml:space="preserve">حلقة العمل الرابعة، جنيف، </w:t>
        </w:r>
        <w:r w:rsidR="00FB77F5" w:rsidRPr="00617B0C">
          <w:rPr>
            <w:rFonts w:ascii="Arial" w:hAnsi="Arial" w:cs="Arial"/>
            <w:szCs w:val="26"/>
          </w:rPr>
          <w:t>21-19</w:t>
        </w:r>
        <w:r w:rsidR="00FB77F5" w:rsidRPr="00617B0C">
          <w:rPr>
            <w:rFonts w:ascii="Arial" w:hAnsi="Arial" w:cs="Arial"/>
            <w:szCs w:val="26"/>
            <w:rtl/>
          </w:rPr>
          <w:t xml:space="preserve"> أيار/ مايو </w:t>
        </w:r>
        <w:r w:rsidR="00FB77F5" w:rsidRPr="00617B0C">
          <w:rPr>
            <w:rFonts w:ascii="Arial" w:hAnsi="Arial" w:cs="Arial"/>
            <w:szCs w:val="26"/>
          </w:rPr>
          <w:t>2008</w:t>
        </w:r>
      </w:hyperlink>
      <w:r w:rsidR="00FB77F5" w:rsidRPr="00617B0C">
        <w:rPr>
          <w:rFonts w:ascii="Arial" w:hAnsi="Arial" w:cs="Arial"/>
          <w:szCs w:val="26"/>
          <w:rtl/>
        </w:rPr>
        <w:t>؛</w:t>
      </w:r>
    </w:p>
    <w:p w14:paraId="5F3DB1A3" w14:textId="6ED7AE1C"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hyperlink r:id="rId55">
        <w:r w:rsidR="00FB77F5" w:rsidRPr="00617B0C">
          <w:rPr>
            <w:rFonts w:ascii="Arial" w:hAnsi="Arial" w:cs="Arial"/>
            <w:szCs w:val="26"/>
            <w:rtl/>
          </w:rPr>
          <w:t xml:space="preserve">حلقة العمل الثالثة، جبال </w:t>
        </w:r>
        <w:proofErr w:type="spellStart"/>
        <w:r w:rsidR="00FB77F5" w:rsidRPr="00617B0C">
          <w:rPr>
            <w:rFonts w:ascii="Arial" w:hAnsi="Arial" w:cs="Arial"/>
            <w:szCs w:val="26"/>
            <w:rtl/>
          </w:rPr>
          <w:t>الألباخ</w:t>
        </w:r>
        <w:proofErr w:type="spellEnd"/>
        <w:r w:rsidR="00FB77F5" w:rsidRPr="00617B0C">
          <w:rPr>
            <w:rFonts w:ascii="Arial" w:hAnsi="Arial" w:cs="Arial"/>
            <w:szCs w:val="26"/>
            <w:rtl/>
          </w:rPr>
          <w:t xml:space="preserve">، النمسا، </w:t>
        </w:r>
        <w:r w:rsidR="00FB77F5" w:rsidRPr="00617B0C">
          <w:rPr>
            <w:rFonts w:ascii="Arial" w:hAnsi="Arial" w:cs="Arial"/>
            <w:szCs w:val="26"/>
          </w:rPr>
          <w:t>9-12</w:t>
        </w:r>
        <w:r w:rsidR="00FB77F5" w:rsidRPr="00617B0C">
          <w:rPr>
            <w:rFonts w:ascii="Arial" w:hAnsi="Arial" w:cs="Arial"/>
            <w:szCs w:val="26"/>
            <w:rtl/>
          </w:rPr>
          <w:t xml:space="preserve"> آذار/ مارس </w:t>
        </w:r>
        <w:r w:rsidR="00FB77F5" w:rsidRPr="00617B0C">
          <w:rPr>
            <w:rFonts w:ascii="Arial" w:hAnsi="Arial" w:cs="Arial"/>
            <w:szCs w:val="26"/>
          </w:rPr>
          <w:t>2004</w:t>
        </w:r>
      </w:hyperlink>
      <w:r w:rsidR="00FB77F5" w:rsidRPr="00617B0C">
        <w:rPr>
          <w:rFonts w:ascii="Arial" w:hAnsi="Arial" w:cs="Arial"/>
          <w:szCs w:val="26"/>
          <w:rtl/>
        </w:rPr>
        <w:t>.</w:t>
      </w:r>
    </w:p>
    <w:p w14:paraId="194ABEE9"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وفي إطار التخطيط المبكر للحلقات المقبلة، قد تكون هناك فرصة لاقتراح أسئلة علمية يمكن مثلا أن تساعد مجال التطبيق على تحسين فهمه ووصف متطلباته من الرصدات.</w:t>
      </w:r>
    </w:p>
    <w:p w14:paraId="7B49D175" w14:textId="041E4BB3"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59F57D59" w14:textId="77777777" w:rsidR="00FB77F5" w:rsidRPr="00617B0C" w:rsidRDefault="00FB77F5" w:rsidP="00617B0C">
      <w:pPr>
        <w:pStyle w:val="Heading1"/>
        <w:bidi/>
        <w:spacing w:before="240" w:after="0" w:line="320" w:lineRule="exact"/>
        <w:rPr>
          <w:rFonts w:ascii="Arial" w:hAnsi="Arial" w:cs="Arial"/>
          <w:sz w:val="20"/>
          <w:szCs w:val="26"/>
        </w:rPr>
      </w:pPr>
      <w:bookmarkStart w:id="70" w:name="_Annex_IX:_The"/>
      <w:bookmarkStart w:id="71" w:name="_Annex_VII._The"/>
      <w:bookmarkStart w:id="72" w:name="_Toc1843040164"/>
      <w:bookmarkStart w:id="73" w:name="_Toc952614433"/>
      <w:bookmarkStart w:id="74" w:name="_Toc113633969"/>
      <w:bookmarkEnd w:id="70"/>
      <w:bookmarkEnd w:id="71"/>
      <w:r w:rsidRPr="00617B0C">
        <w:rPr>
          <w:rFonts w:ascii="Arial" w:hAnsi="Arial" w:cs="Arial"/>
          <w:sz w:val="20"/>
          <w:szCs w:val="26"/>
          <w:rtl/>
        </w:rPr>
        <w:lastRenderedPageBreak/>
        <w:t xml:space="preserve">المرفق السابع – رؤية النظام </w:t>
      </w:r>
      <w:r w:rsidRPr="00617B0C">
        <w:rPr>
          <w:rFonts w:ascii="Arial" w:hAnsi="Arial" w:cs="Arial"/>
          <w:sz w:val="20"/>
          <w:szCs w:val="26"/>
        </w:rPr>
        <w:t>WIGOS</w:t>
      </w:r>
      <w:bookmarkEnd w:id="72"/>
      <w:bookmarkEnd w:id="73"/>
      <w:bookmarkEnd w:id="74"/>
    </w:p>
    <w:p w14:paraId="39D6A54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توفر "رؤية النظام </w:t>
      </w:r>
      <w:r w:rsidRPr="00617B0C">
        <w:rPr>
          <w:rFonts w:ascii="Arial" w:hAnsi="Arial" w:cs="Arial"/>
          <w:szCs w:val="26"/>
        </w:rPr>
        <w:t>WIGOS</w:t>
      </w:r>
      <w:r w:rsidRPr="00617B0C">
        <w:rPr>
          <w:rFonts w:ascii="Arial" w:hAnsi="Arial" w:cs="Arial"/>
          <w:szCs w:val="26"/>
          <w:rtl/>
        </w:rPr>
        <w:t xml:space="preserve">" أهدافا رفيعة المستوى لتوجيه تطوير نظم الرصد في العقود المقبلة. والمقصود بهذه الأهداف أن تكون </w:t>
      </w:r>
      <w:proofErr w:type="gramStart"/>
      <w:r w:rsidRPr="00617B0C">
        <w:rPr>
          <w:rFonts w:ascii="Arial" w:hAnsi="Arial" w:cs="Arial"/>
          <w:szCs w:val="26"/>
          <w:rtl/>
        </w:rPr>
        <w:t>صعبة</w:t>
      </w:r>
      <w:proofErr w:type="gramEnd"/>
      <w:r w:rsidRPr="00617B0C">
        <w:rPr>
          <w:rFonts w:ascii="Arial" w:hAnsi="Arial" w:cs="Arial"/>
          <w:szCs w:val="26"/>
          <w:rtl/>
        </w:rPr>
        <w:t xml:space="preserve"> ولكنها قابلة للتحقيق. وتحاول الرؤية، على الرغم من اسمها، تلبية احتياجات جميع مجالات التطبيق مع برامج المنظمة </w:t>
      </w:r>
      <w:r w:rsidRPr="00617B0C">
        <w:rPr>
          <w:rFonts w:ascii="Arial" w:hAnsi="Arial" w:cs="Arial"/>
          <w:szCs w:val="26"/>
        </w:rPr>
        <w:t>(WMO)</w:t>
      </w:r>
      <w:r w:rsidRPr="00617B0C">
        <w:rPr>
          <w:rFonts w:ascii="Arial" w:hAnsi="Arial" w:cs="Arial"/>
          <w:szCs w:val="26"/>
          <w:rtl/>
        </w:rPr>
        <w:t xml:space="preserve"> والبرامج التي تشارك المنظمة </w:t>
      </w:r>
      <w:r w:rsidRPr="00617B0C">
        <w:rPr>
          <w:rFonts w:ascii="Arial" w:hAnsi="Arial" w:cs="Arial"/>
          <w:szCs w:val="26"/>
        </w:rPr>
        <w:t>(WMO)</w:t>
      </w:r>
      <w:r w:rsidRPr="00617B0C">
        <w:rPr>
          <w:rFonts w:ascii="Arial" w:hAnsi="Arial" w:cs="Arial"/>
          <w:szCs w:val="26"/>
          <w:rtl/>
        </w:rPr>
        <w:t xml:space="preserve"> في رعايتها والتي يستجيب لها النظام العالمي المتكامل للرصد </w:t>
      </w:r>
      <w:r w:rsidRPr="00617B0C">
        <w:rPr>
          <w:rFonts w:ascii="Arial" w:hAnsi="Arial" w:cs="Arial"/>
          <w:szCs w:val="26"/>
        </w:rPr>
        <w:t>(WIGOS)</w:t>
      </w:r>
      <w:r w:rsidRPr="00617B0C">
        <w:rPr>
          <w:rFonts w:ascii="Arial" w:hAnsi="Arial" w:cs="Arial"/>
          <w:szCs w:val="26"/>
          <w:rtl/>
        </w:rPr>
        <w:t xml:space="preserve">. وترى الرؤية أن نظم الرصد المستقبلية ستعتمد على النظم الفرعية القائمة، السطحية القاعدة والفضائية القاعدة على حد سواء، وأنها ستستغل تكنولوجيات الرصد القائمة والجديدة والناشئة غير المدمجة أو المستغلة استغلالا كاملا حاليا. ستنعكس الإضافات الإضافية لنظم الرصد في بيانات ونواتج وخدمات أفضل مقدمة من المرافق الوطنية للأرصاد الجوية والهيدرولوجيا </w:t>
      </w:r>
      <w:r w:rsidRPr="00617B0C">
        <w:rPr>
          <w:rFonts w:ascii="Arial" w:hAnsi="Arial" w:cs="Arial"/>
          <w:szCs w:val="26"/>
        </w:rPr>
        <w:t>(NMHSs)</w:t>
      </w:r>
      <w:r w:rsidRPr="00617B0C">
        <w:rPr>
          <w:rFonts w:ascii="Arial" w:hAnsi="Arial" w:cs="Arial"/>
          <w:szCs w:val="26"/>
          <w:rtl/>
        </w:rPr>
        <w:t xml:space="preserve">، بما في ذلك بالنسبة للبلدان النامية وأقل البلدان نموا والدول الجزرية الصغيرة </w:t>
      </w:r>
      <w:proofErr w:type="gramStart"/>
      <w:r w:rsidRPr="00617B0C">
        <w:rPr>
          <w:rFonts w:ascii="Arial" w:hAnsi="Arial" w:cs="Arial"/>
          <w:szCs w:val="26"/>
          <w:rtl/>
        </w:rPr>
        <w:t>النامية .</w:t>
      </w:r>
      <w:proofErr w:type="gramEnd"/>
    </w:p>
    <w:p w14:paraId="7A90A9B4" w14:textId="6213F3BE"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وتقترح لجنة البنية التحتية هذه الرؤية بعد مشاورات واسعة النطاق مع الخبراء في أوساط المستخدمين والرصدات، مع مراعاة الفريق </w:t>
      </w:r>
      <w:r w:rsidRPr="00617B0C">
        <w:rPr>
          <w:rFonts w:ascii="Arial" w:hAnsi="Arial" w:cs="Arial"/>
          <w:szCs w:val="26"/>
        </w:rPr>
        <w:t>SOG</w:t>
      </w:r>
      <w:r w:rsidRPr="00617B0C">
        <w:rPr>
          <w:rFonts w:ascii="Arial" w:hAnsi="Arial" w:cs="Arial"/>
          <w:szCs w:val="26"/>
          <w:rtl/>
        </w:rPr>
        <w:t xml:space="preserve"> والتطورات التكنولوجية المتوقعة، سواء من حيث متطلبات مجالات التطبيق المستقبلية وتطور تكنولوجيا الرصد، السطحية القاعدة والفضائية القاعدة على حد سواء.</w:t>
      </w:r>
    </w:p>
    <w:p w14:paraId="7735E36F"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وتتوافر رؤية النظام </w:t>
      </w:r>
      <w:r w:rsidRPr="00617B0C">
        <w:rPr>
          <w:rFonts w:ascii="Arial" w:hAnsi="Arial" w:cs="Arial"/>
          <w:szCs w:val="26"/>
        </w:rPr>
        <w:t>WIGOS</w:t>
      </w:r>
      <w:r w:rsidRPr="00617B0C">
        <w:rPr>
          <w:rFonts w:ascii="Arial" w:hAnsi="Arial" w:cs="Arial"/>
          <w:szCs w:val="26"/>
          <w:rtl/>
        </w:rPr>
        <w:t xml:space="preserve"> على الموقع الشبكي للمنظمة </w:t>
      </w:r>
      <w:r w:rsidRPr="00617B0C">
        <w:rPr>
          <w:rFonts w:ascii="Arial" w:hAnsi="Arial" w:cs="Arial"/>
          <w:szCs w:val="26"/>
        </w:rPr>
        <w:t>(WMO)</w:t>
      </w:r>
      <w:r w:rsidRPr="00617B0C">
        <w:rPr>
          <w:rFonts w:ascii="Arial" w:hAnsi="Arial" w:cs="Arial"/>
          <w:szCs w:val="26"/>
          <w:rtl/>
        </w:rPr>
        <w:t xml:space="preserve"> على الموقع الشبكي التال</w:t>
      </w:r>
      <w:r w:rsidRPr="00617B0C">
        <w:rPr>
          <w:rFonts w:ascii="Arial" w:hAnsi="Arial" w:cs="Arial"/>
          <w:szCs w:val="26"/>
          <w:rtl/>
          <w:lang w:bidi="ar-EG"/>
        </w:rPr>
        <w:t>ي:</w:t>
      </w:r>
      <w:r w:rsidRPr="00617B0C">
        <w:rPr>
          <w:rFonts w:ascii="Arial" w:hAnsi="Arial" w:cs="Arial"/>
          <w:szCs w:val="26"/>
          <w:rtl/>
        </w:rPr>
        <w:t xml:space="preserve"> </w:t>
      </w:r>
      <w:hyperlink r:id="rId56" w:history="1">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community.wmo.int</w:t>
        </w:r>
        <w:r w:rsidRPr="00617B0C">
          <w:rPr>
            <w:rStyle w:val="Hyperlink"/>
            <w:rFonts w:ascii="Arial" w:hAnsi="Arial" w:cs="Arial"/>
            <w:szCs w:val="26"/>
            <w:rtl/>
          </w:rPr>
          <w:t>/</w:t>
        </w:r>
        <w:r w:rsidRPr="00617B0C">
          <w:rPr>
            <w:rStyle w:val="Hyperlink"/>
            <w:rFonts w:ascii="Arial" w:hAnsi="Arial" w:cs="Arial"/>
            <w:szCs w:val="26"/>
          </w:rPr>
          <w:t>vision2040</w:t>
        </w:r>
      </w:hyperlink>
    </w:p>
    <w:p w14:paraId="0868D37A" w14:textId="1046624D"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3885A6C5" w14:textId="77777777" w:rsidR="00FB77F5" w:rsidRPr="00617B0C" w:rsidRDefault="00FB77F5" w:rsidP="00617B0C">
      <w:pPr>
        <w:pStyle w:val="Heading1"/>
        <w:bidi/>
        <w:spacing w:before="240" w:after="0" w:line="320" w:lineRule="exact"/>
        <w:rPr>
          <w:rFonts w:ascii="Arial" w:hAnsi="Arial" w:cs="Arial"/>
          <w:sz w:val="20"/>
          <w:szCs w:val="26"/>
        </w:rPr>
      </w:pPr>
      <w:bookmarkStart w:id="75" w:name="_Annex_X:_WIGOS"/>
      <w:bookmarkStart w:id="76" w:name="_Annex_VIII._WIGOS"/>
      <w:bookmarkStart w:id="77" w:name="_Toc1649796591"/>
      <w:bookmarkStart w:id="78" w:name="_Toc1009475658"/>
      <w:bookmarkStart w:id="79" w:name="_Toc113633970"/>
      <w:bookmarkEnd w:id="75"/>
      <w:bookmarkEnd w:id="76"/>
      <w:r w:rsidRPr="00617B0C">
        <w:rPr>
          <w:rFonts w:ascii="Arial" w:hAnsi="Arial" w:cs="Arial"/>
          <w:sz w:val="20"/>
          <w:szCs w:val="26"/>
          <w:rtl/>
        </w:rPr>
        <w:lastRenderedPageBreak/>
        <w:t xml:space="preserve">المرفق الثامن – تصميم النظام </w:t>
      </w:r>
      <w:r w:rsidRPr="00617B0C">
        <w:rPr>
          <w:rFonts w:ascii="Arial" w:hAnsi="Arial" w:cs="Arial"/>
          <w:sz w:val="20"/>
          <w:szCs w:val="26"/>
        </w:rPr>
        <w:t>WIGOS</w:t>
      </w:r>
      <w:r w:rsidRPr="00617B0C">
        <w:rPr>
          <w:rFonts w:ascii="Arial" w:hAnsi="Arial" w:cs="Arial"/>
          <w:sz w:val="20"/>
          <w:szCs w:val="26"/>
          <w:rtl/>
        </w:rPr>
        <w:t xml:space="preserve"> الكلي</w:t>
      </w:r>
      <w:bookmarkEnd w:id="77"/>
      <w:bookmarkEnd w:id="78"/>
      <w:bookmarkEnd w:id="79"/>
    </w:p>
    <w:p w14:paraId="7A5B96E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وتوفر عملية الاستعراض المستمر للمتطلبات </w:t>
      </w:r>
      <w:r w:rsidRPr="00617B0C">
        <w:rPr>
          <w:rFonts w:ascii="Arial" w:hAnsi="Arial" w:cs="Arial"/>
          <w:szCs w:val="26"/>
        </w:rPr>
        <w:t>(RRR)</w:t>
      </w:r>
      <w:r w:rsidRPr="00617B0C">
        <w:rPr>
          <w:rFonts w:ascii="Arial" w:hAnsi="Arial" w:cs="Arial"/>
          <w:szCs w:val="26"/>
          <w:rtl/>
        </w:rPr>
        <w:t xml:space="preserve"> آلية للتنسيق بين جميع أنشطة الرصد ذات الصلة بالمنظمة </w:t>
      </w:r>
      <w:r w:rsidRPr="00617B0C">
        <w:rPr>
          <w:rFonts w:ascii="Arial" w:hAnsi="Arial" w:cs="Arial"/>
          <w:szCs w:val="26"/>
        </w:rPr>
        <w:t>(WMO)</w:t>
      </w:r>
      <w:r w:rsidRPr="00617B0C">
        <w:rPr>
          <w:rFonts w:ascii="Arial" w:hAnsi="Arial" w:cs="Arial"/>
          <w:szCs w:val="26"/>
          <w:rtl/>
        </w:rPr>
        <w:t xml:space="preserve">، أي جميع مكونات النظام </w:t>
      </w:r>
      <w:r w:rsidRPr="00617B0C">
        <w:rPr>
          <w:rFonts w:ascii="Arial" w:hAnsi="Arial" w:cs="Arial"/>
          <w:szCs w:val="26"/>
        </w:rPr>
        <w:t>WIGOS</w:t>
      </w:r>
      <w:r w:rsidRPr="00617B0C">
        <w:rPr>
          <w:rFonts w:ascii="Arial" w:hAnsi="Arial" w:cs="Arial"/>
          <w:szCs w:val="26"/>
          <w:rtl/>
        </w:rPr>
        <w:t xml:space="preserve">. وتنتج عنه إرشادات متكاملة بشأن أولويات التطورات المستقبلية المنطبقة على جميع نظم الرصد المكونة. غير أنه يلزم المزيد من الأنشطة التي تتجاوز عملية الاستعراض المستمر للمتطلبات </w:t>
      </w:r>
      <w:r w:rsidRPr="00617B0C">
        <w:rPr>
          <w:rFonts w:ascii="Arial" w:hAnsi="Arial" w:cs="Arial"/>
          <w:szCs w:val="26"/>
        </w:rPr>
        <w:t>(RRR)</w:t>
      </w:r>
      <w:r w:rsidRPr="00617B0C">
        <w:rPr>
          <w:rFonts w:ascii="Arial" w:hAnsi="Arial" w:cs="Arial"/>
          <w:szCs w:val="26"/>
          <w:rtl/>
        </w:rPr>
        <w:t xml:space="preserve"> لتحقيق عملية تصميم شامل للنظام </w:t>
      </w:r>
      <w:r w:rsidRPr="00617B0C">
        <w:rPr>
          <w:rFonts w:ascii="Arial" w:hAnsi="Arial" w:cs="Arial"/>
          <w:szCs w:val="26"/>
        </w:rPr>
        <w:t>WIGOS</w:t>
      </w:r>
      <w:r w:rsidRPr="00617B0C">
        <w:rPr>
          <w:rFonts w:ascii="Arial" w:hAnsi="Arial" w:cs="Arial"/>
          <w:szCs w:val="26"/>
          <w:rtl/>
        </w:rPr>
        <w:t xml:space="preserve">، ويرد أدناه سمتان من سمات الاستعراض المستمر للمتطلبات </w:t>
      </w:r>
      <w:r w:rsidRPr="00617B0C">
        <w:rPr>
          <w:rFonts w:ascii="Arial" w:hAnsi="Arial" w:cs="Arial"/>
          <w:szCs w:val="26"/>
        </w:rPr>
        <w:t>(RRR)</w:t>
      </w:r>
      <w:r w:rsidRPr="00617B0C">
        <w:rPr>
          <w:rFonts w:ascii="Arial" w:hAnsi="Arial" w:cs="Arial"/>
          <w:szCs w:val="26"/>
          <w:rtl/>
        </w:rPr>
        <w:t>.</w:t>
      </w:r>
    </w:p>
    <w:p w14:paraId="26B9E74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أولا، إن النظام </w:t>
      </w:r>
      <w:r w:rsidRPr="00617B0C">
        <w:rPr>
          <w:rFonts w:ascii="Arial" w:hAnsi="Arial" w:cs="Arial"/>
          <w:szCs w:val="26"/>
        </w:rPr>
        <w:t>WIGOS</w:t>
      </w:r>
      <w:r w:rsidRPr="00617B0C">
        <w:rPr>
          <w:rFonts w:ascii="Arial" w:hAnsi="Arial" w:cs="Arial"/>
          <w:szCs w:val="26"/>
          <w:rtl/>
        </w:rPr>
        <w:t xml:space="preserve"> ليس نظاما واحدا للرصد الموحد، بل هو إطار يوفر رؤية مشتركة ومجموعة من المبادئ والمعايير تمكن من التشغيل المتكامل لمجموعة متنوعة من نظم الرصد المكونة. في حين أن التوجيهات الناشئة عن الاستعراض المستمر للمتطلبات </w:t>
      </w:r>
      <w:r w:rsidRPr="00617B0C">
        <w:rPr>
          <w:rFonts w:ascii="Arial" w:hAnsi="Arial" w:cs="Arial"/>
          <w:szCs w:val="26"/>
        </w:rPr>
        <w:t>(RRR)</w:t>
      </w:r>
      <w:r w:rsidRPr="00617B0C">
        <w:rPr>
          <w:rFonts w:ascii="Arial" w:hAnsi="Arial" w:cs="Arial"/>
          <w:szCs w:val="26"/>
          <w:rtl/>
        </w:rPr>
        <w:t xml:space="preserve"> تصف أولويات تحسين قدرات الرصد في النظام </w:t>
      </w:r>
      <w:r w:rsidRPr="00617B0C">
        <w:rPr>
          <w:rFonts w:ascii="Arial" w:hAnsi="Arial" w:cs="Arial"/>
          <w:szCs w:val="26"/>
        </w:rPr>
        <w:t>WIGOS</w:t>
      </w:r>
      <w:r w:rsidRPr="00617B0C">
        <w:rPr>
          <w:rFonts w:ascii="Arial" w:hAnsi="Arial" w:cs="Arial"/>
          <w:szCs w:val="26"/>
          <w:rtl/>
        </w:rPr>
        <w:t xml:space="preserve">، يترك الأمر لمخططي كل نظام رصد لتحديد التوجيهات ذات الصلة بهم واتخاذ إجراءات بشأنها بما يتماشى مع المعايير المحددة في اللائحة الفنية للمنظمة </w:t>
      </w:r>
      <w:r w:rsidRPr="00617B0C">
        <w:rPr>
          <w:rFonts w:ascii="Arial" w:hAnsi="Arial" w:cs="Arial"/>
          <w:szCs w:val="26"/>
        </w:rPr>
        <w:t>(WMO)</w:t>
      </w:r>
      <w:r w:rsidRPr="00617B0C">
        <w:rPr>
          <w:rFonts w:ascii="Arial" w:hAnsi="Arial" w:cs="Arial"/>
          <w:szCs w:val="26"/>
          <w:rtl/>
        </w:rPr>
        <w:t xml:space="preserve">. وبهذه الطريقة، يتوقف اتساق وكفاءة النظام </w:t>
      </w:r>
      <w:r w:rsidRPr="00617B0C">
        <w:rPr>
          <w:rFonts w:ascii="Arial" w:hAnsi="Arial" w:cs="Arial"/>
          <w:szCs w:val="26"/>
        </w:rPr>
        <w:t>WIGOS</w:t>
      </w:r>
      <w:r w:rsidRPr="00617B0C">
        <w:rPr>
          <w:rFonts w:ascii="Arial" w:hAnsi="Arial" w:cs="Arial"/>
          <w:szCs w:val="26"/>
          <w:rtl/>
        </w:rPr>
        <w:t xml:space="preserve"> إجمالا على التخطيط المنفصل المنجز لوضع مجموعة كبيرة من خطط التنفيذ الفردية على جميع </w:t>
      </w:r>
      <w:proofErr w:type="spellStart"/>
      <w:r w:rsidRPr="00617B0C">
        <w:rPr>
          <w:rFonts w:ascii="Arial" w:hAnsi="Arial" w:cs="Arial"/>
          <w:szCs w:val="26"/>
          <w:rtl/>
        </w:rPr>
        <w:t>المستويا</w:t>
      </w:r>
      <w:proofErr w:type="spellEnd"/>
      <w:r w:rsidRPr="00617B0C">
        <w:rPr>
          <w:rFonts w:ascii="Arial" w:hAnsi="Arial" w:cs="Arial"/>
          <w:szCs w:val="26"/>
          <w:rtl/>
          <w:lang w:bidi="ar-EG"/>
        </w:rPr>
        <w:t>ت:</w:t>
      </w:r>
    </w:p>
    <w:p w14:paraId="44E9647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تتراوح من المستوى العالم</w:t>
      </w:r>
      <w:r w:rsidRPr="00617B0C">
        <w:rPr>
          <w:rFonts w:ascii="Arial" w:hAnsi="Arial" w:cs="Arial"/>
          <w:szCs w:val="26"/>
          <w:rtl/>
          <w:lang w:bidi="ar-EG"/>
        </w:rPr>
        <w:t>ي:</w:t>
      </w:r>
    </w:p>
    <w:p w14:paraId="48C0A18B" w14:textId="1901A305"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خطة تنفيذ المراقبة العالمية للغلاف الجليدي </w:t>
      </w:r>
      <w:r w:rsidR="00FB77F5" w:rsidRPr="00617B0C">
        <w:rPr>
          <w:rFonts w:ascii="Arial" w:hAnsi="Arial" w:cs="Arial"/>
          <w:szCs w:val="26"/>
        </w:rPr>
        <w:t>(GCW)</w:t>
      </w:r>
      <w:r w:rsidR="00FB77F5" w:rsidRPr="00617B0C">
        <w:rPr>
          <w:rFonts w:ascii="Arial" w:hAnsi="Arial" w:cs="Arial"/>
          <w:szCs w:val="26"/>
          <w:rtl/>
        </w:rPr>
        <w:t>؛</w:t>
      </w:r>
    </w:p>
    <w:p w14:paraId="210229B0" w14:textId="3EB3F66E"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خطة تنفيذ المراقبة العالمية للغلاف الجوي التابعة للمنظمة </w:t>
      </w:r>
      <w:r w:rsidR="00FB77F5" w:rsidRPr="00617B0C">
        <w:rPr>
          <w:rFonts w:ascii="Arial" w:hAnsi="Arial" w:cs="Arial"/>
          <w:szCs w:val="26"/>
        </w:rPr>
        <w:t>(WMO</w:t>
      </w:r>
      <w:r w:rsidR="00FB77F5" w:rsidRPr="00617B0C">
        <w:rPr>
          <w:rFonts w:ascii="Arial" w:hAnsi="Arial" w:cs="Arial"/>
          <w:szCs w:val="26"/>
          <w:rtl/>
          <w:lang w:bidi="ar-EG"/>
        </w:rPr>
        <w:t>):</w:t>
      </w:r>
      <w:r w:rsidR="00FB77F5" w:rsidRPr="00617B0C">
        <w:rPr>
          <w:rFonts w:ascii="Arial" w:hAnsi="Arial" w:cs="Arial"/>
          <w:szCs w:val="26"/>
          <w:rtl/>
        </w:rPr>
        <w:t xml:space="preserve"> </w:t>
      </w:r>
      <w:r w:rsidR="00FB77F5" w:rsidRPr="00617B0C">
        <w:rPr>
          <w:rFonts w:ascii="Arial" w:hAnsi="Arial" w:cs="Arial"/>
          <w:szCs w:val="26"/>
        </w:rPr>
        <w:t>2016-2023</w:t>
      </w:r>
      <w:r w:rsidR="00FB77F5" w:rsidRPr="00617B0C">
        <w:rPr>
          <w:rFonts w:ascii="Arial" w:hAnsi="Arial" w:cs="Arial"/>
          <w:szCs w:val="26"/>
          <w:rtl/>
        </w:rPr>
        <w:t>؛</w:t>
      </w:r>
    </w:p>
    <w:p w14:paraId="6B0616C2" w14:textId="2C7C7C29"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النظام العالمي لرصد المنا</w:t>
      </w:r>
      <w:r w:rsidR="00FB77F5" w:rsidRPr="00617B0C">
        <w:rPr>
          <w:rFonts w:ascii="Arial" w:hAnsi="Arial" w:cs="Arial"/>
          <w:szCs w:val="26"/>
          <w:rtl/>
          <w:lang w:bidi="ar-EG"/>
        </w:rPr>
        <w:t>خ:</w:t>
      </w:r>
      <w:r w:rsidR="00FB77F5" w:rsidRPr="00617B0C">
        <w:rPr>
          <w:rFonts w:ascii="Arial" w:hAnsi="Arial" w:cs="Arial"/>
          <w:szCs w:val="26"/>
          <w:rtl/>
        </w:rPr>
        <w:t xml:space="preserve"> احتياجات التنفيذ؛</w:t>
      </w:r>
    </w:p>
    <w:p w14:paraId="63A3F7CD" w14:textId="0E7EAB40"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 xml:space="preserve">خطة تنفيذ الإطار العالمي للخدمات المناخية </w:t>
      </w:r>
      <w:r w:rsidR="00FB77F5" w:rsidRPr="00617B0C">
        <w:rPr>
          <w:rFonts w:ascii="Arial" w:hAnsi="Arial" w:cs="Arial"/>
          <w:szCs w:val="26"/>
        </w:rPr>
        <w:t>(GFCS)</w:t>
      </w:r>
      <w:r w:rsidR="00FB77F5" w:rsidRPr="00617B0C">
        <w:rPr>
          <w:rFonts w:ascii="Arial" w:hAnsi="Arial" w:cs="Arial"/>
          <w:szCs w:val="26"/>
          <w:rtl/>
        </w:rPr>
        <w:t>؛</w:t>
      </w:r>
    </w:p>
    <w:p w14:paraId="24665FE5" w14:textId="45454BED"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 xml:space="preserve">المرحلة الثانية من نظام الرصد الهيدرولوجي التابع للمنظمة </w:t>
      </w:r>
      <w:r w:rsidR="00FB77F5" w:rsidRPr="00617B0C">
        <w:rPr>
          <w:rFonts w:ascii="Arial" w:hAnsi="Arial" w:cs="Arial"/>
          <w:szCs w:val="26"/>
        </w:rPr>
        <w:t>(WHOS)</w:t>
      </w:r>
      <w:r w:rsidR="00FB77F5" w:rsidRPr="00617B0C">
        <w:rPr>
          <w:rFonts w:ascii="Arial" w:hAnsi="Arial" w:cs="Arial"/>
          <w:szCs w:val="26"/>
          <w:rtl/>
        </w:rPr>
        <w:t xml:space="preserve"> - خطة التنفيذ الأولية؛</w:t>
      </w:r>
    </w:p>
    <w:p w14:paraId="0679A7AA" w14:textId="3EFE851C"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 xml:space="preserve">وضع خطط مختلفة لعناصر النظام العالمي للرصد </w:t>
      </w:r>
      <w:r w:rsidR="00FB77F5" w:rsidRPr="00617B0C">
        <w:rPr>
          <w:rFonts w:ascii="Arial" w:hAnsi="Arial" w:cs="Arial"/>
          <w:szCs w:val="26"/>
        </w:rPr>
        <w:t>(GOS)</w:t>
      </w:r>
      <w:r w:rsidR="00FB77F5" w:rsidRPr="00617B0C">
        <w:rPr>
          <w:rFonts w:ascii="Arial" w:hAnsi="Arial" w:cs="Arial"/>
          <w:szCs w:val="26"/>
          <w:rtl/>
        </w:rPr>
        <w:t xml:space="preserve"> مثل النظام العالمي لإعادة بث بيانات الأرصاد الجوية الصادرة من الطائرات </w:t>
      </w:r>
      <w:r w:rsidR="00FB77F5" w:rsidRPr="00617B0C">
        <w:rPr>
          <w:rFonts w:ascii="Arial" w:hAnsi="Arial" w:cs="Arial"/>
          <w:szCs w:val="26"/>
        </w:rPr>
        <w:t>(AMDAR)</w:t>
      </w:r>
      <w:r w:rsidR="00FB77F5" w:rsidRPr="00617B0C">
        <w:rPr>
          <w:rFonts w:ascii="Arial" w:hAnsi="Arial" w:cs="Arial"/>
          <w:szCs w:val="26"/>
          <w:rtl/>
        </w:rPr>
        <w:t xml:space="preserve"> التابع للمنظمة </w:t>
      </w:r>
      <w:r w:rsidR="00FB77F5" w:rsidRPr="00617B0C">
        <w:rPr>
          <w:rFonts w:ascii="Arial" w:hAnsi="Arial" w:cs="Arial"/>
          <w:szCs w:val="26"/>
        </w:rPr>
        <w:t>(WMO)</w:t>
      </w:r>
      <w:r w:rsidR="00FB77F5" w:rsidRPr="00617B0C">
        <w:rPr>
          <w:rFonts w:ascii="Arial" w:hAnsi="Arial" w:cs="Arial"/>
          <w:szCs w:val="26"/>
          <w:rtl/>
        </w:rPr>
        <w:t>، ومؤخرا؛</w:t>
      </w:r>
    </w:p>
    <w:p w14:paraId="0421E593" w14:textId="15497AF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(خ‌)</w:t>
      </w:r>
      <w:r w:rsidRPr="00617B0C">
        <w:rPr>
          <w:rFonts w:ascii="Arial" w:hAnsi="Arial" w:cs="Arial" w:hint="cs"/>
          <w:szCs w:val="26"/>
          <w:rtl/>
        </w:rPr>
        <w:tab/>
      </w:r>
      <w:r w:rsidR="00FB77F5" w:rsidRPr="00617B0C">
        <w:rPr>
          <w:rFonts w:ascii="Arial" w:hAnsi="Arial" w:cs="Arial"/>
          <w:szCs w:val="26"/>
          <w:rtl/>
        </w:rPr>
        <w:t xml:space="preserve">شبكة الرصد الأساسي العالمية </w:t>
      </w:r>
      <w:r w:rsidR="00FB77F5" w:rsidRPr="00617B0C">
        <w:rPr>
          <w:rFonts w:ascii="Arial" w:hAnsi="Arial" w:cs="Arial"/>
          <w:szCs w:val="26"/>
        </w:rPr>
        <w:t>(GBON)</w:t>
      </w:r>
      <w:r w:rsidR="00FB77F5" w:rsidRPr="00617B0C">
        <w:rPr>
          <w:rFonts w:ascii="Arial" w:hAnsi="Arial" w:cs="Arial"/>
          <w:szCs w:val="26"/>
          <w:rtl/>
        </w:rPr>
        <w:t>،</w:t>
      </w:r>
    </w:p>
    <w:p w14:paraId="2370F073" w14:textId="77777777" w:rsidR="00FB77F5" w:rsidRPr="00617B0C" w:rsidRDefault="00FB77F5" w:rsidP="00617B0C">
      <w:pPr>
        <w:pStyle w:val="StyleLeftLeft2cmHanging1cmBefore12pt"/>
        <w:numPr>
          <w:ilvl w:val="0"/>
          <w:numId w:val="0"/>
        </w:numPr>
        <w:bidi/>
        <w:spacing w:before="240" w:after="0" w:line="320" w:lineRule="exact"/>
        <w:rPr>
          <w:rFonts w:ascii="Arial" w:hAnsi="Arial" w:cs="Arial"/>
          <w:szCs w:val="26"/>
        </w:rPr>
      </w:pPr>
      <w:r w:rsidRPr="00617B0C">
        <w:rPr>
          <w:rFonts w:ascii="Arial" w:hAnsi="Arial" w:cs="Arial"/>
          <w:szCs w:val="26"/>
          <w:rtl/>
        </w:rPr>
        <w:t xml:space="preserve">على المستوى الإقليمي للمنظمة </w:t>
      </w:r>
      <w:r w:rsidRPr="00617B0C">
        <w:rPr>
          <w:rFonts w:ascii="Arial" w:hAnsi="Arial" w:cs="Arial"/>
          <w:szCs w:val="26"/>
        </w:rPr>
        <w:t>(WMO)</w:t>
      </w:r>
      <w:r w:rsidRPr="00617B0C">
        <w:rPr>
          <w:rFonts w:ascii="Arial" w:hAnsi="Arial" w:cs="Arial"/>
          <w:szCs w:val="26"/>
          <w:rtl/>
        </w:rPr>
        <w:t xml:space="preserve">، على سبيل المثال الشبكات </w:t>
      </w:r>
      <w:r w:rsidRPr="00617B0C">
        <w:rPr>
          <w:rFonts w:ascii="Arial" w:hAnsi="Arial" w:cs="Arial"/>
          <w:szCs w:val="26"/>
        </w:rPr>
        <w:t>RBONs</w:t>
      </w:r>
      <w:r w:rsidRPr="00617B0C">
        <w:rPr>
          <w:rFonts w:ascii="Arial" w:hAnsi="Arial" w:cs="Arial"/>
          <w:szCs w:val="26"/>
          <w:rtl/>
        </w:rPr>
        <w:t xml:space="preserve"> السبع،</w:t>
      </w:r>
    </w:p>
    <w:p w14:paraId="3EC54086" w14:textId="77777777" w:rsidR="00FB77F5" w:rsidRPr="00617B0C" w:rsidRDefault="00FB77F5" w:rsidP="00617B0C">
      <w:pPr>
        <w:pStyle w:val="StyleLeftLeft2cmHanging1cmBefore12pt"/>
        <w:numPr>
          <w:ilvl w:val="0"/>
          <w:numId w:val="0"/>
        </w:numPr>
        <w:bidi/>
        <w:spacing w:before="240" w:after="0" w:line="320" w:lineRule="exact"/>
        <w:rPr>
          <w:rFonts w:ascii="Arial" w:hAnsi="Arial" w:cs="Arial"/>
          <w:szCs w:val="26"/>
        </w:rPr>
      </w:pPr>
      <w:r w:rsidRPr="00617B0C">
        <w:rPr>
          <w:rFonts w:ascii="Arial" w:hAnsi="Arial" w:cs="Arial"/>
          <w:szCs w:val="26"/>
          <w:rtl/>
        </w:rPr>
        <w:t>على المستوى الإقليمي/المحلي الذي يشمل خطط تنفيذ متعددة الأطراف أو ثنائية،</w:t>
      </w:r>
    </w:p>
    <w:p w14:paraId="304918DE" w14:textId="77777777" w:rsidR="00FB77F5" w:rsidRPr="00617B0C" w:rsidRDefault="00FB77F5" w:rsidP="00617B0C">
      <w:pPr>
        <w:pStyle w:val="StyleLeftLeft2cmHanging1cmBefore12pt"/>
        <w:numPr>
          <w:ilvl w:val="0"/>
          <w:numId w:val="0"/>
        </w:numPr>
        <w:bidi/>
        <w:spacing w:before="240" w:after="0" w:line="320" w:lineRule="exact"/>
        <w:rPr>
          <w:rFonts w:ascii="Arial" w:hAnsi="Arial" w:cs="Arial"/>
          <w:szCs w:val="26"/>
        </w:rPr>
      </w:pPr>
      <w:r w:rsidRPr="00617B0C">
        <w:rPr>
          <w:rFonts w:ascii="Arial" w:hAnsi="Arial" w:cs="Arial"/>
          <w:szCs w:val="26"/>
          <w:rtl/>
        </w:rPr>
        <w:t>وإلى المستوى الوطني الذي لا تمتلك فيه البلدان الأعضاء عموما نظاما وطنيا للرصد فحسب، بل لديها أيضا نظم رصد مكونة كثيرة لكل منها خطط تنفيذ.</w:t>
      </w:r>
    </w:p>
    <w:p w14:paraId="7F4BBB5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ثانيا، يتم ترجيح عملية الاستعراض المستمر للمتطلبات </w:t>
      </w:r>
      <w:r w:rsidRPr="00617B0C">
        <w:rPr>
          <w:rFonts w:ascii="Arial" w:hAnsi="Arial" w:cs="Arial"/>
          <w:szCs w:val="26"/>
        </w:rPr>
        <w:t>(RRR)</w:t>
      </w:r>
      <w:r w:rsidRPr="00617B0C">
        <w:rPr>
          <w:rFonts w:ascii="Arial" w:hAnsi="Arial" w:cs="Arial"/>
          <w:szCs w:val="26"/>
          <w:rtl/>
        </w:rPr>
        <w:t xml:space="preserve"> والتوجيهات الناتجة عنها نحو نهج تراكمي لتطوير النظام </w:t>
      </w:r>
      <w:r w:rsidRPr="00617B0C">
        <w:rPr>
          <w:rFonts w:ascii="Arial" w:hAnsi="Arial" w:cs="Arial"/>
          <w:szCs w:val="26"/>
        </w:rPr>
        <w:t>WIGOS</w:t>
      </w:r>
      <w:r w:rsidRPr="00617B0C">
        <w:rPr>
          <w:rFonts w:ascii="Arial" w:hAnsi="Arial" w:cs="Arial"/>
          <w:szCs w:val="26"/>
          <w:rtl/>
        </w:rPr>
        <w:t xml:space="preserve">، يركز على معالجة أهم الثغرات التي تقصر فيها قدرات نظم الرصد القائمة عن الوفاء بالمتطلبات بدلا من إعادة تصميم نظم الرصد بأكملها من القاعدة. توجد حالات يكون فيها من الضروري تخطيط وتصميم أو إعادة تصميم نظام رصد مكون من مكونات النظام </w:t>
      </w:r>
      <w:r w:rsidRPr="00617B0C">
        <w:rPr>
          <w:rFonts w:ascii="Arial" w:hAnsi="Arial" w:cs="Arial"/>
          <w:szCs w:val="26"/>
        </w:rPr>
        <w:t>WIGOS</w:t>
      </w:r>
      <w:r w:rsidRPr="00617B0C">
        <w:rPr>
          <w:rFonts w:ascii="Arial" w:hAnsi="Arial" w:cs="Arial"/>
          <w:szCs w:val="26"/>
          <w:rtl/>
        </w:rPr>
        <w:t xml:space="preserve"> من أجل اتباع نهج أساسي (أو قائم على الصفر)، مثلا عند تمويل وتنفيذ نظام جديد أو استبدال.</w:t>
      </w:r>
    </w:p>
    <w:p w14:paraId="7D7EF41E"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b/>
          <w:bCs/>
          <w:szCs w:val="26"/>
          <w:rtl/>
        </w:rPr>
        <w:t xml:space="preserve">ويرد في الشكل الثامن - </w:t>
      </w:r>
      <w:r w:rsidRPr="00617B0C">
        <w:rPr>
          <w:rFonts w:ascii="Arial" w:hAnsi="Arial" w:cs="Arial"/>
          <w:b/>
          <w:bCs/>
          <w:szCs w:val="26"/>
        </w:rPr>
        <w:t>1</w:t>
      </w:r>
      <w:r w:rsidRPr="00617B0C">
        <w:rPr>
          <w:rFonts w:ascii="Arial" w:hAnsi="Arial" w:cs="Arial"/>
          <w:szCs w:val="26"/>
          <w:rtl/>
        </w:rPr>
        <w:t xml:space="preserve"> هذا الاختلاف بأسلوب تخطيطي تبسيطي يبين عملية تصميم نظام الأساس بأنها متميزة عن عملية الاستعراض المستمر للمتطلبات </w:t>
      </w:r>
      <w:r w:rsidRPr="00617B0C">
        <w:rPr>
          <w:rFonts w:ascii="Arial" w:hAnsi="Arial" w:cs="Arial"/>
          <w:szCs w:val="26"/>
        </w:rPr>
        <w:t>(RRR)</w:t>
      </w:r>
      <w:r w:rsidRPr="00617B0C">
        <w:rPr>
          <w:rFonts w:ascii="Arial" w:hAnsi="Arial" w:cs="Arial"/>
          <w:szCs w:val="26"/>
          <w:rtl/>
        </w:rPr>
        <w:t>. وفي الواقع، من المرجح أن تشمل أنشطة تصميم نظم الرصد أو إعادة تصميمها وتنفيذها توليفة مختلفة من الرؤية التراكمية للثغرات التي يتعين معالجتها ورؤية النظام الشاملة أساسا.</w:t>
      </w:r>
    </w:p>
    <w:p w14:paraId="636A9A77" w14:textId="77777777" w:rsidR="00617B0C" w:rsidRPr="00617B0C" w:rsidRDefault="00FB77F5" w:rsidP="009D25FC">
      <w:pPr>
        <w:bidi/>
        <w:spacing w:before="240"/>
        <w:jc w:val="center"/>
        <w:rPr>
          <w:rFonts w:ascii="Arial" w:hAnsi="Arial"/>
          <w:b/>
          <w:bCs/>
          <w:szCs w:val="26"/>
        </w:rPr>
      </w:pPr>
      <w:r w:rsidRPr="00617B0C">
        <w:rPr>
          <w:rFonts w:ascii="Arial" w:hAnsi="Arial"/>
          <w:noProof/>
          <w:szCs w:val="26"/>
          <w:rtl/>
        </w:rPr>
        <w:lastRenderedPageBreak/>
        <w:drawing>
          <wp:inline distT="0" distB="0" distL="0" distR="0" wp14:anchorId="58F95463" wp14:editId="7027335A">
            <wp:extent cx="5634290" cy="3684319"/>
            <wp:effectExtent l="0" t="0" r="0" b="0"/>
            <wp:docPr id="767367173" name="Picture 76736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634290" cy="3684319"/>
                    </a:xfrm>
                    <a:prstGeom prst="rect">
                      <a:avLst/>
                    </a:prstGeom>
                  </pic:spPr>
                </pic:pic>
              </a:graphicData>
            </a:graphic>
          </wp:inline>
        </w:drawing>
      </w:r>
    </w:p>
    <w:p w14:paraId="58E46BB5" w14:textId="5382FE82" w:rsidR="00617B0C" w:rsidRPr="00617B0C" w:rsidRDefault="00FB77F5" w:rsidP="00617B0C">
      <w:pPr>
        <w:bidi/>
        <w:spacing w:before="240" w:line="320" w:lineRule="exact"/>
        <w:jc w:val="center"/>
        <w:rPr>
          <w:rFonts w:ascii="Arial" w:hAnsi="Arial"/>
          <w:szCs w:val="26"/>
        </w:rPr>
      </w:pPr>
      <w:r w:rsidRPr="00617B0C">
        <w:rPr>
          <w:rFonts w:ascii="Arial" w:hAnsi="Arial"/>
          <w:b/>
          <w:bCs/>
          <w:szCs w:val="26"/>
          <w:rtl/>
        </w:rPr>
        <w:t xml:space="preserve">الشكل الثامن - </w:t>
      </w:r>
      <w:r w:rsidRPr="00617B0C">
        <w:rPr>
          <w:rFonts w:ascii="Arial" w:hAnsi="Arial"/>
          <w:b/>
          <w:bCs/>
          <w:szCs w:val="26"/>
        </w:rPr>
        <w:t>1</w:t>
      </w:r>
      <w:r w:rsidRPr="00617B0C">
        <w:rPr>
          <w:rFonts w:ascii="Arial" w:hAnsi="Arial"/>
          <w:szCs w:val="26"/>
          <w:rtl/>
        </w:rPr>
        <w:t xml:space="preserve"> نسخة مقتبسة من مخطط عملية الاستعراض المستمر للمتطلبات </w:t>
      </w:r>
      <w:r w:rsidRPr="00617B0C">
        <w:rPr>
          <w:rFonts w:ascii="Arial" w:hAnsi="Arial"/>
          <w:szCs w:val="26"/>
        </w:rPr>
        <w:t>(RRR)</w:t>
      </w:r>
      <w:r w:rsidRPr="00617B0C">
        <w:rPr>
          <w:rFonts w:ascii="Arial" w:hAnsi="Arial"/>
          <w:szCs w:val="26"/>
          <w:rtl/>
        </w:rPr>
        <w:t xml:space="preserve"> يبين عملية تكميلية لتصميم نظم الرصد الأساسية، إلى جانب النهج التدريجي للتوجيهات القائمة على الاستعراض المستمر للمتطلبات </w:t>
      </w:r>
      <w:r w:rsidRPr="00617B0C">
        <w:rPr>
          <w:rFonts w:ascii="Arial" w:hAnsi="Arial"/>
          <w:szCs w:val="26"/>
        </w:rPr>
        <w:t>(RRR)</w:t>
      </w:r>
      <w:r w:rsidRPr="00617B0C">
        <w:rPr>
          <w:rFonts w:ascii="Arial" w:hAnsi="Arial"/>
          <w:szCs w:val="26"/>
          <w:rtl/>
        </w:rPr>
        <w:t xml:space="preserve"> استنادا إلى تحليل الثغرات.</w:t>
      </w:r>
    </w:p>
    <w:p w14:paraId="3ACE2E39" w14:textId="5DEFF059"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4268FBD2" w14:textId="77777777" w:rsidR="00617B0C" w:rsidRPr="00617B0C" w:rsidRDefault="00FB77F5" w:rsidP="00617B0C">
      <w:pPr>
        <w:pStyle w:val="Heading1"/>
        <w:bidi/>
        <w:spacing w:before="240" w:after="0" w:line="320" w:lineRule="exact"/>
        <w:rPr>
          <w:rFonts w:ascii="Arial" w:hAnsi="Arial" w:cs="Arial"/>
          <w:sz w:val="20"/>
          <w:szCs w:val="26"/>
        </w:rPr>
      </w:pPr>
      <w:bookmarkStart w:id="80" w:name="_ANNEX_IX_."/>
      <w:bookmarkStart w:id="81" w:name="_Toc113633971"/>
      <w:bookmarkEnd w:id="80"/>
      <w:r w:rsidRPr="00617B0C">
        <w:rPr>
          <w:rFonts w:ascii="Arial" w:hAnsi="Arial" w:cs="Arial"/>
          <w:sz w:val="20"/>
          <w:szCs w:val="26"/>
          <w:rtl/>
        </w:rPr>
        <w:lastRenderedPageBreak/>
        <w:t xml:space="preserve">المرفق التاسع - إجراء تحديث/ صيانة الأداة </w:t>
      </w:r>
      <w:r w:rsidRPr="00617B0C">
        <w:rPr>
          <w:rFonts w:ascii="Arial" w:hAnsi="Arial" w:cs="Arial"/>
          <w:sz w:val="20"/>
          <w:szCs w:val="26"/>
        </w:rPr>
        <w:t>OSCAR</w:t>
      </w:r>
      <w:bookmarkEnd w:id="81"/>
    </w:p>
    <w:p w14:paraId="688ECD90" w14:textId="2449E87E" w:rsidR="00FB77F5"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 xml:space="preserve">إجراء التحديث/ الصيانة الخاص بالأداة </w:t>
      </w:r>
      <w:r w:rsidRPr="00617B0C">
        <w:rPr>
          <w:rFonts w:ascii="Arial" w:hAnsi="Arial" w:cs="Arial"/>
          <w:szCs w:val="26"/>
        </w:rPr>
        <w:t>OSCAR</w:t>
      </w:r>
      <w:r w:rsidRPr="00617B0C">
        <w:rPr>
          <w:rFonts w:ascii="Arial" w:hAnsi="Arial" w:cs="Arial"/>
          <w:szCs w:val="26"/>
          <w:vertAlign w:val="superscript"/>
        </w:rPr>
        <w:footnoteReference w:id="7"/>
      </w:r>
    </w:p>
    <w:p w14:paraId="497108DE" w14:textId="77777777" w:rsidR="00FB77F5"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 xml:space="preserve">التحديث المقترح لإجراء التحديث/ الصيانة للأداة </w:t>
      </w:r>
      <w:r w:rsidRPr="00617B0C">
        <w:rPr>
          <w:rFonts w:ascii="Arial" w:hAnsi="Arial" w:cs="Arial"/>
          <w:szCs w:val="26"/>
        </w:rPr>
        <w:t>OSCAR</w:t>
      </w:r>
      <w:r w:rsidRPr="00617B0C">
        <w:rPr>
          <w:rFonts w:ascii="Arial" w:hAnsi="Arial" w:cs="Arial"/>
          <w:szCs w:val="26"/>
          <w:vertAlign w:val="superscript"/>
        </w:rPr>
        <w:footnoteReference w:id="8"/>
      </w:r>
    </w:p>
    <w:p w14:paraId="106E1AA5" w14:textId="77777777" w:rsidR="00FB77F5"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 xml:space="preserve">مصدر معلومات النظام </w:t>
      </w:r>
      <w:r w:rsidRPr="00617B0C">
        <w:rPr>
          <w:rFonts w:ascii="Arial" w:hAnsi="Arial" w:cs="Arial"/>
          <w:szCs w:val="26"/>
        </w:rPr>
        <w:t>(WIGOS)</w:t>
      </w:r>
    </w:p>
    <w:p w14:paraId="6B00F84B" w14:textId="77777777" w:rsidR="00FB77F5"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 xml:space="preserve">إجراء التحديث/ الصيانة للأداة </w:t>
      </w:r>
      <w:r w:rsidRPr="00617B0C">
        <w:rPr>
          <w:rFonts w:ascii="Arial" w:hAnsi="Arial" w:cs="Arial"/>
          <w:szCs w:val="26"/>
        </w:rPr>
        <w:t>OSCAR</w:t>
      </w:r>
      <w:r w:rsidRPr="00617B0C">
        <w:rPr>
          <w:rFonts w:ascii="Arial" w:hAnsi="Arial" w:cs="Arial"/>
          <w:szCs w:val="26"/>
          <w:rtl/>
        </w:rPr>
        <w:t>/ الفضاء</w:t>
      </w:r>
    </w:p>
    <w:p w14:paraId="7726E283" w14:textId="77777777" w:rsidR="00617B0C"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 xml:space="preserve">خامسا - </w:t>
      </w:r>
      <w:r w:rsidRPr="00617B0C">
        <w:rPr>
          <w:rFonts w:ascii="Arial" w:hAnsi="Arial" w:cs="Arial"/>
          <w:szCs w:val="26"/>
        </w:rPr>
        <w:t>2.0</w:t>
      </w:r>
    </w:p>
    <w:p w14:paraId="0BEBF3C1" w14:textId="5F666B15" w:rsidR="00FB77F5"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سجل تغير الوثيقة</w:t>
      </w:r>
    </w:p>
    <w:p w14:paraId="75F2E457" w14:textId="77777777" w:rsidR="00FB77F5" w:rsidRPr="00617B0C" w:rsidRDefault="00FB77F5" w:rsidP="00617B0C">
      <w:pPr>
        <w:bidi/>
        <w:spacing w:before="240" w:line="320" w:lineRule="exact"/>
        <w:rPr>
          <w:rFonts w:ascii="Arial" w:hAnsi="Arial"/>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0"/>
        <w:gridCol w:w="3706"/>
        <w:gridCol w:w="3196"/>
      </w:tblGrid>
      <w:tr w:rsidR="00FB77F5" w:rsidRPr="00617B0C" w14:paraId="25F02AE9" w14:textId="77777777" w:rsidTr="000D2C89">
        <w:trPr>
          <w:tblHeader/>
        </w:trPr>
        <w:tc>
          <w:tcPr>
            <w:tcW w:w="1402" w:type="pct"/>
            <w:shd w:val="clear" w:color="auto" w:fill="F2F2F2" w:themeFill="background1" w:themeFillShade="F2"/>
            <w:vAlign w:val="center"/>
          </w:tcPr>
          <w:p w14:paraId="022EC469" w14:textId="77777777" w:rsidR="00FB77F5" w:rsidRPr="00617B0C" w:rsidRDefault="00FB77F5" w:rsidP="00617B0C">
            <w:pPr>
              <w:bidi/>
              <w:spacing w:before="240" w:line="320" w:lineRule="exact"/>
              <w:jc w:val="center"/>
              <w:rPr>
                <w:rFonts w:ascii="Arial" w:hAnsi="Arial"/>
                <w:b/>
                <w:szCs w:val="26"/>
              </w:rPr>
            </w:pPr>
            <w:r w:rsidRPr="00617B0C">
              <w:rPr>
                <w:rFonts w:ascii="Arial" w:hAnsi="Arial"/>
                <w:b/>
                <w:bCs/>
                <w:szCs w:val="26"/>
                <w:rtl/>
              </w:rPr>
              <w:t>التاريخ والنسخة</w:t>
            </w:r>
          </w:p>
        </w:tc>
        <w:tc>
          <w:tcPr>
            <w:tcW w:w="1932" w:type="pct"/>
            <w:shd w:val="clear" w:color="auto" w:fill="F2F2F2" w:themeFill="background1" w:themeFillShade="F2"/>
            <w:vAlign w:val="center"/>
          </w:tcPr>
          <w:p w14:paraId="5731ABB6" w14:textId="77777777" w:rsidR="00FB77F5" w:rsidRPr="00617B0C" w:rsidRDefault="00FB77F5" w:rsidP="00617B0C">
            <w:pPr>
              <w:bidi/>
              <w:spacing w:before="240" w:line="320" w:lineRule="exact"/>
              <w:jc w:val="center"/>
              <w:rPr>
                <w:rFonts w:ascii="Arial" w:hAnsi="Arial"/>
                <w:b/>
                <w:szCs w:val="26"/>
              </w:rPr>
            </w:pPr>
            <w:r w:rsidRPr="00617B0C">
              <w:rPr>
                <w:rFonts w:ascii="Arial" w:hAnsi="Arial"/>
                <w:b/>
                <w:bCs/>
                <w:szCs w:val="26"/>
                <w:rtl/>
              </w:rPr>
              <w:t>وصف</w:t>
            </w:r>
          </w:p>
        </w:tc>
        <w:tc>
          <w:tcPr>
            <w:tcW w:w="1666" w:type="pct"/>
            <w:shd w:val="clear" w:color="auto" w:fill="F2F2F2" w:themeFill="background1" w:themeFillShade="F2"/>
            <w:vAlign w:val="center"/>
          </w:tcPr>
          <w:p w14:paraId="27954E78" w14:textId="77777777" w:rsidR="00FB77F5" w:rsidRPr="00617B0C" w:rsidRDefault="00FB77F5" w:rsidP="00617B0C">
            <w:pPr>
              <w:bidi/>
              <w:spacing w:before="240" w:line="320" w:lineRule="exact"/>
              <w:jc w:val="center"/>
              <w:rPr>
                <w:rFonts w:ascii="Arial" w:hAnsi="Arial"/>
                <w:b/>
                <w:szCs w:val="26"/>
              </w:rPr>
            </w:pPr>
            <w:r w:rsidRPr="00617B0C">
              <w:rPr>
                <w:rFonts w:ascii="Arial" w:hAnsi="Arial"/>
                <w:b/>
                <w:bCs/>
                <w:szCs w:val="26"/>
                <w:rtl/>
              </w:rPr>
              <w:t>يأذن به</w:t>
            </w:r>
          </w:p>
        </w:tc>
      </w:tr>
      <w:tr w:rsidR="00FB77F5" w:rsidRPr="00617B0C" w14:paraId="19DB89D0" w14:textId="77777777" w:rsidTr="000D2C89">
        <w:tc>
          <w:tcPr>
            <w:tcW w:w="1402" w:type="pct"/>
            <w:shd w:val="clear" w:color="auto" w:fill="auto"/>
            <w:vAlign w:val="center"/>
          </w:tcPr>
          <w:p w14:paraId="09AAF3E8"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10.04.2013</w:t>
            </w:r>
            <w:r w:rsidRPr="00617B0C">
              <w:rPr>
                <w:rFonts w:ascii="Arial" w:hAnsi="Arial"/>
                <w:szCs w:val="26"/>
                <w:rtl/>
              </w:rPr>
              <w:t xml:space="preserve"> / </w:t>
            </w:r>
            <w:r w:rsidRPr="00617B0C">
              <w:rPr>
                <w:rFonts w:ascii="Arial" w:hAnsi="Arial"/>
                <w:szCs w:val="26"/>
              </w:rPr>
              <w:t>v0.1</w:t>
            </w:r>
          </w:p>
        </w:tc>
        <w:tc>
          <w:tcPr>
            <w:tcW w:w="1932" w:type="pct"/>
            <w:shd w:val="clear" w:color="auto" w:fill="auto"/>
            <w:vAlign w:val="center"/>
          </w:tcPr>
          <w:p w14:paraId="7E5BB4CA"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المسودة الأولية</w:t>
            </w:r>
          </w:p>
        </w:tc>
        <w:tc>
          <w:tcPr>
            <w:tcW w:w="1666" w:type="pct"/>
            <w:shd w:val="clear" w:color="auto" w:fill="auto"/>
            <w:vAlign w:val="center"/>
          </w:tcPr>
          <w:p w14:paraId="1F339B5A" w14:textId="77777777" w:rsidR="00FB77F5" w:rsidRPr="00617B0C" w:rsidRDefault="00FB77F5" w:rsidP="00617B0C">
            <w:pPr>
              <w:bidi/>
              <w:spacing w:before="240" w:line="320" w:lineRule="exact"/>
              <w:jc w:val="left"/>
              <w:rPr>
                <w:rFonts w:ascii="Arial" w:hAnsi="Arial"/>
                <w:szCs w:val="26"/>
              </w:rPr>
            </w:pPr>
          </w:p>
        </w:tc>
      </w:tr>
      <w:tr w:rsidR="00FB77F5" w:rsidRPr="00617B0C" w14:paraId="55694C04" w14:textId="77777777" w:rsidTr="000D2C89">
        <w:tc>
          <w:tcPr>
            <w:tcW w:w="1402" w:type="pct"/>
            <w:shd w:val="clear" w:color="auto" w:fill="auto"/>
            <w:vAlign w:val="center"/>
          </w:tcPr>
          <w:p w14:paraId="1642BA4B"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29.04.2013</w:t>
            </w:r>
            <w:r w:rsidRPr="00617B0C">
              <w:rPr>
                <w:rFonts w:ascii="Arial" w:hAnsi="Arial"/>
                <w:szCs w:val="26"/>
                <w:rtl/>
              </w:rPr>
              <w:t xml:space="preserve"> / </w:t>
            </w:r>
            <w:r w:rsidRPr="00617B0C">
              <w:rPr>
                <w:rFonts w:ascii="Arial" w:hAnsi="Arial"/>
                <w:szCs w:val="26"/>
              </w:rPr>
              <w:t>v0.2</w:t>
            </w:r>
          </w:p>
        </w:tc>
        <w:tc>
          <w:tcPr>
            <w:tcW w:w="1932" w:type="pct"/>
            <w:shd w:val="clear" w:color="auto" w:fill="auto"/>
            <w:vAlign w:val="center"/>
          </w:tcPr>
          <w:p w14:paraId="18F19EE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تعديلات قدمها </w:t>
            </w:r>
            <w:r w:rsidRPr="00617B0C">
              <w:rPr>
                <w:rFonts w:ascii="Arial" w:hAnsi="Arial"/>
                <w:szCs w:val="26"/>
              </w:rPr>
              <w:t xml:space="preserve">J. </w:t>
            </w:r>
            <w:proofErr w:type="spellStart"/>
            <w:r w:rsidRPr="00617B0C">
              <w:rPr>
                <w:rFonts w:ascii="Arial" w:hAnsi="Arial"/>
                <w:szCs w:val="26"/>
              </w:rPr>
              <w:t>Lafeuille</w:t>
            </w:r>
            <w:proofErr w:type="spellEnd"/>
          </w:p>
        </w:tc>
        <w:tc>
          <w:tcPr>
            <w:tcW w:w="1666" w:type="pct"/>
            <w:shd w:val="clear" w:color="auto" w:fill="auto"/>
            <w:vAlign w:val="center"/>
          </w:tcPr>
          <w:p w14:paraId="08699442" w14:textId="77777777" w:rsidR="00FB77F5" w:rsidRPr="00617B0C" w:rsidRDefault="00FB77F5" w:rsidP="00617B0C">
            <w:pPr>
              <w:bidi/>
              <w:spacing w:before="240" w:line="320" w:lineRule="exact"/>
              <w:jc w:val="left"/>
              <w:rPr>
                <w:rFonts w:ascii="Arial" w:hAnsi="Arial"/>
                <w:szCs w:val="26"/>
              </w:rPr>
            </w:pPr>
          </w:p>
        </w:tc>
      </w:tr>
      <w:tr w:rsidR="00FB77F5" w:rsidRPr="00617B0C" w14:paraId="72365689" w14:textId="77777777" w:rsidTr="000D2C89">
        <w:tc>
          <w:tcPr>
            <w:tcW w:w="1402" w:type="pct"/>
            <w:shd w:val="clear" w:color="auto" w:fill="auto"/>
            <w:vAlign w:val="center"/>
          </w:tcPr>
          <w:p w14:paraId="43961D7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29.04.2013</w:t>
            </w:r>
            <w:r w:rsidRPr="00617B0C">
              <w:rPr>
                <w:rFonts w:ascii="Arial" w:hAnsi="Arial"/>
                <w:szCs w:val="26"/>
                <w:rtl/>
              </w:rPr>
              <w:t xml:space="preserve"> / </w:t>
            </w:r>
            <w:r w:rsidRPr="00617B0C">
              <w:rPr>
                <w:rFonts w:ascii="Arial" w:hAnsi="Arial"/>
                <w:szCs w:val="26"/>
              </w:rPr>
              <w:t>v0.3</w:t>
            </w:r>
          </w:p>
        </w:tc>
        <w:tc>
          <w:tcPr>
            <w:tcW w:w="1932" w:type="pct"/>
            <w:shd w:val="clear" w:color="auto" w:fill="auto"/>
            <w:vAlign w:val="center"/>
          </w:tcPr>
          <w:p w14:paraId="70F4C979"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تعديلات تحريرية، أو فقرة بشأن نسخ المحتوى، أو فقرة بشأن تعليقات المستخدمين؛</w:t>
            </w:r>
          </w:p>
        </w:tc>
        <w:tc>
          <w:tcPr>
            <w:tcW w:w="1666" w:type="pct"/>
            <w:shd w:val="clear" w:color="auto" w:fill="auto"/>
            <w:vAlign w:val="center"/>
          </w:tcPr>
          <w:p w14:paraId="79E21B18" w14:textId="77777777" w:rsidR="00FB77F5" w:rsidRPr="00617B0C" w:rsidRDefault="00FB77F5" w:rsidP="00617B0C">
            <w:pPr>
              <w:bidi/>
              <w:spacing w:before="240" w:line="320" w:lineRule="exact"/>
              <w:jc w:val="left"/>
              <w:rPr>
                <w:rFonts w:ascii="Arial" w:hAnsi="Arial"/>
                <w:szCs w:val="26"/>
              </w:rPr>
            </w:pPr>
          </w:p>
        </w:tc>
      </w:tr>
      <w:tr w:rsidR="00FB77F5" w:rsidRPr="00617B0C" w14:paraId="45DEA6DB" w14:textId="77777777" w:rsidTr="000D2C89">
        <w:tc>
          <w:tcPr>
            <w:tcW w:w="1402" w:type="pct"/>
            <w:shd w:val="clear" w:color="auto" w:fill="auto"/>
            <w:vAlign w:val="center"/>
          </w:tcPr>
          <w:p w14:paraId="29A2B87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1.10.2013</w:t>
            </w:r>
            <w:r w:rsidRPr="00617B0C">
              <w:rPr>
                <w:rFonts w:ascii="Arial" w:hAnsi="Arial"/>
                <w:szCs w:val="26"/>
                <w:rtl/>
              </w:rPr>
              <w:t xml:space="preserve"> / </w:t>
            </w:r>
            <w:r w:rsidRPr="00617B0C">
              <w:rPr>
                <w:rFonts w:ascii="Arial" w:hAnsi="Arial"/>
                <w:szCs w:val="26"/>
              </w:rPr>
              <w:t>v1.0</w:t>
            </w:r>
          </w:p>
        </w:tc>
        <w:tc>
          <w:tcPr>
            <w:tcW w:w="1932" w:type="pct"/>
            <w:shd w:val="clear" w:color="auto" w:fill="auto"/>
            <w:vAlign w:val="center"/>
          </w:tcPr>
          <w:p w14:paraId="628C4A7B"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تنفيذ</w:t>
            </w:r>
          </w:p>
        </w:tc>
        <w:tc>
          <w:tcPr>
            <w:tcW w:w="1666" w:type="pct"/>
            <w:shd w:val="clear" w:color="auto" w:fill="auto"/>
            <w:vAlign w:val="center"/>
          </w:tcPr>
          <w:p w14:paraId="3B123DE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 xml:space="preserve">J. </w:t>
            </w:r>
            <w:proofErr w:type="spellStart"/>
            <w:r w:rsidRPr="00617B0C">
              <w:rPr>
                <w:rFonts w:ascii="Arial" w:hAnsi="Arial"/>
                <w:szCs w:val="26"/>
              </w:rPr>
              <w:t>Lafeuille</w:t>
            </w:r>
            <w:proofErr w:type="spellEnd"/>
            <w:r w:rsidRPr="00617B0C">
              <w:rPr>
                <w:rFonts w:ascii="Arial" w:hAnsi="Arial"/>
                <w:szCs w:val="26"/>
              </w:rPr>
              <w:t xml:space="preserve"> C</w:t>
            </w:r>
            <w:r w:rsidRPr="00617B0C">
              <w:rPr>
                <w:rFonts w:ascii="Arial" w:hAnsi="Arial"/>
                <w:szCs w:val="26"/>
                <w:rtl/>
              </w:rPr>
              <w:t>/</w:t>
            </w:r>
            <w:r w:rsidRPr="00617B0C">
              <w:rPr>
                <w:rFonts w:ascii="Arial" w:hAnsi="Arial"/>
                <w:szCs w:val="26"/>
              </w:rPr>
              <w:t>SBOS</w:t>
            </w:r>
          </w:p>
        </w:tc>
      </w:tr>
      <w:tr w:rsidR="00FB77F5" w:rsidRPr="00617B0C" w14:paraId="10F16BD5" w14:textId="77777777" w:rsidTr="000D2C89">
        <w:tc>
          <w:tcPr>
            <w:tcW w:w="1402" w:type="pct"/>
            <w:shd w:val="clear" w:color="auto" w:fill="auto"/>
            <w:vAlign w:val="center"/>
          </w:tcPr>
          <w:p w14:paraId="09B3FFC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21.2.2014</w:t>
            </w:r>
            <w:r w:rsidRPr="00617B0C">
              <w:rPr>
                <w:rFonts w:ascii="Arial" w:hAnsi="Arial"/>
                <w:szCs w:val="26"/>
                <w:rtl/>
              </w:rPr>
              <w:t xml:space="preserve"> / </w:t>
            </w:r>
            <w:r w:rsidRPr="00617B0C">
              <w:rPr>
                <w:rFonts w:ascii="Arial" w:hAnsi="Arial"/>
                <w:szCs w:val="26"/>
              </w:rPr>
              <w:t>v1.1</w:t>
            </w:r>
          </w:p>
        </w:tc>
        <w:tc>
          <w:tcPr>
            <w:tcW w:w="1932" w:type="pct"/>
            <w:shd w:val="clear" w:color="auto" w:fill="auto"/>
            <w:vAlign w:val="center"/>
          </w:tcPr>
          <w:p w14:paraId="5967E4BC"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إدراج عملية تحديث القسم </w:t>
            </w:r>
            <w:r w:rsidRPr="00617B0C">
              <w:rPr>
                <w:rFonts w:ascii="Arial" w:hAnsi="Arial"/>
                <w:szCs w:val="26"/>
              </w:rPr>
              <w:t>3</w:t>
            </w:r>
            <w:r w:rsidRPr="00617B0C">
              <w:rPr>
                <w:rFonts w:ascii="Arial" w:hAnsi="Arial"/>
                <w:szCs w:val="26"/>
                <w:rtl/>
              </w:rPr>
              <w:t xml:space="preserve"> الأداة </w:t>
            </w:r>
            <w:r w:rsidRPr="00617B0C">
              <w:rPr>
                <w:rFonts w:ascii="Arial" w:hAnsi="Arial"/>
                <w:szCs w:val="26"/>
              </w:rPr>
              <w:t>OSCAR</w:t>
            </w:r>
            <w:r w:rsidRPr="00617B0C">
              <w:rPr>
                <w:rFonts w:ascii="Arial" w:hAnsi="Arial"/>
                <w:szCs w:val="26"/>
                <w:rtl/>
              </w:rPr>
              <w:t xml:space="preserve">/ المتطلبات </w:t>
            </w:r>
          </w:p>
        </w:tc>
        <w:tc>
          <w:tcPr>
            <w:tcW w:w="1666" w:type="pct"/>
            <w:shd w:val="clear" w:color="auto" w:fill="auto"/>
            <w:vAlign w:val="center"/>
          </w:tcPr>
          <w:p w14:paraId="01BED4AC" w14:textId="77777777" w:rsidR="00FB77F5" w:rsidRPr="00617B0C" w:rsidRDefault="00FB77F5" w:rsidP="00617B0C">
            <w:pPr>
              <w:bidi/>
              <w:spacing w:before="240" w:line="320" w:lineRule="exact"/>
              <w:jc w:val="left"/>
              <w:rPr>
                <w:rFonts w:ascii="Arial" w:hAnsi="Arial"/>
                <w:szCs w:val="26"/>
              </w:rPr>
            </w:pPr>
          </w:p>
        </w:tc>
      </w:tr>
      <w:tr w:rsidR="00FB77F5" w:rsidRPr="00617B0C" w14:paraId="634F83BE" w14:textId="77777777" w:rsidTr="000D2C89">
        <w:tc>
          <w:tcPr>
            <w:tcW w:w="1402" w:type="pct"/>
            <w:shd w:val="clear" w:color="auto" w:fill="auto"/>
            <w:vAlign w:val="center"/>
          </w:tcPr>
          <w:p w14:paraId="18C27757"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3.4.2014</w:t>
            </w:r>
          </w:p>
        </w:tc>
        <w:tc>
          <w:tcPr>
            <w:tcW w:w="1932" w:type="pct"/>
            <w:shd w:val="clear" w:color="auto" w:fill="auto"/>
            <w:vAlign w:val="center"/>
          </w:tcPr>
          <w:p w14:paraId="77690E7B"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القسم </w:t>
            </w:r>
            <w:r w:rsidRPr="00617B0C">
              <w:rPr>
                <w:rFonts w:ascii="Arial" w:hAnsi="Arial"/>
                <w:szCs w:val="26"/>
              </w:rPr>
              <w:t>3</w:t>
            </w:r>
            <w:r w:rsidRPr="00617B0C">
              <w:rPr>
                <w:rFonts w:ascii="Arial" w:hAnsi="Arial"/>
                <w:szCs w:val="26"/>
                <w:rtl/>
              </w:rPr>
              <w:t xml:space="preserve"> الذي اعتمدته </w:t>
            </w:r>
            <w:r w:rsidRPr="00617B0C">
              <w:rPr>
                <w:rFonts w:ascii="Arial" w:hAnsi="Arial"/>
                <w:szCs w:val="26"/>
              </w:rPr>
              <w:t>IPET-OSDE-1</w:t>
            </w:r>
          </w:p>
        </w:tc>
        <w:tc>
          <w:tcPr>
            <w:tcW w:w="1666" w:type="pct"/>
            <w:shd w:val="clear" w:color="auto" w:fill="auto"/>
            <w:vAlign w:val="center"/>
          </w:tcPr>
          <w:p w14:paraId="145D88A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IPET-OSDE1</w:t>
            </w:r>
          </w:p>
        </w:tc>
      </w:tr>
      <w:tr w:rsidR="00FB77F5" w:rsidRPr="00617B0C" w14:paraId="5396A6EF" w14:textId="77777777" w:rsidTr="000D2C89">
        <w:tc>
          <w:tcPr>
            <w:tcW w:w="1402" w:type="pct"/>
            <w:shd w:val="clear" w:color="auto" w:fill="auto"/>
            <w:vAlign w:val="center"/>
          </w:tcPr>
          <w:p w14:paraId="7C7E088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29.2.2016</w:t>
            </w:r>
            <w:r w:rsidRPr="00617B0C">
              <w:rPr>
                <w:rFonts w:ascii="Arial" w:hAnsi="Arial"/>
                <w:szCs w:val="26"/>
                <w:rtl/>
              </w:rPr>
              <w:t xml:space="preserve"> / </w:t>
            </w:r>
            <w:r w:rsidRPr="00617B0C">
              <w:rPr>
                <w:rFonts w:ascii="Arial" w:hAnsi="Arial"/>
                <w:szCs w:val="26"/>
              </w:rPr>
              <w:t>v1.2</w:t>
            </w:r>
            <w:r w:rsidRPr="00617B0C">
              <w:rPr>
                <w:rFonts w:ascii="Arial" w:hAnsi="Arial"/>
                <w:szCs w:val="26"/>
                <w:rtl/>
              </w:rPr>
              <w:t xml:space="preserve"> (مسودة)</w:t>
            </w:r>
          </w:p>
        </w:tc>
        <w:tc>
          <w:tcPr>
            <w:tcW w:w="1932" w:type="pct"/>
            <w:shd w:val="clear" w:color="auto" w:fill="auto"/>
            <w:vAlign w:val="center"/>
          </w:tcPr>
          <w:p w14:paraId="0A19401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 القسم </w:t>
            </w:r>
            <w:r w:rsidRPr="00617B0C">
              <w:rPr>
                <w:rFonts w:ascii="Arial" w:hAnsi="Arial"/>
                <w:szCs w:val="26"/>
              </w:rPr>
              <w:t>4.2</w:t>
            </w:r>
            <w:r w:rsidRPr="00617B0C">
              <w:rPr>
                <w:rFonts w:ascii="Arial" w:hAnsi="Arial"/>
                <w:szCs w:val="26"/>
                <w:rtl/>
              </w:rPr>
              <w:t xml:space="preserve"> والخطوة </w:t>
            </w:r>
            <w:r w:rsidRPr="00617B0C">
              <w:rPr>
                <w:rFonts w:ascii="Arial" w:hAnsi="Arial"/>
                <w:szCs w:val="26"/>
              </w:rPr>
              <w:t>2.1</w:t>
            </w:r>
            <w:r w:rsidRPr="00617B0C">
              <w:rPr>
                <w:rFonts w:ascii="Arial" w:hAnsi="Arial"/>
                <w:szCs w:val="26"/>
                <w:rtl/>
              </w:rPr>
              <w:t xml:space="preserve"> للأداة </w:t>
            </w:r>
            <w:r w:rsidRPr="00617B0C">
              <w:rPr>
                <w:rFonts w:ascii="Arial" w:hAnsi="Arial"/>
                <w:szCs w:val="26"/>
              </w:rPr>
              <w:t>OSCAR</w:t>
            </w:r>
            <w:r w:rsidRPr="00617B0C">
              <w:rPr>
                <w:rFonts w:ascii="Arial" w:hAnsi="Arial"/>
                <w:szCs w:val="26"/>
                <w:rtl/>
              </w:rPr>
              <w:t xml:space="preserve">/ الفضاء </w:t>
            </w:r>
            <w:r w:rsidRPr="00617B0C">
              <w:rPr>
                <w:rFonts w:ascii="Arial" w:hAnsi="Arial"/>
                <w:szCs w:val="26"/>
              </w:rPr>
              <w:t>V</w:t>
            </w:r>
            <w:r w:rsidRPr="00617B0C">
              <w:rPr>
                <w:rFonts w:ascii="Arial" w:hAnsi="Arial"/>
                <w:szCs w:val="26"/>
                <w:rtl/>
              </w:rPr>
              <w:t xml:space="preserve">. </w:t>
            </w:r>
            <w:r w:rsidRPr="00617B0C">
              <w:rPr>
                <w:rFonts w:ascii="Arial" w:hAnsi="Arial"/>
                <w:szCs w:val="26"/>
              </w:rPr>
              <w:t>2</w:t>
            </w:r>
          </w:p>
          <w:p w14:paraId="05BB81C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 القسم </w:t>
            </w:r>
            <w:r w:rsidRPr="00617B0C">
              <w:rPr>
                <w:rFonts w:ascii="Arial" w:hAnsi="Arial"/>
                <w:szCs w:val="26"/>
              </w:rPr>
              <w:t>8</w:t>
            </w:r>
            <w:r w:rsidRPr="00617B0C">
              <w:rPr>
                <w:rFonts w:ascii="Arial" w:hAnsi="Arial"/>
                <w:szCs w:val="26"/>
                <w:rtl/>
              </w:rPr>
              <w:t xml:space="preserve">: </w:t>
            </w:r>
            <w:r w:rsidRPr="00617B0C">
              <w:rPr>
                <w:rFonts w:ascii="Arial" w:hAnsi="Arial"/>
                <w:szCs w:val="26"/>
              </w:rPr>
              <w:t>IPET-SUP</w:t>
            </w:r>
          </w:p>
        </w:tc>
        <w:tc>
          <w:tcPr>
            <w:tcW w:w="1666" w:type="pct"/>
            <w:shd w:val="clear" w:color="auto" w:fill="auto"/>
            <w:vAlign w:val="center"/>
          </w:tcPr>
          <w:p w14:paraId="056D77B9" w14:textId="77777777" w:rsidR="00FB77F5" w:rsidRPr="00617B0C" w:rsidRDefault="00FB77F5" w:rsidP="00617B0C">
            <w:pPr>
              <w:bidi/>
              <w:spacing w:before="240" w:line="320" w:lineRule="exact"/>
              <w:jc w:val="left"/>
              <w:rPr>
                <w:rFonts w:ascii="Arial" w:hAnsi="Arial"/>
                <w:szCs w:val="26"/>
              </w:rPr>
            </w:pPr>
          </w:p>
        </w:tc>
      </w:tr>
      <w:tr w:rsidR="00FB77F5" w:rsidRPr="00617B0C" w14:paraId="6EE233E0" w14:textId="77777777" w:rsidTr="000D2C89">
        <w:tc>
          <w:tcPr>
            <w:tcW w:w="1402" w:type="pct"/>
            <w:shd w:val="clear" w:color="auto" w:fill="auto"/>
            <w:vAlign w:val="center"/>
          </w:tcPr>
          <w:p w14:paraId="558EF78A"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14.4.2016</w:t>
            </w:r>
            <w:r w:rsidRPr="00617B0C">
              <w:rPr>
                <w:rFonts w:ascii="Arial" w:hAnsi="Arial"/>
                <w:szCs w:val="26"/>
                <w:rtl/>
              </w:rPr>
              <w:t xml:space="preserve"> / </w:t>
            </w:r>
            <w:r w:rsidRPr="00617B0C">
              <w:rPr>
                <w:rFonts w:ascii="Arial" w:hAnsi="Arial"/>
                <w:szCs w:val="26"/>
              </w:rPr>
              <w:t>v1.3</w:t>
            </w:r>
          </w:p>
        </w:tc>
        <w:tc>
          <w:tcPr>
            <w:tcW w:w="1932" w:type="pct"/>
            <w:shd w:val="clear" w:color="auto" w:fill="auto"/>
            <w:vAlign w:val="center"/>
          </w:tcPr>
          <w:p w14:paraId="68BB455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استعرضته فرقة العمل </w:t>
            </w:r>
            <w:r w:rsidRPr="00617B0C">
              <w:rPr>
                <w:rFonts w:ascii="Arial" w:hAnsi="Arial"/>
                <w:szCs w:val="26"/>
              </w:rPr>
              <w:t>(IPET-OSDE-2)</w:t>
            </w:r>
            <w:r w:rsidRPr="00617B0C">
              <w:rPr>
                <w:rFonts w:ascii="Arial" w:hAnsi="Arial"/>
                <w:szCs w:val="26"/>
                <w:rtl/>
              </w:rPr>
              <w:t xml:space="preserve"> (بدون تغيير)</w:t>
            </w:r>
          </w:p>
        </w:tc>
        <w:tc>
          <w:tcPr>
            <w:tcW w:w="1666" w:type="pct"/>
            <w:shd w:val="clear" w:color="auto" w:fill="auto"/>
            <w:vAlign w:val="center"/>
          </w:tcPr>
          <w:p w14:paraId="736117F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IPET-OSDE-2</w:t>
            </w:r>
          </w:p>
        </w:tc>
      </w:tr>
      <w:tr w:rsidR="00FB77F5" w:rsidRPr="00617B0C" w14:paraId="18118179" w14:textId="77777777" w:rsidTr="000D2C89">
        <w:tc>
          <w:tcPr>
            <w:tcW w:w="1402" w:type="pct"/>
            <w:shd w:val="clear" w:color="auto" w:fill="auto"/>
            <w:vAlign w:val="center"/>
          </w:tcPr>
          <w:p w14:paraId="76ED190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3.11.2017</w:t>
            </w:r>
            <w:r w:rsidRPr="00617B0C">
              <w:rPr>
                <w:rFonts w:ascii="Arial" w:hAnsi="Arial"/>
                <w:szCs w:val="26"/>
                <w:rtl/>
              </w:rPr>
              <w:t xml:space="preserve"> / </w:t>
            </w:r>
            <w:r w:rsidRPr="00617B0C">
              <w:rPr>
                <w:rFonts w:ascii="Arial" w:hAnsi="Arial"/>
                <w:szCs w:val="26"/>
              </w:rPr>
              <w:t>v1.4</w:t>
            </w:r>
          </w:p>
        </w:tc>
        <w:tc>
          <w:tcPr>
            <w:tcW w:w="1932" w:type="pct"/>
            <w:shd w:val="clear" w:color="auto" w:fill="auto"/>
            <w:vAlign w:val="center"/>
          </w:tcPr>
          <w:p w14:paraId="00E5F6B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ترشيد إدارة المتغيرات في سياق النظام </w:t>
            </w:r>
            <w:r w:rsidRPr="00617B0C">
              <w:rPr>
                <w:rFonts w:ascii="Arial" w:hAnsi="Arial"/>
                <w:szCs w:val="26"/>
              </w:rPr>
              <w:t>WIGOS</w:t>
            </w:r>
            <w:r w:rsidRPr="00617B0C">
              <w:rPr>
                <w:rFonts w:ascii="Arial" w:hAnsi="Arial"/>
                <w:szCs w:val="26"/>
                <w:rtl/>
              </w:rPr>
              <w:t>. جعل تسجيل مصدر المتطلبات إلزاميا.</w:t>
            </w:r>
          </w:p>
        </w:tc>
        <w:tc>
          <w:tcPr>
            <w:tcW w:w="1666" w:type="pct"/>
            <w:shd w:val="clear" w:color="auto" w:fill="auto"/>
            <w:vAlign w:val="center"/>
          </w:tcPr>
          <w:p w14:paraId="1137785F" w14:textId="77777777" w:rsidR="00FB77F5" w:rsidRPr="00617B0C" w:rsidRDefault="00FB77F5" w:rsidP="00617B0C">
            <w:pPr>
              <w:bidi/>
              <w:spacing w:before="240" w:line="320" w:lineRule="exact"/>
              <w:jc w:val="left"/>
              <w:rPr>
                <w:rFonts w:ascii="Arial" w:hAnsi="Arial"/>
                <w:szCs w:val="26"/>
              </w:rPr>
            </w:pPr>
          </w:p>
        </w:tc>
      </w:tr>
      <w:tr w:rsidR="00FB77F5" w:rsidRPr="00617B0C" w14:paraId="04157536" w14:textId="77777777" w:rsidTr="000D2C89">
        <w:tc>
          <w:tcPr>
            <w:tcW w:w="1402" w:type="pct"/>
            <w:shd w:val="clear" w:color="auto" w:fill="auto"/>
            <w:vAlign w:val="center"/>
          </w:tcPr>
          <w:p w14:paraId="72A0BD5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lastRenderedPageBreak/>
              <w:t>1.2.2018</w:t>
            </w:r>
            <w:r w:rsidRPr="00617B0C">
              <w:rPr>
                <w:rFonts w:ascii="Arial" w:hAnsi="Arial"/>
                <w:szCs w:val="26"/>
                <w:rtl/>
              </w:rPr>
              <w:t xml:space="preserve"> / </w:t>
            </w:r>
            <w:r w:rsidRPr="00617B0C">
              <w:rPr>
                <w:rFonts w:ascii="Arial" w:hAnsi="Arial"/>
                <w:szCs w:val="26"/>
              </w:rPr>
              <w:t>v.1.5</w:t>
            </w:r>
          </w:p>
        </w:tc>
        <w:tc>
          <w:tcPr>
            <w:tcW w:w="1932" w:type="pct"/>
            <w:shd w:val="clear" w:color="auto" w:fill="auto"/>
            <w:vAlign w:val="center"/>
          </w:tcPr>
          <w:p w14:paraId="1B8C5B2F"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تكون جهة الاتصال المعنية بمجالات التطبيق مسؤولة عن التأكد من أن مجال التطبيق "مالك"، أي اللجنة المعنية أو فريق الخبراء المعني، يوافق على المتطلبات المقترحة في الأداة </w:t>
            </w:r>
            <w:r w:rsidRPr="00617B0C">
              <w:rPr>
                <w:rFonts w:ascii="Arial" w:hAnsi="Arial"/>
                <w:szCs w:val="26"/>
              </w:rPr>
              <w:t>OSCAR</w:t>
            </w:r>
            <w:r w:rsidRPr="00617B0C">
              <w:rPr>
                <w:rFonts w:ascii="Arial" w:hAnsi="Arial"/>
                <w:szCs w:val="26"/>
                <w:rtl/>
              </w:rPr>
              <w:t>/ المتطلبات؛</w:t>
            </w:r>
          </w:p>
        </w:tc>
        <w:tc>
          <w:tcPr>
            <w:tcW w:w="1666" w:type="pct"/>
            <w:shd w:val="clear" w:color="auto" w:fill="auto"/>
            <w:vAlign w:val="center"/>
          </w:tcPr>
          <w:p w14:paraId="7292C827"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IPET-OSDE-3</w:t>
            </w:r>
          </w:p>
        </w:tc>
      </w:tr>
      <w:tr w:rsidR="00FB77F5" w:rsidRPr="00617B0C" w14:paraId="38D84EA2" w14:textId="77777777" w:rsidTr="000D2C89">
        <w:tc>
          <w:tcPr>
            <w:tcW w:w="1402" w:type="pct"/>
            <w:shd w:val="clear" w:color="auto" w:fill="auto"/>
            <w:vAlign w:val="center"/>
          </w:tcPr>
          <w:p w14:paraId="463E419A"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17.7.2018</w:t>
            </w:r>
            <w:r w:rsidRPr="00617B0C">
              <w:rPr>
                <w:rFonts w:ascii="Arial" w:hAnsi="Arial"/>
                <w:szCs w:val="26"/>
                <w:rtl/>
              </w:rPr>
              <w:t xml:space="preserve"> / </w:t>
            </w:r>
            <w:r w:rsidRPr="00617B0C">
              <w:rPr>
                <w:rFonts w:ascii="Arial" w:hAnsi="Arial"/>
                <w:szCs w:val="26"/>
              </w:rPr>
              <w:t>v1.6</w:t>
            </w:r>
          </w:p>
        </w:tc>
        <w:tc>
          <w:tcPr>
            <w:tcW w:w="1932" w:type="pct"/>
            <w:shd w:val="clear" w:color="auto" w:fill="auto"/>
            <w:vAlign w:val="center"/>
          </w:tcPr>
          <w:p w14:paraId="5D67987F"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تعكس دور </w:t>
            </w:r>
            <w:r w:rsidRPr="00617B0C">
              <w:rPr>
                <w:rFonts w:ascii="Arial" w:hAnsi="Arial"/>
                <w:szCs w:val="26"/>
              </w:rPr>
              <w:t>O</w:t>
            </w:r>
            <w:r w:rsidRPr="00617B0C">
              <w:rPr>
                <w:rFonts w:ascii="Arial" w:hAnsi="Arial"/>
                <w:szCs w:val="26"/>
                <w:rtl/>
              </w:rPr>
              <w:t>/</w:t>
            </w:r>
            <w:r w:rsidRPr="00617B0C">
              <w:rPr>
                <w:rFonts w:ascii="Arial" w:hAnsi="Arial"/>
                <w:szCs w:val="26"/>
              </w:rPr>
              <w:t>SST</w:t>
            </w:r>
            <w:r w:rsidRPr="00617B0C">
              <w:rPr>
                <w:rFonts w:ascii="Arial" w:hAnsi="Arial"/>
                <w:szCs w:val="26"/>
                <w:rtl/>
              </w:rPr>
              <w:t xml:space="preserve"> </w:t>
            </w:r>
            <w:proofErr w:type="gramStart"/>
            <w:r w:rsidRPr="00617B0C">
              <w:rPr>
                <w:rFonts w:ascii="Arial" w:hAnsi="Arial"/>
                <w:szCs w:val="26"/>
                <w:rtl/>
              </w:rPr>
              <w:t xml:space="preserve">و </w:t>
            </w:r>
            <w:r w:rsidRPr="00617B0C">
              <w:rPr>
                <w:rFonts w:ascii="Arial" w:hAnsi="Arial"/>
                <w:szCs w:val="26"/>
              </w:rPr>
              <w:t>O</w:t>
            </w:r>
            <w:proofErr w:type="gramEnd"/>
            <w:r w:rsidRPr="00617B0C">
              <w:rPr>
                <w:rFonts w:ascii="Arial" w:hAnsi="Arial"/>
                <w:szCs w:val="26"/>
                <w:rtl/>
              </w:rPr>
              <w:t>/</w:t>
            </w:r>
            <w:r w:rsidRPr="00617B0C">
              <w:rPr>
                <w:rFonts w:ascii="Arial" w:hAnsi="Arial"/>
                <w:szCs w:val="26"/>
              </w:rPr>
              <w:t>SSAT</w:t>
            </w:r>
            <w:r w:rsidRPr="00617B0C">
              <w:rPr>
                <w:rFonts w:ascii="Arial" w:hAnsi="Arial"/>
                <w:szCs w:val="26"/>
                <w:rtl/>
              </w:rPr>
              <w:t>.</w:t>
            </w:r>
          </w:p>
          <w:p w14:paraId="6A521B0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تعكس دور الفريق </w:t>
            </w:r>
            <w:r w:rsidRPr="00617B0C">
              <w:rPr>
                <w:rFonts w:ascii="Arial" w:hAnsi="Arial"/>
                <w:szCs w:val="26"/>
              </w:rPr>
              <w:t>CGMSSEC</w:t>
            </w:r>
            <w:r w:rsidRPr="00617B0C">
              <w:rPr>
                <w:rFonts w:ascii="Arial" w:hAnsi="Arial"/>
                <w:szCs w:val="26"/>
                <w:rtl/>
              </w:rPr>
              <w:t xml:space="preserve"> ودعمه في كفالة المحتوى </w:t>
            </w:r>
            <w:proofErr w:type="spellStart"/>
            <w:r w:rsidRPr="00617B0C">
              <w:rPr>
                <w:rFonts w:ascii="Arial" w:hAnsi="Arial"/>
                <w:szCs w:val="26"/>
                <w:rtl/>
              </w:rPr>
              <w:t>الوقائعي</w:t>
            </w:r>
            <w:proofErr w:type="spellEnd"/>
            <w:r w:rsidRPr="00617B0C">
              <w:rPr>
                <w:rFonts w:ascii="Arial" w:hAnsi="Arial"/>
                <w:szCs w:val="26"/>
                <w:rtl/>
              </w:rPr>
              <w:t xml:space="preserve"> للأداة </w:t>
            </w:r>
            <w:r w:rsidRPr="00617B0C">
              <w:rPr>
                <w:rFonts w:ascii="Arial" w:hAnsi="Arial"/>
                <w:szCs w:val="26"/>
              </w:rPr>
              <w:t>OSCAR</w:t>
            </w:r>
            <w:r w:rsidRPr="00617B0C">
              <w:rPr>
                <w:rFonts w:ascii="Arial" w:hAnsi="Arial"/>
                <w:szCs w:val="26"/>
                <w:rtl/>
              </w:rPr>
              <w:t xml:space="preserve">/ الفضاء، والارتباط بالتقييم السنوي لمخاطر الفريق </w:t>
            </w:r>
            <w:r w:rsidRPr="00617B0C">
              <w:rPr>
                <w:rFonts w:ascii="Arial" w:hAnsi="Arial"/>
                <w:szCs w:val="26"/>
              </w:rPr>
              <w:t>CGMS</w:t>
            </w:r>
            <w:r w:rsidRPr="00617B0C">
              <w:rPr>
                <w:rFonts w:ascii="Arial" w:hAnsi="Arial"/>
                <w:szCs w:val="26"/>
                <w:rtl/>
              </w:rPr>
              <w:t>؛</w:t>
            </w:r>
          </w:p>
        </w:tc>
        <w:tc>
          <w:tcPr>
            <w:tcW w:w="1666" w:type="pct"/>
            <w:shd w:val="clear" w:color="auto" w:fill="auto"/>
            <w:vAlign w:val="center"/>
          </w:tcPr>
          <w:p w14:paraId="6AE39BA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الدورة السادسة والأربعون للفريق </w:t>
            </w:r>
            <w:r w:rsidRPr="00617B0C">
              <w:rPr>
                <w:rFonts w:ascii="Arial" w:hAnsi="Arial"/>
                <w:szCs w:val="26"/>
              </w:rPr>
              <w:t>CGMS</w:t>
            </w:r>
          </w:p>
        </w:tc>
      </w:tr>
      <w:tr w:rsidR="00FB77F5" w:rsidRPr="00617B0C" w14:paraId="3843841A" w14:textId="77777777" w:rsidTr="000D2C89">
        <w:tc>
          <w:tcPr>
            <w:tcW w:w="1402" w:type="pct"/>
            <w:shd w:val="clear" w:color="auto" w:fill="auto"/>
            <w:vAlign w:val="center"/>
          </w:tcPr>
          <w:p w14:paraId="5D4D706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12.11.2019</w:t>
            </w:r>
            <w:r w:rsidRPr="00617B0C">
              <w:rPr>
                <w:rFonts w:ascii="Arial" w:hAnsi="Arial"/>
                <w:szCs w:val="26"/>
                <w:rtl/>
              </w:rPr>
              <w:t xml:space="preserve"> / </w:t>
            </w:r>
            <w:r w:rsidRPr="00617B0C">
              <w:rPr>
                <w:rFonts w:ascii="Arial" w:hAnsi="Arial"/>
                <w:szCs w:val="26"/>
              </w:rPr>
              <w:t>v1.7</w:t>
            </w:r>
          </w:p>
        </w:tc>
        <w:tc>
          <w:tcPr>
            <w:tcW w:w="1932" w:type="pct"/>
            <w:shd w:val="clear" w:color="auto" w:fill="auto"/>
            <w:vAlign w:val="center"/>
          </w:tcPr>
          <w:p w14:paraId="7EDDC0D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إجراء بشأن الأداة </w:t>
            </w:r>
            <w:r w:rsidRPr="00617B0C">
              <w:rPr>
                <w:rFonts w:ascii="Arial" w:hAnsi="Arial"/>
                <w:szCs w:val="26"/>
              </w:rPr>
              <w:t>OSCAR</w:t>
            </w:r>
            <w:r w:rsidRPr="00617B0C">
              <w:rPr>
                <w:rFonts w:ascii="Arial" w:hAnsi="Arial"/>
                <w:szCs w:val="26"/>
                <w:rtl/>
              </w:rPr>
              <w:t xml:space="preserve">/ المتطلبات المحدثة، بحيث يتحقق مجلس تنفيذ الاتفاقية فيما يتعلق بالمحطات </w:t>
            </w:r>
            <w:r w:rsidRPr="00617B0C">
              <w:rPr>
                <w:rFonts w:ascii="Arial" w:hAnsi="Arial"/>
                <w:szCs w:val="26"/>
              </w:rPr>
              <w:t>AAs</w:t>
            </w:r>
            <w:r w:rsidRPr="00617B0C">
              <w:rPr>
                <w:rFonts w:ascii="Arial" w:hAnsi="Arial"/>
                <w:szCs w:val="26"/>
                <w:rtl/>
              </w:rPr>
              <w:t xml:space="preserve"> من وجود أي تضارب محتمل مع معيار البيانات الشرحية للنظام </w:t>
            </w:r>
            <w:r w:rsidRPr="00617B0C">
              <w:rPr>
                <w:rFonts w:ascii="Arial" w:hAnsi="Arial"/>
                <w:szCs w:val="26"/>
              </w:rPr>
              <w:t>WIGOS</w:t>
            </w:r>
            <w:r w:rsidRPr="00617B0C">
              <w:rPr>
                <w:rFonts w:ascii="Arial" w:hAnsi="Arial"/>
                <w:szCs w:val="26"/>
                <w:rtl/>
              </w:rPr>
              <w:t xml:space="preserve">؛ وإذا لم يكن الأمر هكذا، فإن رئيس فرقة الخبراء </w:t>
            </w:r>
            <w:r w:rsidRPr="00617B0C">
              <w:rPr>
                <w:rFonts w:ascii="Arial" w:hAnsi="Arial"/>
                <w:szCs w:val="26"/>
              </w:rPr>
              <w:t>(IPET-OSDE)</w:t>
            </w:r>
            <w:r w:rsidRPr="00617B0C">
              <w:rPr>
                <w:rFonts w:ascii="Arial" w:hAnsi="Arial"/>
                <w:szCs w:val="26"/>
                <w:rtl/>
              </w:rPr>
              <w:t xml:space="preserve"> له سلطة اعتماد متغير جديد.</w:t>
            </w:r>
          </w:p>
        </w:tc>
        <w:tc>
          <w:tcPr>
            <w:tcW w:w="1666" w:type="pct"/>
            <w:shd w:val="clear" w:color="auto" w:fill="auto"/>
            <w:vAlign w:val="center"/>
          </w:tcPr>
          <w:p w14:paraId="1C3BAC09"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إجراء </w:t>
            </w:r>
            <w:r w:rsidRPr="00617B0C">
              <w:rPr>
                <w:rFonts w:ascii="Arial" w:hAnsi="Arial"/>
                <w:szCs w:val="26"/>
              </w:rPr>
              <w:t>IPET-OSDE</w:t>
            </w:r>
          </w:p>
        </w:tc>
      </w:tr>
      <w:tr w:rsidR="00FB77F5" w:rsidRPr="00617B0C" w14:paraId="7FE7A2E6" w14:textId="77777777" w:rsidTr="000D2C89">
        <w:tc>
          <w:tcPr>
            <w:tcW w:w="1402" w:type="pct"/>
            <w:shd w:val="clear" w:color="auto" w:fill="auto"/>
            <w:vAlign w:val="center"/>
          </w:tcPr>
          <w:p w14:paraId="112FA11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08.06.2022</w:t>
            </w:r>
            <w:r w:rsidRPr="00617B0C">
              <w:rPr>
                <w:rFonts w:ascii="Arial" w:hAnsi="Arial"/>
                <w:szCs w:val="26"/>
                <w:rtl/>
              </w:rPr>
              <w:t xml:space="preserve"> / </w:t>
            </w:r>
            <w:r w:rsidRPr="00617B0C">
              <w:rPr>
                <w:rFonts w:ascii="Arial" w:hAnsi="Arial"/>
                <w:szCs w:val="26"/>
              </w:rPr>
              <w:t>v2.0</w:t>
            </w:r>
          </w:p>
        </w:tc>
        <w:tc>
          <w:tcPr>
            <w:tcW w:w="1932" w:type="pct"/>
            <w:shd w:val="clear" w:color="auto" w:fill="auto"/>
            <w:vAlign w:val="center"/>
          </w:tcPr>
          <w:p w14:paraId="6B43489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إجراء محدث ليعكس عملية الاستعراض المستمر للمتطلبات </w:t>
            </w:r>
            <w:r w:rsidRPr="00617B0C">
              <w:rPr>
                <w:rFonts w:ascii="Arial" w:hAnsi="Arial"/>
                <w:szCs w:val="26"/>
              </w:rPr>
              <w:t>(RRR)</w:t>
            </w:r>
            <w:r w:rsidRPr="00617B0C">
              <w:rPr>
                <w:rFonts w:ascii="Arial" w:hAnsi="Arial"/>
                <w:szCs w:val="26"/>
                <w:rtl/>
              </w:rPr>
              <w:t xml:space="preserve"> الجديدة</w:t>
            </w:r>
          </w:p>
        </w:tc>
        <w:tc>
          <w:tcPr>
            <w:tcW w:w="1666" w:type="pct"/>
            <w:shd w:val="clear" w:color="auto" w:fill="auto"/>
            <w:vAlign w:val="center"/>
          </w:tcPr>
          <w:p w14:paraId="0F45B2C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JET-EOSDE</w:t>
            </w:r>
          </w:p>
        </w:tc>
      </w:tr>
    </w:tbl>
    <w:p w14:paraId="74615D5E" w14:textId="77777777" w:rsidR="00FB77F5" w:rsidRPr="00617B0C" w:rsidRDefault="00FB77F5" w:rsidP="00617B0C">
      <w:pPr>
        <w:bidi/>
        <w:spacing w:before="240" w:line="320" w:lineRule="exact"/>
        <w:rPr>
          <w:rFonts w:ascii="Arial" w:hAnsi="Arial"/>
          <w:szCs w:val="26"/>
        </w:rPr>
      </w:pPr>
    </w:p>
    <w:p w14:paraId="0E18CA4F" w14:textId="77777777" w:rsidR="00617B0C" w:rsidRPr="00617B0C" w:rsidRDefault="00FB77F5" w:rsidP="00617B0C">
      <w:pPr>
        <w:pStyle w:val="CrossTitle12"/>
        <w:bidi/>
        <w:spacing w:before="240" w:line="320" w:lineRule="exact"/>
        <w:rPr>
          <w:rFonts w:ascii="Arial" w:hAnsi="Arial"/>
          <w:sz w:val="20"/>
          <w:szCs w:val="26"/>
          <w:lang w:val="en-GB"/>
        </w:rPr>
      </w:pPr>
      <w:r w:rsidRPr="00617B0C">
        <w:rPr>
          <w:rFonts w:ascii="Arial" w:hAnsi="Arial"/>
          <w:sz w:val="20"/>
          <w:szCs w:val="26"/>
          <w:rtl/>
        </w:rPr>
        <w:br w:type="page"/>
      </w:r>
      <w:r w:rsidRPr="00617B0C">
        <w:rPr>
          <w:rFonts w:ascii="Arial" w:hAnsi="Arial"/>
          <w:sz w:val="20"/>
          <w:szCs w:val="26"/>
          <w:rtl/>
        </w:rPr>
        <w:lastRenderedPageBreak/>
        <w:t xml:space="preserve">إجراء تحديث/ صيانة الأداة </w:t>
      </w:r>
      <w:r w:rsidRPr="00617B0C">
        <w:rPr>
          <w:rFonts w:ascii="Arial" w:hAnsi="Arial"/>
          <w:sz w:val="20"/>
          <w:szCs w:val="26"/>
          <w:lang w:val="en-GB"/>
        </w:rPr>
        <w:t>OSCAR</w:t>
      </w:r>
      <w:r w:rsidRPr="00617B0C">
        <w:rPr>
          <w:rFonts w:ascii="Arial" w:hAnsi="Arial"/>
          <w:sz w:val="20"/>
          <w:szCs w:val="26"/>
          <w:rtl/>
        </w:rPr>
        <w:t>/ المتطلبات</w:t>
      </w:r>
    </w:p>
    <w:p w14:paraId="7A9DA777" w14:textId="2ADA270C" w:rsidR="00FB77F5" w:rsidRPr="00617B0C" w:rsidRDefault="00FB77F5" w:rsidP="00617B0C">
      <w:pPr>
        <w:pStyle w:val="CrossTitle12"/>
        <w:bidi/>
        <w:spacing w:before="240" w:line="320" w:lineRule="exact"/>
        <w:jc w:val="left"/>
        <w:rPr>
          <w:rFonts w:ascii="Arial" w:hAnsi="Arial"/>
          <w:sz w:val="20"/>
          <w:szCs w:val="26"/>
          <w:lang w:val="en-GB"/>
        </w:rPr>
      </w:pPr>
      <w:r w:rsidRPr="00617B0C">
        <w:rPr>
          <w:rFonts w:ascii="Arial" w:hAnsi="Arial"/>
          <w:sz w:val="20"/>
          <w:szCs w:val="26"/>
          <w:lang w:val="en-GB"/>
        </w:rPr>
        <w:t>1</w:t>
      </w:r>
      <w:r w:rsidRPr="00617B0C">
        <w:rPr>
          <w:rFonts w:ascii="Arial" w:hAnsi="Arial"/>
          <w:sz w:val="20"/>
          <w:szCs w:val="26"/>
          <w:rtl/>
        </w:rPr>
        <w:t xml:space="preserve">. </w:t>
      </w:r>
      <w:r w:rsidR="000D2C89" w:rsidRPr="00617B0C">
        <w:rPr>
          <w:rFonts w:ascii="Arial" w:hAnsi="Arial"/>
          <w:sz w:val="20"/>
          <w:szCs w:val="26"/>
          <w:rtl/>
        </w:rPr>
        <w:tab/>
      </w:r>
      <w:r w:rsidRPr="00617B0C">
        <w:rPr>
          <w:rFonts w:ascii="Arial" w:hAnsi="Arial"/>
          <w:sz w:val="20"/>
          <w:szCs w:val="26"/>
          <w:rtl/>
        </w:rPr>
        <w:t>مقدمه</w:t>
      </w:r>
    </w:p>
    <w:p w14:paraId="0D2E8C93" w14:textId="77777777" w:rsidR="00FB77F5" w:rsidRPr="00617B0C" w:rsidRDefault="00FB77F5" w:rsidP="00617B0C">
      <w:pPr>
        <w:pStyle w:val="StyleHeading2Left"/>
        <w:bidi/>
        <w:spacing w:before="240" w:after="0" w:line="320" w:lineRule="exact"/>
        <w:rPr>
          <w:rFonts w:ascii="Arial" w:hAnsi="Arial" w:cs="Arial"/>
          <w:i/>
          <w:szCs w:val="26"/>
        </w:rPr>
      </w:pPr>
      <w:r w:rsidRPr="00617B0C">
        <w:rPr>
          <w:rFonts w:ascii="Arial" w:hAnsi="Arial" w:cs="Arial"/>
          <w:szCs w:val="26"/>
        </w:rPr>
        <w:t>1.1</w:t>
      </w:r>
      <w:r w:rsidRPr="00617B0C">
        <w:rPr>
          <w:rFonts w:ascii="Arial" w:hAnsi="Arial" w:cs="Arial"/>
          <w:szCs w:val="26"/>
          <w:rtl/>
        </w:rPr>
        <w:t xml:space="preserve"> الغرض والنطاق</w:t>
      </w:r>
    </w:p>
    <w:p w14:paraId="4DD39F1F"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يحدد هذا الإجراء الأدوار والمسؤوليات والخطوات التي يجب اتباعها لتحديث المحتوى والوظيفة والوصلة البينية للوحدة النموذجية للأداة </w:t>
      </w:r>
      <w:r w:rsidRPr="00617B0C">
        <w:rPr>
          <w:rFonts w:ascii="Arial" w:hAnsi="Arial"/>
          <w:szCs w:val="26"/>
        </w:rPr>
        <w:t>OSCAR</w:t>
      </w:r>
      <w:r w:rsidRPr="00617B0C">
        <w:rPr>
          <w:rFonts w:ascii="Arial" w:hAnsi="Arial"/>
          <w:szCs w:val="26"/>
          <w:rtl/>
        </w:rPr>
        <w:t>/ المتطلبات بهدف ضمان أن يكون محتوى قاعدة البيانات محدثا وصحيحا ومراقب الجودة ويمكن الوصول إليه وملائما للغرض.</w:t>
      </w:r>
    </w:p>
    <w:p w14:paraId="007AA083" w14:textId="77777777" w:rsidR="00FB77F5" w:rsidRPr="00617B0C" w:rsidRDefault="00FB77F5" w:rsidP="00617B0C">
      <w:pPr>
        <w:pStyle w:val="StyleHeading2Left"/>
        <w:bidi/>
        <w:spacing w:before="240" w:after="0" w:line="320" w:lineRule="exact"/>
        <w:rPr>
          <w:rFonts w:ascii="Arial" w:hAnsi="Arial" w:cs="Arial"/>
          <w:i/>
          <w:szCs w:val="26"/>
        </w:rPr>
      </w:pPr>
      <w:r w:rsidRPr="00617B0C">
        <w:rPr>
          <w:rFonts w:ascii="Arial" w:hAnsi="Arial" w:cs="Arial"/>
          <w:szCs w:val="26"/>
        </w:rPr>
        <w:t>1.2</w:t>
      </w:r>
      <w:r w:rsidRPr="00617B0C">
        <w:rPr>
          <w:rFonts w:ascii="Arial" w:hAnsi="Arial" w:cs="Arial"/>
          <w:szCs w:val="26"/>
          <w:rtl/>
        </w:rPr>
        <w:t xml:space="preserve"> خطة الوثيقة</w:t>
      </w:r>
    </w:p>
    <w:p w14:paraId="7B6C6C4C"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وتتضمن الوثيقة سبعة أقسا</w:t>
      </w:r>
      <w:r w:rsidRPr="00617B0C">
        <w:rPr>
          <w:rFonts w:ascii="Arial" w:hAnsi="Arial"/>
          <w:szCs w:val="26"/>
          <w:rtl/>
          <w:lang w:bidi="ar-EG"/>
        </w:rPr>
        <w:t>م:</w:t>
      </w:r>
    </w:p>
    <w:p w14:paraId="16EAAAA1" w14:textId="77777777" w:rsidR="00FB77F5" w:rsidRPr="00617B0C" w:rsidRDefault="00FB77F5" w:rsidP="00617B0C">
      <w:pPr>
        <w:bidi/>
        <w:spacing w:before="240" w:line="320" w:lineRule="exact"/>
        <w:ind w:firstLine="567"/>
        <w:jc w:val="left"/>
        <w:rPr>
          <w:rFonts w:ascii="Arial" w:hAnsi="Arial"/>
          <w:szCs w:val="26"/>
        </w:rPr>
      </w:pPr>
      <w:r w:rsidRPr="00617B0C">
        <w:rPr>
          <w:rFonts w:ascii="Arial" w:hAnsi="Arial"/>
          <w:szCs w:val="26"/>
          <w:rtl/>
        </w:rPr>
        <w:t xml:space="preserve">القسم </w:t>
      </w:r>
      <w:r w:rsidRPr="00617B0C">
        <w:rPr>
          <w:rFonts w:ascii="Arial" w:hAnsi="Arial"/>
          <w:szCs w:val="26"/>
        </w:rPr>
        <w:t>1</w:t>
      </w:r>
      <w:r w:rsidRPr="00617B0C">
        <w:rPr>
          <w:rFonts w:ascii="Arial" w:hAnsi="Arial"/>
          <w:szCs w:val="26"/>
          <w:rtl/>
        </w:rPr>
        <w:t>: مقدمة</w:t>
      </w:r>
    </w:p>
    <w:p w14:paraId="43A0B12A" w14:textId="77777777" w:rsidR="00FB77F5" w:rsidRPr="00617B0C" w:rsidRDefault="00FB77F5" w:rsidP="00617B0C">
      <w:pPr>
        <w:bidi/>
        <w:spacing w:before="240" w:line="320" w:lineRule="exact"/>
        <w:ind w:firstLine="567"/>
        <w:jc w:val="left"/>
        <w:rPr>
          <w:rFonts w:ascii="Arial" w:hAnsi="Arial"/>
          <w:szCs w:val="26"/>
        </w:rPr>
      </w:pPr>
      <w:r w:rsidRPr="00617B0C">
        <w:rPr>
          <w:rFonts w:ascii="Arial" w:hAnsi="Arial"/>
          <w:szCs w:val="26"/>
          <w:rtl/>
        </w:rPr>
        <w:t xml:space="preserve">القسم </w:t>
      </w:r>
      <w:r w:rsidRPr="00617B0C">
        <w:rPr>
          <w:rFonts w:ascii="Arial" w:hAnsi="Arial"/>
          <w:szCs w:val="26"/>
        </w:rPr>
        <w:t>2</w:t>
      </w:r>
      <w:r w:rsidRPr="00617B0C">
        <w:rPr>
          <w:rFonts w:ascii="Arial" w:hAnsi="Arial"/>
          <w:szCs w:val="26"/>
          <w:rtl/>
        </w:rPr>
        <w:t>: الأدوار</w:t>
      </w:r>
    </w:p>
    <w:p w14:paraId="06B96776" w14:textId="77777777" w:rsidR="00FB77F5" w:rsidRPr="00617B0C" w:rsidRDefault="00FB77F5" w:rsidP="00617B0C">
      <w:pPr>
        <w:bidi/>
        <w:spacing w:before="240" w:line="320" w:lineRule="exact"/>
        <w:ind w:firstLine="567"/>
        <w:jc w:val="left"/>
        <w:rPr>
          <w:rFonts w:ascii="Arial" w:hAnsi="Arial"/>
          <w:szCs w:val="26"/>
        </w:rPr>
      </w:pPr>
      <w:r w:rsidRPr="00617B0C">
        <w:rPr>
          <w:rFonts w:ascii="Arial" w:hAnsi="Arial"/>
          <w:szCs w:val="26"/>
          <w:rtl/>
        </w:rPr>
        <w:t xml:space="preserve">القسم </w:t>
      </w:r>
      <w:r w:rsidRPr="00617B0C">
        <w:rPr>
          <w:rFonts w:ascii="Arial" w:hAnsi="Arial"/>
          <w:szCs w:val="26"/>
        </w:rPr>
        <w:t>3</w:t>
      </w:r>
      <w:r w:rsidRPr="00617B0C">
        <w:rPr>
          <w:rFonts w:ascii="Arial" w:hAnsi="Arial"/>
          <w:szCs w:val="26"/>
          <w:rtl/>
        </w:rPr>
        <w:t xml:space="preserve">: عملية تحديث الأداة </w:t>
      </w:r>
      <w:r w:rsidRPr="00617B0C">
        <w:rPr>
          <w:rFonts w:ascii="Arial" w:hAnsi="Arial"/>
          <w:szCs w:val="26"/>
        </w:rPr>
        <w:t>OSCAR</w:t>
      </w:r>
      <w:r w:rsidRPr="00617B0C">
        <w:rPr>
          <w:rFonts w:ascii="Arial" w:hAnsi="Arial"/>
          <w:szCs w:val="26"/>
          <w:rtl/>
        </w:rPr>
        <w:t>/ المتطلبات</w:t>
      </w:r>
    </w:p>
    <w:p w14:paraId="11C2CD1F" w14:textId="77777777" w:rsidR="00FB77F5" w:rsidRPr="00617B0C" w:rsidRDefault="00FB77F5" w:rsidP="00617B0C">
      <w:pPr>
        <w:pStyle w:val="StyleHeading2Left"/>
        <w:bidi/>
        <w:spacing w:before="240" w:after="0" w:line="320" w:lineRule="exact"/>
        <w:rPr>
          <w:rFonts w:ascii="Arial" w:hAnsi="Arial" w:cs="Arial"/>
          <w:i/>
          <w:szCs w:val="26"/>
        </w:rPr>
      </w:pPr>
      <w:r w:rsidRPr="00617B0C">
        <w:rPr>
          <w:rFonts w:ascii="Arial" w:hAnsi="Arial" w:cs="Arial"/>
          <w:szCs w:val="26"/>
        </w:rPr>
        <w:t>1.3</w:t>
      </w:r>
      <w:r w:rsidRPr="00617B0C">
        <w:rPr>
          <w:rFonts w:ascii="Arial" w:hAnsi="Arial" w:cs="Arial"/>
          <w:szCs w:val="26"/>
          <w:rtl/>
        </w:rPr>
        <w:t xml:space="preserve"> الوثائق الأساسية</w:t>
      </w:r>
    </w:p>
    <w:p w14:paraId="7943DB07" w14:textId="4B624DA4" w:rsidR="00FB77F5" w:rsidRPr="00617B0C" w:rsidRDefault="00617B0C" w:rsidP="00617B0C">
      <w:pPr>
        <w:bidi/>
        <w:spacing w:before="240" w:line="320" w:lineRule="exact"/>
        <w:ind w:left="1134" w:hanging="567"/>
        <w:jc w:val="left"/>
        <w:rPr>
          <w:rFonts w:ascii="Arial" w:hAnsi="Arial"/>
          <w:szCs w:val="26"/>
        </w:rPr>
      </w:pPr>
      <w:r w:rsidRPr="00617B0C">
        <w:rPr>
          <w:rFonts w:ascii="Symbol" w:hAnsi="Symbol"/>
          <w:szCs w:val="26"/>
        </w:rPr>
        <w:t></w:t>
      </w:r>
      <w:r w:rsidRPr="00617B0C">
        <w:rPr>
          <w:rFonts w:ascii="Symbol" w:hAnsi="Symbol"/>
          <w:szCs w:val="26"/>
        </w:rPr>
        <w:tab/>
      </w:r>
      <w:r w:rsidR="00FB77F5" w:rsidRPr="00617B0C">
        <w:rPr>
          <w:rFonts w:ascii="Arial" w:hAnsi="Arial"/>
          <w:szCs w:val="26"/>
        </w:rPr>
        <w:t>ISO</w:t>
      </w:r>
      <w:r w:rsidR="00FB77F5" w:rsidRPr="00617B0C">
        <w:rPr>
          <w:rFonts w:ascii="Arial" w:hAnsi="Arial"/>
          <w:szCs w:val="26"/>
          <w:rtl/>
        </w:rPr>
        <w:t>/</w:t>
      </w:r>
      <w:r w:rsidR="00FB77F5" w:rsidRPr="00617B0C">
        <w:rPr>
          <w:rFonts w:ascii="Arial" w:hAnsi="Arial"/>
          <w:szCs w:val="26"/>
        </w:rPr>
        <w:t>IEC 14764:2006</w:t>
      </w:r>
      <w:r w:rsidR="00FB77F5" w:rsidRPr="00617B0C">
        <w:rPr>
          <w:rFonts w:ascii="Arial" w:hAnsi="Arial"/>
          <w:szCs w:val="26"/>
          <w:rtl/>
        </w:rPr>
        <w:t xml:space="preserve"> صيانة البرمجيات</w:t>
      </w:r>
    </w:p>
    <w:p w14:paraId="3B36814C" w14:textId="60AC41B9" w:rsidR="00FB77F5" w:rsidRPr="00617B0C" w:rsidRDefault="00617B0C" w:rsidP="00617B0C">
      <w:pPr>
        <w:bidi/>
        <w:spacing w:before="240" w:line="320" w:lineRule="exact"/>
        <w:ind w:left="1134" w:hanging="567"/>
        <w:jc w:val="left"/>
        <w:rPr>
          <w:rFonts w:ascii="Arial" w:hAnsi="Arial"/>
          <w:szCs w:val="26"/>
        </w:rPr>
      </w:pPr>
      <w:r w:rsidRPr="00617B0C">
        <w:rPr>
          <w:rFonts w:ascii="Symbol" w:hAnsi="Symbol"/>
          <w:szCs w:val="26"/>
        </w:rPr>
        <w:t></w:t>
      </w:r>
      <w:r w:rsidRPr="00617B0C">
        <w:rPr>
          <w:rFonts w:ascii="Symbol" w:hAnsi="Symbol"/>
          <w:szCs w:val="26"/>
        </w:rPr>
        <w:tab/>
      </w:r>
      <w:hyperlink r:id="rId58" w:anchor=".YxtGdnZByUm" w:history="1">
        <w:r w:rsidR="00FB77F5" w:rsidRPr="00617B0C">
          <w:rPr>
            <w:rStyle w:val="Hyperlink"/>
            <w:rFonts w:ascii="Arial" w:hAnsi="Arial"/>
            <w:i/>
            <w:iCs/>
            <w:szCs w:val="26"/>
            <w:rtl/>
          </w:rPr>
          <w:t xml:space="preserve">دليل أدوات وطرق الرصد (مطبوع </w:t>
        </w:r>
      </w:hyperlink>
      <w:r w:rsidR="00FB77F5" w:rsidRPr="00617B0C">
        <w:rPr>
          <w:rFonts w:ascii="Arial" w:hAnsi="Arial"/>
          <w:szCs w:val="26"/>
          <w:rtl/>
        </w:rPr>
        <w:t xml:space="preserve"> المنظمة رقم </w:t>
      </w:r>
      <w:r w:rsidR="00FB77F5" w:rsidRPr="00617B0C">
        <w:rPr>
          <w:rFonts w:ascii="Arial" w:hAnsi="Arial"/>
          <w:szCs w:val="26"/>
        </w:rPr>
        <w:t>8</w:t>
      </w:r>
      <w:r w:rsidR="00FB77F5" w:rsidRPr="00617B0C">
        <w:rPr>
          <w:rFonts w:ascii="Arial" w:hAnsi="Arial"/>
          <w:szCs w:val="26"/>
          <w:rtl/>
        </w:rPr>
        <w:t>)</w:t>
      </w:r>
    </w:p>
    <w:p w14:paraId="350B0DDD" w14:textId="0C70DBC8" w:rsidR="00FB77F5" w:rsidRPr="00617B0C" w:rsidRDefault="00617B0C" w:rsidP="00617B0C">
      <w:pPr>
        <w:bidi/>
        <w:spacing w:before="240" w:line="320" w:lineRule="exact"/>
        <w:ind w:left="1134" w:hanging="567"/>
        <w:jc w:val="left"/>
        <w:rPr>
          <w:rFonts w:ascii="Arial" w:hAnsi="Arial"/>
          <w:szCs w:val="26"/>
        </w:rPr>
      </w:pPr>
      <w:r w:rsidRPr="00617B0C">
        <w:rPr>
          <w:rFonts w:ascii="Symbol" w:hAnsi="Symbol"/>
          <w:szCs w:val="26"/>
        </w:rPr>
        <w:t></w:t>
      </w:r>
      <w:r w:rsidRPr="00617B0C">
        <w:rPr>
          <w:rFonts w:ascii="Symbol" w:hAnsi="Symbol"/>
          <w:szCs w:val="26"/>
        </w:rPr>
        <w:tab/>
      </w:r>
      <w:hyperlink r:id="rId59" w:history="1">
        <w:r w:rsidR="00FB77F5" w:rsidRPr="00617B0C">
          <w:rPr>
            <w:rFonts w:ascii="Arial" w:hAnsi="Arial"/>
            <w:color w:val="0000FF"/>
            <w:szCs w:val="26"/>
            <w:rtl/>
          </w:rPr>
          <w:t xml:space="preserve">عملية الاستعراض المستمر للمتطلبات </w:t>
        </w:r>
        <w:r w:rsidR="00FB77F5" w:rsidRPr="00617B0C">
          <w:rPr>
            <w:rFonts w:ascii="Arial" w:hAnsi="Arial"/>
            <w:color w:val="0000FF"/>
            <w:szCs w:val="26"/>
          </w:rPr>
          <w:t>(RRR)</w:t>
        </w:r>
      </w:hyperlink>
    </w:p>
    <w:p w14:paraId="041F952E" w14:textId="77777777" w:rsidR="00FB77F5" w:rsidRPr="00617B0C" w:rsidRDefault="00FB77F5" w:rsidP="00617B0C">
      <w:pPr>
        <w:pStyle w:val="StyleHeading2Left"/>
        <w:bidi/>
        <w:spacing w:before="240" w:after="0" w:line="320" w:lineRule="exact"/>
        <w:rPr>
          <w:rFonts w:ascii="Arial" w:hAnsi="Arial" w:cs="Arial"/>
          <w:i/>
          <w:szCs w:val="26"/>
        </w:rPr>
      </w:pPr>
      <w:r w:rsidRPr="00617B0C">
        <w:rPr>
          <w:rFonts w:ascii="Arial" w:hAnsi="Arial" w:cs="Arial"/>
          <w:szCs w:val="26"/>
        </w:rPr>
        <w:t>1.4</w:t>
      </w:r>
      <w:r w:rsidRPr="00617B0C">
        <w:rPr>
          <w:rFonts w:ascii="Arial" w:hAnsi="Arial" w:cs="Arial"/>
          <w:szCs w:val="26"/>
          <w:rtl/>
        </w:rPr>
        <w:t xml:space="preserve"> التعاريف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2"/>
        <w:gridCol w:w="7420"/>
      </w:tblGrid>
      <w:tr w:rsidR="00FB77F5" w:rsidRPr="00617B0C" w14:paraId="4A1DFD30" w14:textId="77777777" w:rsidTr="000D2C89">
        <w:tc>
          <w:tcPr>
            <w:tcW w:w="1132" w:type="pct"/>
            <w:shd w:val="clear" w:color="auto" w:fill="F2F2F2" w:themeFill="background1" w:themeFillShade="F2"/>
          </w:tcPr>
          <w:p w14:paraId="12C2F5C9" w14:textId="77777777" w:rsidR="00FB77F5" w:rsidRPr="00617B0C" w:rsidRDefault="00FB77F5" w:rsidP="00617B0C">
            <w:pPr>
              <w:bidi/>
              <w:spacing w:before="240" w:line="320" w:lineRule="exact"/>
              <w:rPr>
                <w:rFonts w:ascii="Arial" w:hAnsi="Arial"/>
                <w:b/>
                <w:szCs w:val="26"/>
              </w:rPr>
            </w:pPr>
            <w:r w:rsidRPr="00617B0C">
              <w:rPr>
                <w:rFonts w:ascii="Arial" w:hAnsi="Arial"/>
                <w:b/>
                <w:bCs/>
                <w:szCs w:val="26"/>
                <w:rtl/>
              </w:rPr>
              <w:t>اختصار</w:t>
            </w:r>
          </w:p>
        </w:tc>
        <w:tc>
          <w:tcPr>
            <w:tcW w:w="3868" w:type="pct"/>
            <w:shd w:val="clear" w:color="auto" w:fill="F2F2F2" w:themeFill="background1" w:themeFillShade="F2"/>
          </w:tcPr>
          <w:p w14:paraId="5C5BD598" w14:textId="77777777" w:rsidR="00FB77F5" w:rsidRPr="00617B0C" w:rsidRDefault="00FB77F5" w:rsidP="00617B0C">
            <w:pPr>
              <w:bidi/>
              <w:spacing w:before="240" w:line="320" w:lineRule="exact"/>
              <w:rPr>
                <w:rFonts w:ascii="Arial" w:hAnsi="Arial"/>
                <w:b/>
                <w:szCs w:val="26"/>
              </w:rPr>
            </w:pPr>
            <w:r w:rsidRPr="00617B0C">
              <w:rPr>
                <w:rFonts w:ascii="Arial" w:hAnsi="Arial"/>
                <w:b/>
                <w:bCs/>
                <w:szCs w:val="26"/>
                <w:rtl/>
              </w:rPr>
              <w:t>تعريف</w:t>
            </w:r>
          </w:p>
        </w:tc>
      </w:tr>
      <w:tr w:rsidR="00FB77F5" w:rsidRPr="00617B0C" w14:paraId="4A5BA0B7" w14:textId="77777777" w:rsidTr="000D2C89">
        <w:tc>
          <w:tcPr>
            <w:tcW w:w="1132" w:type="pct"/>
            <w:shd w:val="clear" w:color="auto" w:fill="auto"/>
          </w:tcPr>
          <w:p w14:paraId="7B86F386"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Aa</w:t>
            </w:r>
          </w:p>
        </w:tc>
        <w:tc>
          <w:tcPr>
            <w:tcW w:w="3868" w:type="pct"/>
            <w:shd w:val="clear" w:color="auto" w:fill="auto"/>
          </w:tcPr>
          <w:p w14:paraId="03395AC3"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مجال التطبيق</w:t>
            </w:r>
          </w:p>
        </w:tc>
      </w:tr>
      <w:tr w:rsidR="00FB77F5" w:rsidRPr="00617B0C" w14:paraId="136619F8" w14:textId="77777777" w:rsidTr="000D2C89">
        <w:tc>
          <w:tcPr>
            <w:tcW w:w="1132" w:type="pct"/>
            <w:shd w:val="clear" w:color="auto" w:fill="auto"/>
          </w:tcPr>
          <w:p w14:paraId="383156F6"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JET-EOSDE</w:t>
            </w:r>
          </w:p>
        </w:tc>
        <w:tc>
          <w:tcPr>
            <w:tcW w:w="3868" w:type="pct"/>
            <w:shd w:val="clear" w:color="auto" w:fill="auto"/>
          </w:tcPr>
          <w:p w14:paraId="57E1FAF9" w14:textId="3DA0EA03" w:rsidR="00FB77F5" w:rsidRPr="00617B0C" w:rsidRDefault="00FB77F5" w:rsidP="00617B0C">
            <w:pPr>
              <w:bidi/>
              <w:spacing w:before="240" w:line="320" w:lineRule="exact"/>
              <w:rPr>
                <w:rFonts w:ascii="Arial" w:hAnsi="Arial"/>
                <w:szCs w:val="26"/>
              </w:rPr>
            </w:pPr>
            <w:r w:rsidRPr="00617B0C">
              <w:rPr>
                <w:rFonts w:ascii="Arial" w:hAnsi="Arial"/>
                <w:szCs w:val="26"/>
                <w:rtl/>
              </w:rPr>
              <w:t>فرقة الخبراء المشتركة المعنية بتصميم نظم رصد الأرض وتطويرها</w:t>
            </w:r>
          </w:p>
        </w:tc>
      </w:tr>
      <w:tr w:rsidR="00FB77F5" w:rsidRPr="00617B0C" w14:paraId="00F69962" w14:textId="77777777" w:rsidTr="000D2C89">
        <w:tc>
          <w:tcPr>
            <w:tcW w:w="1132" w:type="pct"/>
            <w:shd w:val="clear" w:color="auto" w:fill="auto"/>
          </w:tcPr>
          <w:p w14:paraId="4EFF0E1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اوسكار</w:t>
            </w:r>
          </w:p>
        </w:tc>
        <w:tc>
          <w:tcPr>
            <w:tcW w:w="3868" w:type="pct"/>
            <w:shd w:val="clear" w:color="auto" w:fill="auto"/>
          </w:tcPr>
          <w:p w14:paraId="29CB8D40" w14:textId="77777777" w:rsidR="00FB77F5" w:rsidRPr="00617B0C" w:rsidRDefault="002A62D5" w:rsidP="00617B0C">
            <w:pPr>
              <w:bidi/>
              <w:spacing w:before="240" w:line="320" w:lineRule="exact"/>
              <w:rPr>
                <w:rFonts w:ascii="Arial" w:hAnsi="Arial"/>
                <w:szCs w:val="26"/>
              </w:rPr>
            </w:pPr>
            <w:hyperlink r:id="rId60" w:history="1">
              <w:r w:rsidR="00FB77F5" w:rsidRPr="00617B0C">
                <w:rPr>
                  <w:rStyle w:val="Hyperlink"/>
                  <w:rFonts w:ascii="Arial" w:hAnsi="Arial"/>
                  <w:szCs w:val="26"/>
                  <w:rtl/>
                </w:rPr>
                <w:t xml:space="preserve">أداة تحليل واستعراض قدرات نظم الرصد </w:t>
              </w:r>
              <w:r w:rsidR="00FB77F5" w:rsidRPr="00617B0C">
                <w:rPr>
                  <w:rStyle w:val="Hyperlink"/>
                  <w:rFonts w:ascii="Arial" w:hAnsi="Arial"/>
                  <w:szCs w:val="26"/>
                </w:rPr>
                <w:t>(OSCAR)</w:t>
              </w:r>
            </w:hyperlink>
          </w:p>
        </w:tc>
      </w:tr>
      <w:tr w:rsidR="00FB77F5" w:rsidRPr="00617B0C" w14:paraId="755BB455" w14:textId="77777777" w:rsidTr="000D2C89">
        <w:tc>
          <w:tcPr>
            <w:tcW w:w="1132" w:type="pct"/>
            <w:shd w:val="clear" w:color="auto" w:fill="auto"/>
          </w:tcPr>
          <w:p w14:paraId="0F6702DF"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TT-WIGOSMD</w:t>
            </w:r>
          </w:p>
        </w:tc>
        <w:tc>
          <w:tcPr>
            <w:tcW w:w="3868" w:type="pct"/>
            <w:shd w:val="clear" w:color="auto" w:fill="auto"/>
          </w:tcPr>
          <w:p w14:paraId="7DE5D650"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فرقة العمل المعنية بالبيانات الشرحية للنظام </w:t>
            </w:r>
            <w:r w:rsidRPr="00617B0C">
              <w:rPr>
                <w:rFonts w:ascii="Arial" w:hAnsi="Arial"/>
                <w:szCs w:val="26"/>
              </w:rPr>
              <w:t>(WIGOS)</w:t>
            </w:r>
          </w:p>
        </w:tc>
      </w:tr>
      <w:tr w:rsidR="00FB77F5" w:rsidRPr="00617B0C" w14:paraId="08AA87E2" w14:textId="77777777" w:rsidTr="000D2C89">
        <w:tc>
          <w:tcPr>
            <w:tcW w:w="1132" w:type="pct"/>
            <w:shd w:val="clear" w:color="auto" w:fill="auto"/>
          </w:tcPr>
          <w:p w14:paraId="5A220D73"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النظام العالمي المتكامل للرصد </w:t>
            </w:r>
            <w:r w:rsidRPr="00617B0C">
              <w:rPr>
                <w:rFonts w:ascii="Arial" w:hAnsi="Arial"/>
                <w:szCs w:val="26"/>
              </w:rPr>
              <w:t>(WIGOS)</w:t>
            </w:r>
          </w:p>
        </w:tc>
        <w:tc>
          <w:tcPr>
            <w:tcW w:w="3868" w:type="pct"/>
            <w:shd w:val="clear" w:color="auto" w:fill="auto"/>
          </w:tcPr>
          <w:p w14:paraId="676AD642" w14:textId="77777777" w:rsidR="00FB77F5" w:rsidRPr="00617B0C" w:rsidRDefault="002A62D5" w:rsidP="00617B0C">
            <w:pPr>
              <w:bidi/>
              <w:spacing w:before="240" w:line="320" w:lineRule="exact"/>
              <w:rPr>
                <w:rFonts w:ascii="Arial" w:hAnsi="Arial"/>
                <w:szCs w:val="26"/>
              </w:rPr>
            </w:pPr>
            <w:hyperlink r:id="rId61" w:history="1">
              <w:r w:rsidR="00FB77F5" w:rsidRPr="00617B0C">
                <w:rPr>
                  <w:rStyle w:val="Hyperlink"/>
                  <w:rFonts w:ascii="Arial" w:hAnsi="Arial"/>
                  <w:szCs w:val="26"/>
                  <w:rtl/>
                </w:rPr>
                <w:t xml:space="preserve">النظام العالمي المتكامل للرصد التابع للمنظمة </w:t>
              </w:r>
              <w:r w:rsidR="00FB77F5" w:rsidRPr="00617B0C">
                <w:rPr>
                  <w:rStyle w:val="Hyperlink"/>
                  <w:rFonts w:ascii="Arial" w:hAnsi="Arial"/>
                  <w:szCs w:val="26"/>
                </w:rPr>
                <w:t>(WIGOS)</w:t>
              </w:r>
            </w:hyperlink>
          </w:p>
        </w:tc>
      </w:tr>
      <w:tr w:rsidR="00FB77F5" w:rsidRPr="00617B0C" w14:paraId="1E7E5F54" w14:textId="77777777" w:rsidTr="000D2C89">
        <w:tc>
          <w:tcPr>
            <w:tcW w:w="1132" w:type="pct"/>
            <w:shd w:val="clear" w:color="auto" w:fill="auto"/>
          </w:tcPr>
          <w:p w14:paraId="112B9DC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إدارة البيانات </w:t>
            </w:r>
            <w:r w:rsidRPr="00617B0C">
              <w:rPr>
                <w:rFonts w:ascii="Arial" w:hAnsi="Arial"/>
                <w:szCs w:val="26"/>
              </w:rPr>
              <w:t>(WMDR)</w:t>
            </w:r>
          </w:p>
        </w:tc>
        <w:tc>
          <w:tcPr>
            <w:tcW w:w="3868" w:type="pct"/>
            <w:shd w:val="clear" w:color="auto" w:fill="auto"/>
          </w:tcPr>
          <w:p w14:paraId="5150A95E" w14:textId="77777777" w:rsidR="00FB77F5" w:rsidRPr="00617B0C" w:rsidRDefault="002A62D5" w:rsidP="00617B0C">
            <w:pPr>
              <w:bidi/>
              <w:spacing w:before="240" w:line="320" w:lineRule="exact"/>
              <w:rPr>
                <w:rFonts w:ascii="Arial" w:hAnsi="Arial"/>
                <w:szCs w:val="26"/>
              </w:rPr>
            </w:pPr>
            <w:hyperlink r:id="rId62" w:history="1">
              <w:r w:rsidR="00FB77F5" w:rsidRPr="00617B0C">
                <w:rPr>
                  <w:rStyle w:val="Hyperlink"/>
                  <w:rFonts w:ascii="Arial" w:hAnsi="Arial"/>
                  <w:szCs w:val="26"/>
                  <w:rtl/>
                </w:rPr>
                <w:t xml:space="preserve">مستودع البيانات الشرحية للنظام </w:t>
              </w:r>
              <w:r w:rsidR="00FB77F5" w:rsidRPr="00617B0C">
                <w:rPr>
                  <w:rStyle w:val="Hyperlink"/>
                  <w:rFonts w:ascii="Arial" w:hAnsi="Arial"/>
                  <w:szCs w:val="26"/>
                </w:rPr>
                <w:t>(WIGOS)</w:t>
              </w:r>
            </w:hyperlink>
          </w:p>
        </w:tc>
      </w:tr>
    </w:tbl>
    <w:p w14:paraId="711BEDBB" w14:textId="77777777" w:rsidR="00FB77F5" w:rsidRPr="00617B0C" w:rsidRDefault="00FB77F5" w:rsidP="00617B0C">
      <w:pPr>
        <w:bidi/>
        <w:spacing w:before="240" w:line="320" w:lineRule="exact"/>
        <w:rPr>
          <w:rFonts w:ascii="Arial" w:hAnsi="Arial"/>
          <w:szCs w:val="26"/>
        </w:rPr>
      </w:pPr>
    </w:p>
    <w:p w14:paraId="577C256E"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4E42D804" w14:textId="77777777" w:rsidR="00617B0C" w:rsidRPr="00617B0C" w:rsidRDefault="00FB77F5" w:rsidP="00617B0C">
      <w:pPr>
        <w:pStyle w:val="CrossTitle12"/>
        <w:bidi/>
        <w:spacing w:before="240" w:line="320" w:lineRule="exact"/>
        <w:jc w:val="left"/>
        <w:rPr>
          <w:rFonts w:ascii="Arial" w:hAnsi="Arial"/>
          <w:sz w:val="20"/>
          <w:szCs w:val="26"/>
          <w:lang w:val="en-GB"/>
        </w:rPr>
      </w:pPr>
      <w:r w:rsidRPr="00617B0C">
        <w:rPr>
          <w:rFonts w:ascii="Arial" w:hAnsi="Arial"/>
          <w:sz w:val="20"/>
          <w:szCs w:val="26"/>
          <w:lang w:val="en-GB"/>
        </w:rPr>
        <w:lastRenderedPageBreak/>
        <w:t>2</w:t>
      </w:r>
      <w:r w:rsidRPr="00617B0C">
        <w:rPr>
          <w:rFonts w:ascii="Arial" w:hAnsi="Arial"/>
          <w:sz w:val="20"/>
          <w:szCs w:val="26"/>
          <w:rtl/>
        </w:rPr>
        <w:t xml:space="preserve">. </w:t>
      </w:r>
      <w:r w:rsidR="000D2C89" w:rsidRPr="00617B0C">
        <w:rPr>
          <w:rFonts w:ascii="Arial" w:hAnsi="Arial"/>
          <w:sz w:val="20"/>
          <w:szCs w:val="26"/>
          <w:rtl/>
        </w:rPr>
        <w:tab/>
      </w:r>
      <w:r w:rsidRPr="00617B0C">
        <w:rPr>
          <w:rFonts w:ascii="Arial" w:hAnsi="Arial"/>
          <w:sz w:val="20"/>
          <w:szCs w:val="26"/>
          <w:rtl/>
        </w:rPr>
        <w:t>ادوار</w:t>
      </w:r>
    </w:p>
    <w:p w14:paraId="5516EA35" w14:textId="42E109D4" w:rsidR="00FB77F5" w:rsidRPr="00617B0C" w:rsidRDefault="00FB77F5" w:rsidP="00617B0C">
      <w:pPr>
        <w:bidi/>
        <w:spacing w:before="240" w:line="320" w:lineRule="exact"/>
        <w:rPr>
          <w:rFonts w:ascii="Arial" w:hAnsi="Arial"/>
          <w:szCs w:val="26"/>
        </w:rPr>
      </w:pPr>
      <w:r w:rsidRPr="00617B0C">
        <w:rPr>
          <w:rFonts w:ascii="Arial" w:hAnsi="Arial"/>
          <w:szCs w:val="26"/>
          <w:rtl/>
        </w:rPr>
        <w:t>وتشمل عمليات التحديث والصيانة الأدوار التالية. ومن الناحية العملية، يمكن لشخص واحد أن يقوم بأدوار متعددة.</w:t>
      </w:r>
    </w:p>
    <w:p w14:paraId="6B23CA78" w14:textId="77777777" w:rsidR="00FB77F5" w:rsidRPr="00617B0C" w:rsidRDefault="00FB77F5" w:rsidP="00617B0C">
      <w:pPr>
        <w:bidi/>
        <w:spacing w:before="240" w:line="320" w:lineRule="exact"/>
        <w:rPr>
          <w:rFonts w:ascii="Arial" w:hAnsi="Arial"/>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FB77F5" w:rsidRPr="00617B0C" w14:paraId="1D76E5D8" w14:textId="77777777" w:rsidTr="000D2C89">
        <w:tc>
          <w:tcPr>
            <w:tcW w:w="2628" w:type="dxa"/>
            <w:shd w:val="clear" w:color="auto" w:fill="F2F2F2" w:themeFill="background1" w:themeFillShade="F2"/>
          </w:tcPr>
          <w:p w14:paraId="571B47EA"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 xml:space="preserve">الدور </w:t>
            </w:r>
            <w:r w:rsidRPr="00617B0C">
              <w:rPr>
                <w:rFonts w:ascii="Arial" w:hAnsi="Arial"/>
                <w:b/>
                <w:bCs/>
                <w:szCs w:val="26"/>
              </w:rPr>
              <w:t>(Role name)</w:t>
            </w:r>
          </w:p>
        </w:tc>
        <w:tc>
          <w:tcPr>
            <w:tcW w:w="6228" w:type="dxa"/>
            <w:shd w:val="clear" w:color="auto" w:fill="F2F2F2" w:themeFill="background1" w:themeFillShade="F2"/>
          </w:tcPr>
          <w:p w14:paraId="4CA2D29E"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وصف</w:t>
            </w:r>
          </w:p>
        </w:tc>
      </w:tr>
      <w:tr w:rsidR="00FB77F5" w:rsidRPr="00617B0C" w14:paraId="1938218E" w14:textId="77777777" w:rsidTr="000D2C89">
        <w:tc>
          <w:tcPr>
            <w:tcW w:w="2628" w:type="dxa"/>
            <w:shd w:val="clear" w:color="auto" w:fill="auto"/>
          </w:tcPr>
          <w:p w14:paraId="755C5F4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قليلا</w:t>
            </w:r>
          </w:p>
        </w:tc>
        <w:tc>
          <w:tcPr>
            <w:tcW w:w="6228" w:type="dxa"/>
            <w:shd w:val="clear" w:color="auto" w:fill="auto"/>
          </w:tcPr>
          <w:p w14:paraId="73BF9EB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جهة الاتصال المسؤولة عن استعراض وتحديث المتطلبات الخاصة بمجال تطبيق معين محدد في عملية الاستعراض المستمر للمتطلبات </w:t>
            </w:r>
            <w:r w:rsidRPr="00617B0C">
              <w:rPr>
                <w:rFonts w:ascii="Arial" w:hAnsi="Arial"/>
                <w:szCs w:val="26"/>
              </w:rPr>
              <w:t>(RRR)</w:t>
            </w:r>
            <w:r w:rsidRPr="00617B0C">
              <w:rPr>
                <w:rFonts w:ascii="Arial" w:hAnsi="Arial"/>
                <w:szCs w:val="26"/>
                <w:rtl/>
              </w:rPr>
              <w:t>؛</w:t>
            </w:r>
          </w:p>
        </w:tc>
      </w:tr>
      <w:tr w:rsidR="00FB77F5" w:rsidRPr="00617B0C" w14:paraId="77E43C76" w14:textId="77777777" w:rsidTr="000D2C89">
        <w:tc>
          <w:tcPr>
            <w:tcW w:w="2628" w:type="dxa"/>
            <w:shd w:val="clear" w:color="auto" w:fill="auto"/>
          </w:tcPr>
          <w:p w14:paraId="6057359E" w14:textId="6809B33F" w:rsidR="00FB77F5" w:rsidRPr="00617B0C" w:rsidRDefault="00FB77F5" w:rsidP="00617B0C">
            <w:pPr>
              <w:bidi/>
              <w:spacing w:before="240" w:line="320" w:lineRule="exact"/>
              <w:jc w:val="left"/>
              <w:rPr>
                <w:rFonts w:ascii="Arial" w:hAnsi="Arial"/>
                <w:szCs w:val="26"/>
              </w:rPr>
            </w:pPr>
            <w:r w:rsidRPr="00617B0C">
              <w:rPr>
                <w:rFonts w:ascii="Arial" w:hAnsi="Arial"/>
                <w:szCs w:val="26"/>
              </w:rPr>
              <w:t>JET-EOSDE</w:t>
            </w:r>
          </w:p>
        </w:tc>
        <w:tc>
          <w:tcPr>
            <w:tcW w:w="6228" w:type="dxa"/>
            <w:shd w:val="clear" w:color="auto" w:fill="auto"/>
          </w:tcPr>
          <w:p w14:paraId="0CB0DB9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فرقة الخبراء المشتركة المعنية بتصميم نظم رصد الأرض وتطويرها </w:t>
            </w:r>
            <w:r w:rsidRPr="00617B0C">
              <w:rPr>
                <w:rFonts w:ascii="Arial" w:hAnsi="Arial"/>
                <w:szCs w:val="26"/>
              </w:rPr>
              <w:t>(SOT)</w:t>
            </w:r>
            <w:r w:rsidRPr="00617B0C">
              <w:rPr>
                <w:rFonts w:ascii="Arial" w:hAnsi="Arial"/>
                <w:szCs w:val="26"/>
                <w:rtl/>
              </w:rPr>
              <w:t xml:space="preserve">، والمسؤولة عن الإشراف على الاستعراض المستمر للمتطلبات </w:t>
            </w:r>
            <w:r w:rsidRPr="00617B0C">
              <w:rPr>
                <w:rFonts w:ascii="Arial" w:hAnsi="Arial"/>
                <w:szCs w:val="26"/>
              </w:rPr>
              <w:t>(RRR)</w:t>
            </w:r>
          </w:p>
        </w:tc>
      </w:tr>
      <w:tr w:rsidR="00FB77F5" w:rsidRPr="00617B0C" w14:paraId="29744092" w14:textId="77777777" w:rsidTr="000D2C89">
        <w:tc>
          <w:tcPr>
            <w:tcW w:w="2628" w:type="dxa"/>
            <w:shd w:val="clear" w:color="auto" w:fill="auto"/>
          </w:tcPr>
          <w:p w14:paraId="09F08590" w14:textId="77777777" w:rsidR="00FB77F5" w:rsidRPr="00617B0C" w:rsidDel="002135B0" w:rsidRDefault="00FB77F5" w:rsidP="00617B0C">
            <w:pPr>
              <w:bidi/>
              <w:spacing w:before="240" w:line="320" w:lineRule="exact"/>
              <w:jc w:val="left"/>
              <w:rPr>
                <w:rFonts w:ascii="Arial" w:hAnsi="Arial"/>
                <w:szCs w:val="26"/>
              </w:rPr>
            </w:pPr>
            <w:r w:rsidRPr="00617B0C">
              <w:rPr>
                <w:rFonts w:ascii="Arial" w:hAnsi="Arial"/>
                <w:szCs w:val="26"/>
              </w:rPr>
              <w:t>TT-WIGOSMD</w:t>
            </w:r>
          </w:p>
        </w:tc>
        <w:tc>
          <w:tcPr>
            <w:tcW w:w="6228" w:type="dxa"/>
            <w:shd w:val="clear" w:color="auto" w:fill="auto"/>
          </w:tcPr>
          <w:p w14:paraId="6B40A12E" w14:textId="77777777" w:rsidR="00FB77F5" w:rsidRPr="00617B0C" w:rsidDel="00D40DD9" w:rsidRDefault="00FB77F5" w:rsidP="00617B0C">
            <w:pPr>
              <w:bidi/>
              <w:spacing w:before="240" w:line="320" w:lineRule="exact"/>
              <w:jc w:val="left"/>
              <w:rPr>
                <w:rFonts w:ascii="Arial" w:hAnsi="Arial"/>
                <w:szCs w:val="26"/>
              </w:rPr>
            </w:pPr>
            <w:r w:rsidRPr="00617B0C">
              <w:rPr>
                <w:rFonts w:ascii="Arial" w:hAnsi="Arial"/>
                <w:szCs w:val="26"/>
                <w:rtl/>
              </w:rPr>
              <w:t xml:space="preserve">فرقة العمل المعنية بمعيار البيانات الشرحية للنظام </w:t>
            </w:r>
            <w:r w:rsidRPr="00617B0C">
              <w:rPr>
                <w:rFonts w:ascii="Arial" w:hAnsi="Arial"/>
                <w:szCs w:val="26"/>
              </w:rPr>
              <w:t>(WIGOS)</w:t>
            </w:r>
            <w:r w:rsidRPr="00617B0C">
              <w:rPr>
                <w:rFonts w:ascii="Arial" w:hAnsi="Arial"/>
                <w:szCs w:val="26"/>
                <w:rtl/>
              </w:rPr>
              <w:t xml:space="preserve"> والمسؤولة عن الحفاظ على معيار البيانات الشرحية للنظام </w:t>
            </w:r>
            <w:r w:rsidRPr="00617B0C">
              <w:rPr>
                <w:rFonts w:ascii="Arial" w:hAnsi="Arial"/>
                <w:szCs w:val="26"/>
              </w:rPr>
              <w:t>(WIGOS)</w:t>
            </w:r>
            <w:r w:rsidRPr="00617B0C">
              <w:rPr>
                <w:rFonts w:ascii="Arial" w:hAnsi="Arial"/>
                <w:szCs w:val="26"/>
                <w:rtl/>
              </w:rPr>
              <w:t xml:space="preserve"> والمصطلحات ذات الصلة؛</w:t>
            </w:r>
          </w:p>
        </w:tc>
      </w:tr>
      <w:tr w:rsidR="00FB77F5" w:rsidRPr="00617B0C" w14:paraId="6F0565AE" w14:textId="77777777" w:rsidTr="000D2C89">
        <w:tc>
          <w:tcPr>
            <w:tcW w:w="2628" w:type="dxa"/>
            <w:shd w:val="clear" w:color="auto" w:fill="auto"/>
          </w:tcPr>
          <w:p w14:paraId="3DB4DDFF" w14:textId="572E56E5"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مدير مشروع أدوات النظام </w:t>
            </w:r>
            <w:r w:rsidRPr="00617B0C">
              <w:rPr>
                <w:rFonts w:ascii="Arial" w:hAnsi="Arial"/>
                <w:szCs w:val="26"/>
              </w:rPr>
              <w:t>WIGOS</w:t>
            </w:r>
          </w:p>
        </w:tc>
        <w:tc>
          <w:tcPr>
            <w:tcW w:w="6228" w:type="dxa"/>
            <w:shd w:val="clear" w:color="auto" w:fill="auto"/>
          </w:tcPr>
          <w:p w14:paraId="5EB55ED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الشخص المسؤول عن تنسيق التطورات الشاملة في أدوات النظام </w:t>
            </w:r>
            <w:r w:rsidRPr="00617B0C">
              <w:rPr>
                <w:rFonts w:ascii="Arial" w:hAnsi="Arial"/>
                <w:szCs w:val="26"/>
              </w:rPr>
              <w:t>WIGOS</w:t>
            </w:r>
            <w:r w:rsidRPr="00617B0C">
              <w:rPr>
                <w:rFonts w:ascii="Arial" w:hAnsi="Arial"/>
                <w:szCs w:val="26"/>
                <w:rtl/>
              </w:rPr>
              <w:t xml:space="preserve">، بما في ذلك تطوير الأداة </w:t>
            </w:r>
            <w:r w:rsidRPr="00617B0C">
              <w:rPr>
                <w:rFonts w:ascii="Arial" w:hAnsi="Arial"/>
                <w:szCs w:val="26"/>
              </w:rPr>
              <w:t>OSCAR</w:t>
            </w:r>
            <w:r w:rsidRPr="00617B0C">
              <w:rPr>
                <w:rFonts w:ascii="Arial" w:hAnsi="Arial"/>
                <w:szCs w:val="26"/>
                <w:rtl/>
              </w:rPr>
              <w:t>؛</w:t>
            </w:r>
          </w:p>
        </w:tc>
      </w:tr>
      <w:tr w:rsidR="00FB77F5" w:rsidRPr="00617B0C" w14:paraId="4EEA9E1B" w14:textId="77777777" w:rsidTr="000D2C89">
        <w:tc>
          <w:tcPr>
            <w:tcW w:w="2628" w:type="dxa"/>
            <w:shd w:val="clear" w:color="auto" w:fill="auto"/>
          </w:tcPr>
          <w:p w14:paraId="42A3D9A8" w14:textId="27C87552"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مطور الأداة </w:t>
            </w:r>
            <w:r w:rsidRPr="00617B0C">
              <w:rPr>
                <w:rFonts w:ascii="Arial" w:hAnsi="Arial"/>
                <w:szCs w:val="26"/>
              </w:rPr>
              <w:t>OSCAR</w:t>
            </w:r>
          </w:p>
        </w:tc>
        <w:tc>
          <w:tcPr>
            <w:tcW w:w="6228" w:type="dxa"/>
            <w:shd w:val="clear" w:color="auto" w:fill="auto"/>
          </w:tcPr>
          <w:p w14:paraId="22E1E3B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الشخص (الأشخاص المسؤولون) عن التطورات الفنية في أداة تحليل واستعراض قدرات نظام الأداة </w:t>
            </w:r>
            <w:r w:rsidRPr="00617B0C">
              <w:rPr>
                <w:rFonts w:ascii="Arial" w:hAnsi="Arial"/>
                <w:szCs w:val="26"/>
              </w:rPr>
              <w:t>(OSCAR)</w:t>
            </w:r>
          </w:p>
        </w:tc>
      </w:tr>
      <w:tr w:rsidR="00FB77F5" w:rsidRPr="00617B0C" w14:paraId="0587DE81" w14:textId="77777777" w:rsidTr="000D2C89">
        <w:tc>
          <w:tcPr>
            <w:tcW w:w="2628" w:type="dxa"/>
            <w:shd w:val="clear" w:color="auto" w:fill="auto"/>
          </w:tcPr>
          <w:p w14:paraId="19C0407C"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المدير الفني للأداة </w:t>
            </w:r>
            <w:r w:rsidRPr="00617B0C">
              <w:rPr>
                <w:rFonts w:ascii="Arial" w:hAnsi="Arial"/>
                <w:szCs w:val="26"/>
              </w:rPr>
              <w:t>OSCAR</w:t>
            </w:r>
          </w:p>
        </w:tc>
        <w:tc>
          <w:tcPr>
            <w:tcW w:w="6228" w:type="dxa"/>
            <w:shd w:val="clear" w:color="auto" w:fill="auto"/>
          </w:tcPr>
          <w:p w14:paraId="7F76A43E" w14:textId="2470F9E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شخص (أشخاص) مسؤولون عن صيانة وتشغيل أداة تحليل</w:t>
            </w:r>
            <w:r w:rsidR="00617B0C">
              <w:rPr>
                <w:rFonts w:ascii="Arial" w:hAnsi="Arial"/>
                <w:szCs w:val="26"/>
                <w:rtl/>
              </w:rPr>
              <w:t xml:space="preserve"> </w:t>
            </w:r>
            <w:r w:rsidRPr="00617B0C">
              <w:rPr>
                <w:rFonts w:ascii="Arial" w:hAnsi="Arial"/>
                <w:szCs w:val="26"/>
                <w:rtl/>
              </w:rPr>
              <w:t xml:space="preserve">واستعراض قدرات نظم الرصد </w:t>
            </w:r>
            <w:r w:rsidRPr="00617B0C">
              <w:rPr>
                <w:rFonts w:ascii="Arial" w:hAnsi="Arial"/>
                <w:i/>
                <w:iCs/>
                <w:szCs w:val="26"/>
              </w:rPr>
              <w:t>(OSCAR)</w:t>
            </w:r>
            <w:r w:rsidRPr="00617B0C">
              <w:rPr>
                <w:rFonts w:ascii="Arial" w:hAnsi="Arial"/>
                <w:i/>
                <w:iCs/>
                <w:szCs w:val="26"/>
                <w:rtl/>
              </w:rPr>
              <w:t xml:space="preserve"> [ملاحظ</w:t>
            </w:r>
            <w:r w:rsidRPr="00617B0C">
              <w:rPr>
                <w:rFonts w:ascii="Arial" w:hAnsi="Arial"/>
                <w:i/>
                <w:iCs/>
                <w:szCs w:val="26"/>
                <w:rtl/>
                <w:lang w:bidi="ar-EG"/>
              </w:rPr>
              <w:t>ة:</w:t>
            </w:r>
            <w:r w:rsidRPr="00617B0C">
              <w:rPr>
                <w:rFonts w:ascii="Arial" w:hAnsi="Arial"/>
                <w:i/>
                <w:iCs/>
                <w:szCs w:val="26"/>
                <w:rtl/>
              </w:rPr>
              <w:t xml:space="preserve"> ربما أشخاص مختلفون للأداة </w:t>
            </w:r>
            <w:r w:rsidRPr="00617B0C">
              <w:rPr>
                <w:rFonts w:ascii="Arial" w:hAnsi="Arial"/>
                <w:i/>
                <w:iCs/>
                <w:szCs w:val="26"/>
              </w:rPr>
              <w:t>OSCAR</w:t>
            </w:r>
            <w:r w:rsidRPr="00617B0C">
              <w:rPr>
                <w:rFonts w:ascii="Arial" w:hAnsi="Arial"/>
                <w:i/>
                <w:iCs/>
                <w:szCs w:val="26"/>
                <w:rtl/>
              </w:rPr>
              <w:t xml:space="preserve">/ المتطلبات، الأداة </w:t>
            </w:r>
            <w:r w:rsidRPr="00617B0C">
              <w:rPr>
                <w:rFonts w:ascii="Arial" w:hAnsi="Arial"/>
                <w:i/>
                <w:iCs/>
                <w:szCs w:val="26"/>
              </w:rPr>
              <w:t>OSCAR</w:t>
            </w:r>
            <w:r w:rsidRPr="00617B0C">
              <w:rPr>
                <w:rFonts w:ascii="Arial" w:hAnsi="Arial"/>
                <w:i/>
                <w:iCs/>
                <w:szCs w:val="26"/>
                <w:rtl/>
              </w:rPr>
              <w:t xml:space="preserve">/ الفضاء، الأداة </w:t>
            </w:r>
            <w:r w:rsidRPr="00617B0C">
              <w:rPr>
                <w:rFonts w:ascii="Arial" w:hAnsi="Arial"/>
                <w:i/>
                <w:iCs/>
                <w:szCs w:val="26"/>
              </w:rPr>
              <w:t>OSCAR</w:t>
            </w:r>
            <w:r w:rsidRPr="00617B0C">
              <w:rPr>
                <w:rFonts w:ascii="Arial" w:hAnsi="Arial"/>
                <w:i/>
                <w:iCs/>
                <w:szCs w:val="26"/>
                <w:rtl/>
              </w:rPr>
              <w:t xml:space="preserve"> السطح]</w:t>
            </w:r>
          </w:p>
        </w:tc>
      </w:tr>
    </w:tbl>
    <w:p w14:paraId="486FB7A1" w14:textId="77777777" w:rsidR="00FB77F5" w:rsidRPr="00617B0C" w:rsidRDefault="00FB77F5" w:rsidP="00617B0C">
      <w:pPr>
        <w:bidi/>
        <w:spacing w:before="240" w:line="320" w:lineRule="exact"/>
        <w:rPr>
          <w:rFonts w:ascii="Arial" w:hAnsi="Arial"/>
          <w:szCs w:val="26"/>
        </w:rPr>
      </w:pPr>
    </w:p>
    <w:p w14:paraId="1AC1F06F" w14:textId="77777777" w:rsidR="00617B0C" w:rsidRPr="00617B0C" w:rsidRDefault="00FB77F5" w:rsidP="00617B0C">
      <w:pPr>
        <w:bidi/>
        <w:spacing w:before="240" w:line="320" w:lineRule="exact"/>
        <w:jc w:val="left"/>
        <w:rPr>
          <w:rFonts w:ascii="Arial" w:hAnsi="Arial"/>
          <w:szCs w:val="26"/>
        </w:rPr>
      </w:pPr>
      <w:r w:rsidRPr="00617B0C">
        <w:rPr>
          <w:rFonts w:ascii="Arial" w:hAnsi="Arial"/>
          <w:b/>
          <w:bCs/>
          <w:szCs w:val="26"/>
          <w:rtl/>
        </w:rPr>
        <w:t xml:space="preserve">مالك </w:t>
      </w:r>
      <w:proofErr w:type="spellStart"/>
      <w:r w:rsidRPr="00617B0C">
        <w:rPr>
          <w:rFonts w:ascii="Arial" w:hAnsi="Arial"/>
          <w:b/>
          <w:bCs/>
          <w:szCs w:val="26"/>
          <w:rtl/>
        </w:rPr>
        <w:t>المتطلبا</w:t>
      </w:r>
      <w:proofErr w:type="spellEnd"/>
      <w:r w:rsidRPr="00617B0C">
        <w:rPr>
          <w:rFonts w:ascii="Arial" w:hAnsi="Arial"/>
          <w:b/>
          <w:bCs/>
          <w:szCs w:val="26"/>
          <w:rtl/>
          <w:lang w:bidi="ar-EG"/>
        </w:rPr>
        <w:t>ت</w:t>
      </w:r>
      <w:r w:rsidRPr="00617B0C">
        <w:rPr>
          <w:rFonts w:ascii="Arial" w:hAnsi="Arial"/>
          <w:szCs w:val="26"/>
          <w:rtl/>
          <w:lang w:bidi="ar-EG"/>
        </w:rPr>
        <w:t>:</w:t>
      </w:r>
      <w:r w:rsidRPr="00617B0C">
        <w:rPr>
          <w:rFonts w:ascii="Arial" w:hAnsi="Arial"/>
          <w:szCs w:val="26"/>
          <w:rtl/>
        </w:rPr>
        <w:t xml:space="preserve"> إضافة إلى ذلك، تكون متطلبات مستخدمي الرصدات في الأداة </w:t>
      </w:r>
      <w:r w:rsidRPr="00617B0C">
        <w:rPr>
          <w:rFonts w:ascii="Arial" w:hAnsi="Arial"/>
          <w:szCs w:val="26"/>
        </w:rPr>
        <w:t>OSCAR</w:t>
      </w:r>
      <w:r w:rsidRPr="00617B0C">
        <w:rPr>
          <w:rFonts w:ascii="Arial" w:hAnsi="Arial"/>
          <w:szCs w:val="26"/>
          <w:rtl/>
        </w:rPr>
        <w:t xml:space="preserve">/ المتطلبات مملوكة لهيئة محددة الهوية أو مجموعة خبراء تمثل الأوساط المعنية (مثل اللجنة الفنية). ويتولى مركز مراقبة مجالات التطبيق المسؤولية عن التأكد من أن مجال التطبيق "المالك" يوافق على المتطلبات المقترحة في الأداة </w:t>
      </w:r>
      <w:r w:rsidRPr="00617B0C">
        <w:rPr>
          <w:rFonts w:ascii="Arial" w:hAnsi="Arial"/>
          <w:szCs w:val="26"/>
        </w:rPr>
        <w:t>OSCAR</w:t>
      </w:r>
      <w:r w:rsidRPr="00617B0C">
        <w:rPr>
          <w:rFonts w:ascii="Arial" w:hAnsi="Arial"/>
          <w:szCs w:val="26"/>
          <w:rtl/>
        </w:rPr>
        <w:t>/ المتطلبات.</w:t>
      </w:r>
    </w:p>
    <w:p w14:paraId="5F3B7471" w14:textId="29A0D96D" w:rsidR="00FB77F5" w:rsidRPr="00617B0C" w:rsidRDefault="00FB77F5" w:rsidP="00617B0C">
      <w:pPr>
        <w:bidi/>
        <w:spacing w:before="240" w:line="320" w:lineRule="exact"/>
        <w:rPr>
          <w:rFonts w:ascii="Arial" w:hAnsi="Arial"/>
          <w:szCs w:val="26"/>
        </w:rPr>
      </w:pPr>
      <w:bookmarkStart w:id="82" w:name="_Ref355022047"/>
      <w:r w:rsidRPr="00617B0C">
        <w:rPr>
          <w:rFonts w:ascii="Arial" w:hAnsi="Arial"/>
          <w:szCs w:val="26"/>
          <w:rtl/>
        </w:rPr>
        <w:br w:type="page"/>
      </w:r>
    </w:p>
    <w:p w14:paraId="1BEC0DF2" w14:textId="77777777" w:rsidR="00617B0C" w:rsidRPr="00617B0C" w:rsidRDefault="00FB77F5" w:rsidP="00617B0C">
      <w:pPr>
        <w:pStyle w:val="CrossTitle12"/>
        <w:bidi/>
        <w:spacing w:before="240" w:line="320" w:lineRule="exact"/>
        <w:jc w:val="left"/>
        <w:rPr>
          <w:rFonts w:ascii="Arial" w:hAnsi="Arial"/>
          <w:sz w:val="20"/>
          <w:szCs w:val="26"/>
          <w:lang w:val="en-GB"/>
        </w:rPr>
      </w:pPr>
      <w:r w:rsidRPr="00617B0C">
        <w:rPr>
          <w:rFonts w:ascii="Arial" w:hAnsi="Arial"/>
          <w:sz w:val="20"/>
          <w:szCs w:val="26"/>
          <w:lang w:val="en-GB"/>
        </w:rPr>
        <w:lastRenderedPageBreak/>
        <w:t>3</w:t>
      </w:r>
      <w:r w:rsidRPr="00617B0C">
        <w:rPr>
          <w:rFonts w:ascii="Arial" w:hAnsi="Arial"/>
          <w:sz w:val="20"/>
          <w:szCs w:val="26"/>
          <w:rtl/>
        </w:rPr>
        <w:t xml:space="preserve">. </w:t>
      </w:r>
      <w:r w:rsidR="000D2C89" w:rsidRPr="00617B0C">
        <w:rPr>
          <w:rFonts w:ascii="Arial" w:hAnsi="Arial"/>
          <w:sz w:val="20"/>
          <w:szCs w:val="26"/>
          <w:rtl/>
        </w:rPr>
        <w:tab/>
      </w:r>
      <w:r w:rsidRPr="00617B0C">
        <w:rPr>
          <w:rFonts w:ascii="Arial" w:hAnsi="Arial"/>
          <w:sz w:val="20"/>
          <w:szCs w:val="26"/>
          <w:rtl/>
        </w:rPr>
        <w:t xml:space="preserve">عملية تحديث الأداة </w:t>
      </w:r>
      <w:r w:rsidRPr="00617B0C">
        <w:rPr>
          <w:rFonts w:ascii="Arial" w:hAnsi="Arial"/>
          <w:sz w:val="20"/>
          <w:szCs w:val="26"/>
          <w:lang w:val="en-GB"/>
        </w:rPr>
        <w:t>OSCAR</w:t>
      </w:r>
      <w:r w:rsidRPr="00617B0C">
        <w:rPr>
          <w:rFonts w:ascii="Arial" w:hAnsi="Arial"/>
          <w:sz w:val="20"/>
          <w:szCs w:val="26"/>
          <w:rtl/>
        </w:rPr>
        <w:t>/ المتطلبات</w:t>
      </w:r>
    </w:p>
    <w:p w14:paraId="69B71B2A" w14:textId="0FB488AD"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t>3.1</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تفسيرات</w:t>
      </w:r>
    </w:p>
    <w:p w14:paraId="32D6A193" w14:textId="24D7C47F"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وينطبق هذا القسم على تحديث </w:t>
      </w:r>
      <w:r w:rsidRPr="00617B0C">
        <w:rPr>
          <w:rFonts w:ascii="Arial" w:hAnsi="Arial"/>
          <w:szCs w:val="26"/>
          <w:u w:val="single"/>
          <w:rtl/>
        </w:rPr>
        <w:t>محتويات الأداة</w:t>
      </w:r>
      <w:r w:rsidR="00617B0C">
        <w:rPr>
          <w:rFonts w:ascii="Arial" w:hAnsi="Arial"/>
          <w:szCs w:val="26"/>
          <w:u w:val="single"/>
          <w:rtl/>
        </w:rPr>
        <w:t xml:space="preserve"> </w:t>
      </w:r>
      <w:r w:rsidRPr="00617B0C">
        <w:rPr>
          <w:rFonts w:ascii="Arial" w:hAnsi="Arial"/>
          <w:szCs w:val="26"/>
        </w:rPr>
        <w:t>OSCAR</w:t>
      </w:r>
      <w:r w:rsidRPr="00617B0C">
        <w:rPr>
          <w:rFonts w:ascii="Arial" w:hAnsi="Arial"/>
          <w:szCs w:val="26"/>
          <w:rtl/>
        </w:rPr>
        <w:t xml:space="preserve">/ المتطلبات. </w:t>
      </w:r>
      <w:proofErr w:type="spellStart"/>
      <w:r w:rsidRPr="00617B0C">
        <w:rPr>
          <w:rFonts w:ascii="Arial" w:hAnsi="Arial"/>
          <w:szCs w:val="26"/>
          <w:rtl/>
        </w:rPr>
        <w:t>وللاحاطة</w:t>
      </w:r>
      <w:proofErr w:type="spellEnd"/>
      <w:r w:rsidRPr="00617B0C">
        <w:rPr>
          <w:rFonts w:ascii="Arial" w:hAnsi="Arial"/>
          <w:szCs w:val="26"/>
          <w:rtl/>
        </w:rPr>
        <w:t xml:space="preserve"> علما بالتغييرات في </w:t>
      </w:r>
      <w:r w:rsidRPr="00617B0C">
        <w:rPr>
          <w:rFonts w:ascii="Arial" w:hAnsi="Arial"/>
          <w:szCs w:val="26"/>
          <w:u w:val="single"/>
          <w:rtl/>
        </w:rPr>
        <w:t>وظيفة الأداة</w:t>
      </w:r>
      <w:r w:rsidR="00617B0C">
        <w:rPr>
          <w:rFonts w:ascii="Arial" w:hAnsi="Arial"/>
          <w:szCs w:val="26"/>
          <w:u w:val="single"/>
          <w:rtl/>
        </w:rPr>
        <w:t xml:space="preserve"> </w:t>
      </w:r>
      <w:r w:rsidRPr="00617B0C">
        <w:rPr>
          <w:rFonts w:ascii="Arial" w:hAnsi="Arial"/>
          <w:szCs w:val="26"/>
        </w:rPr>
        <w:t>OSCAR</w:t>
      </w:r>
      <w:r w:rsidRPr="00617B0C">
        <w:rPr>
          <w:rFonts w:ascii="Arial" w:hAnsi="Arial"/>
          <w:szCs w:val="26"/>
          <w:rtl/>
        </w:rPr>
        <w:t xml:space="preserve">، يرجى الرجوع إلى القسم </w:t>
      </w:r>
      <w:r w:rsidRPr="00617B0C">
        <w:rPr>
          <w:rFonts w:ascii="Arial" w:hAnsi="Arial"/>
          <w:szCs w:val="26"/>
        </w:rPr>
        <w:t>5</w:t>
      </w:r>
      <w:r w:rsidRPr="00617B0C">
        <w:rPr>
          <w:rFonts w:ascii="Arial" w:hAnsi="Arial"/>
          <w:szCs w:val="26"/>
          <w:rtl/>
        </w:rPr>
        <w:t>.</w:t>
      </w:r>
    </w:p>
    <w:p w14:paraId="0F4F74C3"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والمتغيرات المسجلة في الأداة </w:t>
      </w:r>
      <w:r w:rsidRPr="00617B0C">
        <w:rPr>
          <w:rFonts w:ascii="Arial" w:hAnsi="Arial"/>
          <w:szCs w:val="26"/>
        </w:rPr>
        <w:t>OSCAR</w:t>
      </w:r>
      <w:r w:rsidRPr="00617B0C">
        <w:rPr>
          <w:rFonts w:ascii="Arial" w:hAnsi="Arial"/>
          <w:szCs w:val="26"/>
          <w:rtl/>
        </w:rPr>
        <w:t xml:space="preserve"> تتقاسمها عموما عدة مجالات تطبيق. لكل متغير السمات التالية التي لا يمكن تحديثها إلا من قبل المسؤول.</w:t>
      </w:r>
    </w:p>
    <w:p w14:paraId="176A5D02" w14:textId="3FD2A6A2" w:rsidR="00FB77F5" w:rsidRPr="00617B0C" w:rsidRDefault="00FB77F5" w:rsidP="00617B0C">
      <w:pPr>
        <w:bidi/>
        <w:spacing w:before="240" w:line="320" w:lineRule="exact"/>
        <w:jc w:val="center"/>
        <w:rPr>
          <w:rFonts w:ascii="Arial" w:hAnsi="Arial"/>
          <w:szCs w:val="26"/>
        </w:rPr>
      </w:pPr>
      <w:r w:rsidRPr="00617B0C">
        <w:rPr>
          <w:rFonts w:ascii="Arial" w:hAnsi="Arial"/>
          <w:szCs w:val="26"/>
          <w:rtl/>
        </w:rPr>
        <w:t xml:space="preserve">الجدول التاسع - </w:t>
      </w:r>
      <w:r w:rsidRPr="00617B0C">
        <w:rPr>
          <w:rFonts w:ascii="Arial" w:hAnsi="Arial"/>
          <w:szCs w:val="26"/>
        </w:rPr>
        <w:t>1</w:t>
      </w:r>
      <w:r w:rsidRPr="00617B0C">
        <w:rPr>
          <w:rFonts w:ascii="Arial" w:hAnsi="Arial"/>
          <w:szCs w:val="26"/>
          <w:rtl/>
        </w:rPr>
        <w:t xml:space="preserve">: خواص المتغير في الأداة </w:t>
      </w:r>
      <w:r w:rsidRPr="00617B0C">
        <w:rPr>
          <w:rFonts w:ascii="Arial" w:hAnsi="Arial"/>
          <w:szCs w:val="26"/>
        </w:rPr>
        <w:t>OSCAR</w:t>
      </w:r>
    </w:p>
    <w:p w14:paraId="667ED198" w14:textId="77777777" w:rsidR="00FB77F5" w:rsidRPr="00617B0C" w:rsidRDefault="00FB77F5" w:rsidP="00617B0C">
      <w:pPr>
        <w:bidi/>
        <w:spacing w:before="240" w:line="320" w:lineRule="exact"/>
        <w:rPr>
          <w:rFonts w:ascii="Arial" w:hAnsi="Arial"/>
          <w:color w:val="33996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8"/>
        <w:gridCol w:w="6015"/>
      </w:tblGrid>
      <w:tr w:rsidR="00FB77F5" w:rsidRPr="00617B0C" w14:paraId="3A4DEE9C" w14:textId="77777777" w:rsidTr="00830BD8">
        <w:tc>
          <w:tcPr>
            <w:tcW w:w="3228" w:type="dxa"/>
            <w:shd w:val="clear" w:color="auto" w:fill="E0E0E0"/>
          </w:tcPr>
          <w:p w14:paraId="2A3B9E95" w14:textId="77777777" w:rsidR="00FB77F5" w:rsidRPr="00617B0C" w:rsidRDefault="00FB77F5" w:rsidP="00617B0C">
            <w:pPr>
              <w:bidi/>
              <w:spacing w:before="240" w:line="320" w:lineRule="exact"/>
              <w:rPr>
                <w:rFonts w:ascii="Arial" w:hAnsi="Arial"/>
                <w:b/>
                <w:szCs w:val="26"/>
              </w:rPr>
            </w:pPr>
            <w:proofErr w:type="gramStart"/>
            <w:r w:rsidRPr="00617B0C">
              <w:rPr>
                <w:rFonts w:ascii="Arial" w:hAnsi="Arial"/>
                <w:b/>
                <w:bCs/>
                <w:szCs w:val="26"/>
                <w:rtl/>
              </w:rPr>
              <w:t>السمه</w:t>
            </w:r>
            <w:proofErr w:type="gramEnd"/>
          </w:p>
        </w:tc>
        <w:tc>
          <w:tcPr>
            <w:tcW w:w="6015" w:type="dxa"/>
            <w:shd w:val="clear" w:color="auto" w:fill="E0E0E0"/>
          </w:tcPr>
          <w:p w14:paraId="4C3F7A91" w14:textId="77777777" w:rsidR="00FB77F5" w:rsidRPr="00617B0C" w:rsidRDefault="00FB77F5" w:rsidP="00617B0C">
            <w:pPr>
              <w:bidi/>
              <w:spacing w:before="240" w:line="320" w:lineRule="exact"/>
              <w:rPr>
                <w:rFonts w:ascii="Arial" w:hAnsi="Arial"/>
                <w:b/>
                <w:szCs w:val="26"/>
              </w:rPr>
            </w:pPr>
            <w:r w:rsidRPr="00617B0C">
              <w:rPr>
                <w:rFonts w:ascii="Arial" w:hAnsi="Arial"/>
                <w:b/>
                <w:bCs/>
                <w:szCs w:val="26"/>
                <w:rtl/>
              </w:rPr>
              <w:t>المثال</w:t>
            </w:r>
          </w:p>
        </w:tc>
      </w:tr>
      <w:tr w:rsidR="00FB77F5" w:rsidRPr="00617B0C" w14:paraId="68C7B213" w14:textId="77777777" w:rsidTr="00830BD8">
        <w:tc>
          <w:tcPr>
            <w:tcW w:w="3228" w:type="dxa"/>
            <w:shd w:val="clear" w:color="auto" w:fill="auto"/>
          </w:tcPr>
          <w:p w14:paraId="5AC799A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اسم </w:t>
            </w:r>
          </w:p>
        </w:tc>
        <w:tc>
          <w:tcPr>
            <w:tcW w:w="6015" w:type="dxa"/>
            <w:shd w:val="clear" w:color="auto" w:fill="auto"/>
          </w:tcPr>
          <w:p w14:paraId="365EAAB5"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درجة حرارة سطح البحر</w:t>
            </w:r>
          </w:p>
        </w:tc>
      </w:tr>
      <w:tr w:rsidR="00FB77F5" w:rsidRPr="00617B0C" w14:paraId="080EDBD2" w14:textId="77777777" w:rsidTr="00830BD8">
        <w:tc>
          <w:tcPr>
            <w:tcW w:w="3228" w:type="dxa"/>
            <w:shd w:val="clear" w:color="auto" w:fill="auto"/>
          </w:tcPr>
          <w:p w14:paraId="50077850"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العلامات الشاملة المطبقة</w:t>
            </w:r>
          </w:p>
        </w:tc>
        <w:tc>
          <w:tcPr>
            <w:tcW w:w="6015" w:type="dxa"/>
            <w:shd w:val="clear" w:color="auto" w:fill="auto"/>
          </w:tcPr>
          <w:p w14:paraId="499F871A"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الغلاف الجليدي، والأرصاد الجوية المدارية</w:t>
            </w:r>
          </w:p>
        </w:tc>
      </w:tr>
      <w:tr w:rsidR="00FB77F5" w:rsidRPr="00617B0C" w14:paraId="366C8679" w14:textId="77777777" w:rsidTr="00830BD8">
        <w:tc>
          <w:tcPr>
            <w:tcW w:w="3228" w:type="dxa"/>
            <w:shd w:val="clear" w:color="auto" w:fill="auto"/>
          </w:tcPr>
          <w:p w14:paraId="3D13C5EE"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المجال أو المجال الفرعي</w:t>
            </w:r>
          </w:p>
        </w:tc>
        <w:tc>
          <w:tcPr>
            <w:tcW w:w="6015" w:type="dxa"/>
            <w:shd w:val="clear" w:color="auto" w:fill="auto"/>
          </w:tcPr>
          <w:p w14:paraId="3A9D0F9B"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المحيط</w:t>
            </w:r>
          </w:p>
        </w:tc>
      </w:tr>
      <w:tr w:rsidR="00FB77F5" w:rsidRPr="00617B0C" w14:paraId="3E84BD85" w14:textId="77777777" w:rsidTr="00830BD8">
        <w:tc>
          <w:tcPr>
            <w:tcW w:w="3228" w:type="dxa"/>
            <w:shd w:val="clear" w:color="auto" w:fill="auto"/>
          </w:tcPr>
          <w:p w14:paraId="7C6FAFA3"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تعريف </w:t>
            </w:r>
          </w:p>
        </w:tc>
        <w:tc>
          <w:tcPr>
            <w:tcW w:w="6015" w:type="dxa"/>
            <w:shd w:val="clear" w:color="auto" w:fill="auto"/>
          </w:tcPr>
          <w:p w14:paraId="63B1FEB1"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 xml:space="preserve">درجة حرارة مياه البحر عند السطح. وتشير درجة الحرارة "الإجمالية" إلى عمق يبلغ عادة مترين، وتشير "البشرة" إلى العمق داخل العمق </w:t>
            </w:r>
            <w:r w:rsidRPr="00617B0C">
              <w:rPr>
                <w:rFonts w:ascii="Arial" w:hAnsi="Arial"/>
                <w:i/>
                <w:iCs/>
                <w:szCs w:val="26"/>
              </w:rPr>
              <w:t>1</w:t>
            </w:r>
            <w:r w:rsidRPr="00617B0C">
              <w:rPr>
                <w:rFonts w:ascii="Arial" w:hAnsi="Arial"/>
                <w:i/>
                <w:iCs/>
                <w:szCs w:val="26"/>
                <w:rtl/>
              </w:rPr>
              <w:t xml:space="preserve"> مم العلوي.</w:t>
            </w:r>
          </w:p>
        </w:tc>
      </w:tr>
      <w:tr w:rsidR="00FB77F5" w:rsidRPr="00617B0C" w14:paraId="553E5991" w14:textId="77777777" w:rsidTr="00830BD8">
        <w:tc>
          <w:tcPr>
            <w:tcW w:w="3228" w:type="dxa"/>
            <w:shd w:val="clear" w:color="auto" w:fill="auto"/>
          </w:tcPr>
          <w:p w14:paraId="05675C67"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التعليق </w:t>
            </w:r>
          </w:p>
        </w:tc>
        <w:tc>
          <w:tcPr>
            <w:tcW w:w="6015" w:type="dxa"/>
            <w:shd w:val="clear" w:color="auto" w:fill="auto"/>
          </w:tcPr>
          <w:p w14:paraId="6950A106"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 xml:space="preserve">وتتاح تعاريف تفصيلية ل </w:t>
            </w:r>
            <w:r w:rsidRPr="00617B0C">
              <w:rPr>
                <w:rFonts w:ascii="Arial" w:hAnsi="Arial"/>
                <w:i/>
                <w:iCs/>
                <w:szCs w:val="26"/>
              </w:rPr>
              <w:t>SST</w:t>
            </w:r>
            <w:r w:rsidRPr="00617B0C">
              <w:rPr>
                <w:rFonts w:ascii="Arial" w:hAnsi="Arial"/>
                <w:i/>
                <w:iCs/>
                <w:szCs w:val="26"/>
                <w:rtl/>
              </w:rPr>
              <w:t xml:space="preserve"> من </w:t>
            </w:r>
            <w:r w:rsidRPr="00617B0C">
              <w:rPr>
                <w:rFonts w:ascii="Arial" w:hAnsi="Arial"/>
                <w:i/>
                <w:iCs/>
                <w:szCs w:val="26"/>
              </w:rPr>
              <w:t>GHRSST</w:t>
            </w:r>
            <w:r w:rsidRPr="00617B0C">
              <w:rPr>
                <w:rFonts w:ascii="Arial" w:hAnsi="Arial"/>
                <w:i/>
                <w:iCs/>
                <w:szCs w:val="26"/>
                <w:rtl/>
              </w:rPr>
              <w:t xml:space="preserve">: </w:t>
            </w:r>
            <w:r w:rsidRPr="00617B0C">
              <w:rPr>
                <w:rFonts w:ascii="Arial" w:hAnsi="Arial"/>
                <w:i/>
                <w:iCs/>
                <w:szCs w:val="26"/>
              </w:rPr>
              <w:t>https</w:t>
            </w:r>
            <w:r w:rsidRPr="00617B0C">
              <w:rPr>
                <w:rFonts w:ascii="Arial" w:hAnsi="Arial"/>
                <w:i/>
                <w:iCs/>
                <w:szCs w:val="26"/>
                <w:rtl/>
              </w:rPr>
              <w:t>://</w:t>
            </w:r>
            <w:r w:rsidRPr="00617B0C">
              <w:rPr>
                <w:rFonts w:ascii="Arial" w:hAnsi="Arial"/>
                <w:i/>
                <w:iCs/>
                <w:szCs w:val="26"/>
              </w:rPr>
              <w:t>www.ghrsst.org</w:t>
            </w:r>
            <w:r w:rsidRPr="00617B0C">
              <w:rPr>
                <w:rFonts w:ascii="Arial" w:hAnsi="Arial"/>
                <w:i/>
                <w:iCs/>
                <w:szCs w:val="26"/>
                <w:rtl/>
              </w:rPr>
              <w:t>/</w:t>
            </w:r>
            <w:proofErr w:type="spellStart"/>
            <w:r w:rsidRPr="00617B0C">
              <w:rPr>
                <w:rFonts w:ascii="Arial" w:hAnsi="Arial"/>
                <w:i/>
                <w:iCs/>
                <w:szCs w:val="26"/>
              </w:rPr>
              <w:t>ghrsst</w:t>
            </w:r>
            <w:proofErr w:type="spellEnd"/>
            <w:r w:rsidRPr="00617B0C">
              <w:rPr>
                <w:rFonts w:ascii="Arial" w:hAnsi="Arial"/>
                <w:i/>
                <w:iCs/>
                <w:szCs w:val="26"/>
              </w:rPr>
              <w:t>-science</w:t>
            </w:r>
            <w:r w:rsidRPr="00617B0C">
              <w:rPr>
                <w:rFonts w:ascii="Arial" w:hAnsi="Arial"/>
                <w:i/>
                <w:iCs/>
                <w:szCs w:val="26"/>
                <w:rtl/>
              </w:rPr>
              <w:t>/</w:t>
            </w:r>
            <w:proofErr w:type="spellStart"/>
            <w:r w:rsidRPr="00617B0C">
              <w:rPr>
                <w:rFonts w:ascii="Arial" w:hAnsi="Arial"/>
                <w:i/>
                <w:iCs/>
                <w:szCs w:val="26"/>
              </w:rPr>
              <w:t>sst</w:t>
            </w:r>
            <w:proofErr w:type="spellEnd"/>
            <w:r w:rsidRPr="00617B0C">
              <w:rPr>
                <w:rFonts w:ascii="Arial" w:hAnsi="Arial"/>
                <w:i/>
                <w:iCs/>
                <w:szCs w:val="26"/>
              </w:rPr>
              <w:t>-definitions</w:t>
            </w:r>
            <w:r w:rsidRPr="00617B0C">
              <w:rPr>
                <w:rFonts w:ascii="Arial" w:hAnsi="Arial"/>
                <w:i/>
                <w:iCs/>
                <w:szCs w:val="26"/>
                <w:rtl/>
              </w:rPr>
              <w:t>/</w:t>
            </w:r>
          </w:p>
        </w:tc>
      </w:tr>
      <w:tr w:rsidR="00FB77F5" w:rsidRPr="00617B0C" w14:paraId="0FC2B1F4" w14:textId="77777777" w:rsidTr="00830BD8">
        <w:tc>
          <w:tcPr>
            <w:tcW w:w="3228" w:type="dxa"/>
            <w:shd w:val="clear" w:color="auto" w:fill="auto"/>
          </w:tcPr>
          <w:p w14:paraId="53FEE937"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وحدة القياس</w:t>
            </w:r>
          </w:p>
        </w:tc>
        <w:tc>
          <w:tcPr>
            <w:tcW w:w="6015" w:type="dxa"/>
            <w:shd w:val="clear" w:color="auto" w:fill="auto"/>
          </w:tcPr>
          <w:p w14:paraId="7545BF24" w14:textId="77777777" w:rsidR="00FB77F5" w:rsidRPr="00617B0C" w:rsidRDefault="00FB77F5" w:rsidP="00617B0C">
            <w:pPr>
              <w:bidi/>
              <w:spacing w:before="240" w:line="320" w:lineRule="exact"/>
              <w:rPr>
                <w:rFonts w:ascii="Arial" w:hAnsi="Arial"/>
                <w:i/>
                <w:szCs w:val="26"/>
              </w:rPr>
            </w:pPr>
            <w:r w:rsidRPr="00617B0C">
              <w:rPr>
                <w:rFonts w:ascii="Arial" w:hAnsi="Arial"/>
                <w:i/>
                <w:iCs/>
                <w:szCs w:val="26"/>
                <w:rtl/>
              </w:rPr>
              <w:t>ك</w:t>
            </w:r>
          </w:p>
        </w:tc>
      </w:tr>
      <w:tr w:rsidR="00FB77F5" w:rsidRPr="00617B0C" w14:paraId="5C3C7279" w14:textId="77777777" w:rsidTr="00830BD8">
        <w:tc>
          <w:tcPr>
            <w:tcW w:w="3228" w:type="dxa"/>
            <w:shd w:val="clear" w:color="auto" w:fill="auto"/>
          </w:tcPr>
          <w:p w14:paraId="3B31AA7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وحدة عدم اليقين </w:t>
            </w:r>
          </w:p>
        </w:tc>
        <w:tc>
          <w:tcPr>
            <w:tcW w:w="6015" w:type="dxa"/>
            <w:shd w:val="clear" w:color="auto" w:fill="auto"/>
          </w:tcPr>
          <w:p w14:paraId="7B6491DB" w14:textId="77777777" w:rsidR="00FB77F5" w:rsidRPr="00617B0C" w:rsidRDefault="00FB77F5" w:rsidP="00617B0C">
            <w:pPr>
              <w:bidi/>
              <w:spacing w:before="240" w:line="320" w:lineRule="exact"/>
              <w:rPr>
                <w:rFonts w:ascii="Arial" w:hAnsi="Arial"/>
                <w:i/>
                <w:szCs w:val="26"/>
              </w:rPr>
            </w:pPr>
            <w:r w:rsidRPr="00617B0C">
              <w:rPr>
                <w:rFonts w:ascii="Arial" w:hAnsi="Arial"/>
                <w:i/>
                <w:iCs/>
                <w:szCs w:val="26"/>
                <w:rtl/>
              </w:rPr>
              <w:t>ك</w:t>
            </w:r>
          </w:p>
        </w:tc>
      </w:tr>
      <w:tr w:rsidR="00FB77F5" w:rsidRPr="00617B0C" w14:paraId="5680160B" w14:textId="77777777" w:rsidTr="00830BD8">
        <w:tc>
          <w:tcPr>
            <w:tcW w:w="3228" w:type="dxa"/>
            <w:shd w:val="clear" w:color="auto" w:fill="auto"/>
          </w:tcPr>
          <w:p w14:paraId="160065CD"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وحدة الاستقرار كل عقد </w:t>
            </w:r>
          </w:p>
        </w:tc>
        <w:tc>
          <w:tcPr>
            <w:tcW w:w="6015" w:type="dxa"/>
            <w:shd w:val="clear" w:color="auto" w:fill="auto"/>
          </w:tcPr>
          <w:p w14:paraId="284E14C8" w14:textId="77777777" w:rsidR="00FB77F5" w:rsidRPr="00617B0C" w:rsidRDefault="00FB77F5" w:rsidP="00617B0C">
            <w:pPr>
              <w:bidi/>
              <w:spacing w:before="240" w:line="320" w:lineRule="exact"/>
              <w:rPr>
                <w:rFonts w:ascii="Arial" w:hAnsi="Arial"/>
                <w:i/>
                <w:szCs w:val="26"/>
              </w:rPr>
            </w:pPr>
            <w:r w:rsidRPr="00617B0C">
              <w:rPr>
                <w:rFonts w:ascii="Arial" w:hAnsi="Arial"/>
                <w:i/>
                <w:iCs/>
                <w:szCs w:val="26"/>
                <w:rtl/>
              </w:rPr>
              <w:t>ك</w:t>
            </w:r>
          </w:p>
        </w:tc>
      </w:tr>
      <w:tr w:rsidR="00FB77F5" w:rsidRPr="00617B0C" w14:paraId="032402DE" w14:textId="77777777" w:rsidTr="00830BD8">
        <w:tc>
          <w:tcPr>
            <w:tcW w:w="3228" w:type="dxa"/>
            <w:shd w:val="clear" w:color="auto" w:fill="auto"/>
          </w:tcPr>
          <w:p w14:paraId="0ADA9897"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وحدة الاستبانة الأفقية </w:t>
            </w:r>
          </w:p>
        </w:tc>
        <w:tc>
          <w:tcPr>
            <w:tcW w:w="6015" w:type="dxa"/>
            <w:shd w:val="clear" w:color="auto" w:fill="auto"/>
          </w:tcPr>
          <w:p w14:paraId="7F1C7E3E"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كم</w:t>
            </w:r>
          </w:p>
        </w:tc>
      </w:tr>
      <w:tr w:rsidR="00FB77F5" w:rsidRPr="00617B0C" w14:paraId="0EA7D482" w14:textId="77777777" w:rsidTr="00830BD8">
        <w:tc>
          <w:tcPr>
            <w:tcW w:w="3228" w:type="dxa"/>
            <w:shd w:val="clear" w:color="auto" w:fill="auto"/>
          </w:tcPr>
          <w:p w14:paraId="178EB952"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وحدة الاستبانة الرأسية </w:t>
            </w:r>
          </w:p>
        </w:tc>
        <w:tc>
          <w:tcPr>
            <w:tcW w:w="6015" w:type="dxa"/>
            <w:shd w:val="clear" w:color="auto" w:fill="auto"/>
          </w:tcPr>
          <w:p w14:paraId="59683AE2" w14:textId="77777777" w:rsidR="00FB77F5" w:rsidRPr="00617B0C" w:rsidRDefault="00FB77F5" w:rsidP="00617B0C">
            <w:pPr>
              <w:bidi/>
              <w:spacing w:before="240" w:line="320" w:lineRule="exact"/>
              <w:rPr>
                <w:rFonts w:ascii="Arial" w:hAnsi="Arial"/>
                <w:szCs w:val="26"/>
              </w:rPr>
            </w:pPr>
          </w:p>
        </w:tc>
      </w:tr>
      <w:tr w:rsidR="00FB77F5" w:rsidRPr="00617B0C" w14:paraId="43E3A1E6" w14:textId="77777777" w:rsidTr="00830BD8">
        <w:tc>
          <w:tcPr>
            <w:tcW w:w="3228" w:type="dxa"/>
            <w:shd w:val="clear" w:color="auto" w:fill="auto"/>
          </w:tcPr>
          <w:p w14:paraId="579041FD"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الطبقات المنطبقة</w:t>
            </w:r>
          </w:p>
        </w:tc>
        <w:tc>
          <w:tcPr>
            <w:tcW w:w="6015" w:type="dxa"/>
            <w:shd w:val="clear" w:color="auto" w:fill="auto"/>
          </w:tcPr>
          <w:p w14:paraId="54405AAE" w14:textId="77777777" w:rsidR="00FB77F5" w:rsidRPr="00617B0C" w:rsidRDefault="00FB77F5" w:rsidP="00617B0C">
            <w:pPr>
              <w:bidi/>
              <w:spacing w:before="240" w:line="320" w:lineRule="exact"/>
              <w:rPr>
                <w:rFonts w:ascii="Arial" w:hAnsi="Arial"/>
                <w:szCs w:val="26"/>
              </w:rPr>
            </w:pPr>
            <w:r w:rsidRPr="00617B0C">
              <w:rPr>
                <w:rFonts w:ascii="Arial" w:hAnsi="Arial"/>
                <w:i/>
                <w:iCs/>
                <w:szCs w:val="26"/>
                <w:rtl/>
              </w:rPr>
              <w:t>سطح البحر، الجزء الأكبر</w:t>
            </w:r>
          </w:p>
        </w:tc>
      </w:tr>
    </w:tbl>
    <w:p w14:paraId="0EC6C27C" w14:textId="77777777" w:rsidR="00FB77F5" w:rsidRPr="00617B0C" w:rsidRDefault="00FB77F5" w:rsidP="00617B0C">
      <w:pPr>
        <w:bidi/>
        <w:spacing w:before="240" w:line="320" w:lineRule="exact"/>
        <w:rPr>
          <w:rFonts w:ascii="Arial" w:hAnsi="Arial"/>
          <w:color w:val="339966"/>
          <w:szCs w:val="26"/>
        </w:rPr>
      </w:pPr>
    </w:p>
    <w:p w14:paraId="7A1FBEEC" w14:textId="77777777" w:rsidR="00FB77F5" w:rsidRPr="00617B0C" w:rsidRDefault="00FB77F5" w:rsidP="00617B0C">
      <w:pPr>
        <w:bidi/>
        <w:spacing w:before="240" w:line="320" w:lineRule="exact"/>
        <w:rPr>
          <w:rFonts w:ascii="Arial" w:hAnsi="Arial"/>
          <w:color w:val="339966"/>
          <w:szCs w:val="26"/>
        </w:rPr>
      </w:pPr>
      <w:r w:rsidRPr="00617B0C">
        <w:rPr>
          <w:rFonts w:ascii="Arial" w:hAnsi="Arial"/>
          <w:color w:val="339966"/>
          <w:szCs w:val="26"/>
          <w:rtl/>
        </w:rPr>
        <w:br w:type="page"/>
      </w:r>
    </w:p>
    <w:p w14:paraId="2EEC6690" w14:textId="24DFE633"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lastRenderedPageBreak/>
        <w:t>3.2</w:t>
      </w:r>
      <w:r w:rsidR="000D2C89" w:rsidRPr="00617B0C">
        <w:rPr>
          <w:rFonts w:ascii="Arial" w:hAnsi="Arial" w:cs="Arial"/>
          <w:szCs w:val="26"/>
          <w:rtl/>
        </w:rPr>
        <w:tab/>
      </w:r>
      <w:r w:rsidRPr="00617B0C">
        <w:rPr>
          <w:rFonts w:ascii="Arial" w:hAnsi="Arial" w:cs="Arial"/>
          <w:szCs w:val="26"/>
          <w:rtl/>
        </w:rPr>
        <w:t>المتغيرات أو التغييرات الجديدة في خواص المتغير</w:t>
      </w:r>
    </w:p>
    <w:p w14:paraId="06ED6E3B"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اتباع الخطوات التالية عند إدخال متغير جديد أو تحديث أي خاصية من سمات متغير </w:t>
      </w:r>
      <w:proofErr w:type="spellStart"/>
      <w:r w:rsidRPr="00617B0C">
        <w:rPr>
          <w:rFonts w:ascii="Arial" w:hAnsi="Arial"/>
          <w:szCs w:val="26"/>
          <w:rtl/>
        </w:rPr>
        <w:t>موجو</w:t>
      </w:r>
      <w:proofErr w:type="spellEnd"/>
      <w:r w:rsidRPr="00617B0C">
        <w:rPr>
          <w:rFonts w:ascii="Arial" w:hAnsi="Arial"/>
          <w:szCs w:val="26"/>
          <w:rtl/>
          <w:lang w:bidi="ar-EG"/>
        </w:rPr>
        <w:t>د:</w:t>
      </w:r>
    </w:p>
    <w:p w14:paraId="5DAA7A2A" w14:textId="77777777" w:rsidR="00FB77F5" w:rsidRPr="00617B0C" w:rsidRDefault="00FB77F5" w:rsidP="00617B0C">
      <w:pPr>
        <w:bidi/>
        <w:spacing w:before="240" w:line="320" w:lineRule="exact"/>
        <w:rPr>
          <w:rFonts w:ascii="Arial" w:hAnsi="Arial"/>
          <w:color w:val="33996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4851"/>
        <w:gridCol w:w="1797"/>
        <w:gridCol w:w="1384"/>
      </w:tblGrid>
      <w:tr w:rsidR="00FB77F5" w:rsidRPr="00617B0C" w14:paraId="0C914D07" w14:textId="77777777" w:rsidTr="000D2C89">
        <w:tc>
          <w:tcPr>
            <w:tcW w:w="824" w:type="dxa"/>
            <w:shd w:val="clear" w:color="auto" w:fill="F2F2F2" w:themeFill="background1" w:themeFillShade="F2"/>
          </w:tcPr>
          <w:p w14:paraId="701D87F4"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خطوه</w:t>
            </w:r>
          </w:p>
        </w:tc>
        <w:tc>
          <w:tcPr>
            <w:tcW w:w="4851" w:type="dxa"/>
            <w:shd w:val="clear" w:color="auto" w:fill="F2F2F2" w:themeFill="background1" w:themeFillShade="F2"/>
          </w:tcPr>
          <w:p w14:paraId="37F58EA8"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وصف</w:t>
            </w:r>
          </w:p>
        </w:tc>
        <w:tc>
          <w:tcPr>
            <w:tcW w:w="1797" w:type="dxa"/>
            <w:shd w:val="clear" w:color="auto" w:fill="F2F2F2" w:themeFill="background1" w:themeFillShade="F2"/>
          </w:tcPr>
          <w:p w14:paraId="626E95FA" w14:textId="77777777" w:rsidR="00FB77F5" w:rsidRPr="00617B0C" w:rsidRDefault="00FB77F5" w:rsidP="00617B0C">
            <w:pPr>
              <w:bidi/>
              <w:spacing w:before="240" w:line="320" w:lineRule="exact"/>
              <w:jc w:val="left"/>
              <w:rPr>
                <w:rFonts w:ascii="Arial" w:hAnsi="Arial"/>
                <w:b/>
                <w:szCs w:val="26"/>
              </w:rPr>
            </w:pPr>
            <w:proofErr w:type="spellStart"/>
            <w:r w:rsidRPr="00617B0C">
              <w:rPr>
                <w:rFonts w:ascii="Arial" w:hAnsi="Arial"/>
                <w:b/>
                <w:bCs/>
                <w:szCs w:val="26"/>
                <w:rtl/>
              </w:rPr>
              <w:t>المسؤوليه</w:t>
            </w:r>
            <w:proofErr w:type="spellEnd"/>
          </w:p>
        </w:tc>
        <w:tc>
          <w:tcPr>
            <w:tcW w:w="1384" w:type="dxa"/>
            <w:shd w:val="clear" w:color="auto" w:fill="F2F2F2" w:themeFill="background1" w:themeFillShade="F2"/>
          </w:tcPr>
          <w:p w14:paraId="477C7495"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التردد</w:t>
            </w:r>
          </w:p>
        </w:tc>
      </w:tr>
      <w:tr w:rsidR="00FB77F5" w:rsidRPr="00617B0C" w14:paraId="3C49B7D9" w14:textId="77777777" w:rsidTr="000D2C89">
        <w:tc>
          <w:tcPr>
            <w:tcW w:w="824" w:type="dxa"/>
            <w:shd w:val="clear" w:color="auto" w:fill="auto"/>
          </w:tcPr>
          <w:p w14:paraId="3D44B14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w:t>
            </w:r>
          </w:p>
        </w:tc>
        <w:tc>
          <w:tcPr>
            <w:tcW w:w="4851" w:type="dxa"/>
            <w:shd w:val="clear" w:color="auto" w:fill="auto"/>
          </w:tcPr>
          <w:p w14:paraId="0F52B3D0"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عند تحديد الحاجة إما إلى تسجيل متغير جديد أو تعديل خواص متغير موجود، تقدم جهة الاتصال أو خبير مختص السمات المقترحة (على النحو الوارد في الجدول التاسع - </w:t>
            </w:r>
            <w:r w:rsidRPr="00617B0C">
              <w:rPr>
                <w:rFonts w:ascii="Arial" w:hAnsi="Arial"/>
                <w:szCs w:val="26"/>
              </w:rPr>
              <w:t>1</w:t>
            </w:r>
            <w:r w:rsidRPr="00617B0C">
              <w:rPr>
                <w:rFonts w:ascii="Arial" w:hAnsi="Arial"/>
                <w:szCs w:val="26"/>
                <w:rtl/>
              </w:rPr>
              <w:t>) إلى المدير مع تبرير موجز؛</w:t>
            </w:r>
          </w:p>
        </w:tc>
        <w:tc>
          <w:tcPr>
            <w:tcW w:w="1797" w:type="dxa"/>
            <w:shd w:val="clear" w:color="auto" w:fill="auto"/>
          </w:tcPr>
          <w:p w14:paraId="72C8E80F"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براز أو خبير آخر</w:t>
            </w:r>
          </w:p>
        </w:tc>
        <w:tc>
          <w:tcPr>
            <w:tcW w:w="1384" w:type="dxa"/>
            <w:shd w:val="clear" w:color="auto" w:fill="auto"/>
          </w:tcPr>
          <w:p w14:paraId="207B7BD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الحاجة</w:t>
            </w:r>
          </w:p>
        </w:tc>
      </w:tr>
      <w:tr w:rsidR="00FB77F5" w:rsidRPr="00617B0C" w14:paraId="5706DD0E" w14:textId="77777777" w:rsidTr="000D2C89">
        <w:tc>
          <w:tcPr>
            <w:tcW w:w="824" w:type="dxa"/>
            <w:shd w:val="clear" w:color="auto" w:fill="auto"/>
          </w:tcPr>
          <w:p w14:paraId="731EDF2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2</w:t>
            </w:r>
            <w:r w:rsidRPr="00617B0C">
              <w:rPr>
                <w:rFonts w:ascii="Arial" w:hAnsi="Arial"/>
                <w:szCs w:val="26"/>
                <w:rtl/>
              </w:rPr>
              <w:t xml:space="preserve"> </w:t>
            </w:r>
          </w:p>
        </w:tc>
        <w:tc>
          <w:tcPr>
            <w:tcW w:w="4851" w:type="dxa"/>
            <w:shd w:val="clear" w:color="auto" w:fill="auto"/>
          </w:tcPr>
          <w:p w14:paraId="026343B8"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ويتحقق المدير من الاتساق الرسمي للتغيير الموصى به، ويطلب توضيحا من الجهة المستهلة عند الاقتضاء.</w:t>
            </w:r>
          </w:p>
          <w:p w14:paraId="3529A30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التحقق مما إذا كان هناك أي تعارض محتمل مع معيار البيانات الشرحية للنظام </w:t>
            </w:r>
            <w:r w:rsidRPr="00617B0C">
              <w:rPr>
                <w:rFonts w:ascii="Arial" w:hAnsi="Arial"/>
                <w:szCs w:val="26"/>
              </w:rPr>
              <w:t>WIGOS</w:t>
            </w:r>
            <w:r w:rsidRPr="00617B0C">
              <w:rPr>
                <w:rFonts w:ascii="Arial" w:hAnsi="Arial"/>
                <w:szCs w:val="26"/>
                <w:rtl/>
              </w:rPr>
              <w:t>.</w:t>
            </w:r>
          </w:p>
          <w:p w14:paraId="03BC22F4" w14:textId="3FCDFF78"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إذا كان التغيير طفيفا (مثلا إضافة طبقة، أو تصحيح تحريري للتعريف، وما إلى ذلك) يقفز المدير إلى الخطوة </w:t>
            </w:r>
            <w:r w:rsidRPr="00617B0C">
              <w:rPr>
                <w:rFonts w:ascii="Arial" w:hAnsi="Arial"/>
                <w:szCs w:val="26"/>
              </w:rPr>
              <w:t>6</w:t>
            </w:r>
            <w:r w:rsidRPr="00617B0C">
              <w:rPr>
                <w:rFonts w:ascii="Arial" w:hAnsi="Arial"/>
                <w:szCs w:val="26"/>
                <w:rtl/>
              </w:rPr>
              <w:t>؛</w:t>
            </w:r>
          </w:p>
        </w:tc>
        <w:tc>
          <w:tcPr>
            <w:tcW w:w="1797" w:type="dxa"/>
            <w:shd w:val="clear" w:color="auto" w:fill="auto"/>
          </w:tcPr>
          <w:p w14:paraId="6395A5E8"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مسؤول</w:t>
            </w:r>
          </w:p>
        </w:tc>
        <w:tc>
          <w:tcPr>
            <w:tcW w:w="1384" w:type="dxa"/>
            <w:shd w:val="clear" w:color="auto" w:fill="auto"/>
          </w:tcPr>
          <w:p w14:paraId="7F0AA91E"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الاتصال من قبل أحد مراكز العمليات أو خبير آخر</w:t>
            </w:r>
          </w:p>
        </w:tc>
      </w:tr>
      <w:tr w:rsidR="00FB77F5" w:rsidRPr="00617B0C" w14:paraId="13035F1D" w14:textId="77777777" w:rsidTr="000D2C89">
        <w:tc>
          <w:tcPr>
            <w:tcW w:w="824" w:type="dxa"/>
            <w:shd w:val="clear" w:color="auto" w:fill="auto"/>
          </w:tcPr>
          <w:p w14:paraId="3D5B5759"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3</w:t>
            </w:r>
          </w:p>
        </w:tc>
        <w:tc>
          <w:tcPr>
            <w:tcW w:w="4851" w:type="dxa"/>
            <w:shd w:val="clear" w:color="auto" w:fill="auto"/>
          </w:tcPr>
          <w:p w14:paraId="7432D56F" w14:textId="5CCE7236"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وإذا كان التغيير الموصى به كبيرا و/ أو كان له تأثير محتمل على متطلبات عدة تطبيقات، ينبغي أن يستشير المدير إدارة البيانات </w:t>
            </w:r>
            <w:r w:rsidRPr="00617B0C">
              <w:rPr>
                <w:rFonts w:ascii="Arial" w:hAnsi="Arial"/>
                <w:szCs w:val="26"/>
              </w:rPr>
              <w:t>(WMDR)</w:t>
            </w:r>
            <w:r w:rsidRPr="00617B0C">
              <w:rPr>
                <w:rFonts w:ascii="Arial" w:hAnsi="Arial"/>
                <w:szCs w:val="26"/>
                <w:rtl/>
              </w:rPr>
              <w:t xml:space="preserve"> أولا ثم يلتمس التأكيد من رئيس فرقة العمل المعنية ببث البيانات النفاثة </w:t>
            </w:r>
            <w:r w:rsidRPr="00617B0C">
              <w:rPr>
                <w:rFonts w:ascii="Arial" w:hAnsi="Arial"/>
                <w:szCs w:val="26"/>
              </w:rPr>
              <w:t>EOSDE</w:t>
            </w:r>
            <w:r w:rsidRPr="00617B0C">
              <w:rPr>
                <w:rFonts w:ascii="Arial" w:hAnsi="Arial"/>
                <w:szCs w:val="26"/>
                <w:rtl/>
              </w:rPr>
              <w:t xml:space="preserve">؛ </w:t>
            </w:r>
          </w:p>
        </w:tc>
        <w:tc>
          <w:tcPr>
            <w:tcW w:w="1797" w:type="dxa"/>
            <w:shd w:val="clear" w:color="auto" w:fill="auto"/>
          </w:tcPr>
          <w:p w14:paraId="5D32F6F0"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مسؤول</w:t>
            </w:r>
          </w:p>
        </w:tc>
        <w:tc>
          <w:tcPr>
            <w:tcW w:w="1384" w:type="dxa"/>
            <w:shd w:val="clear" w:color="auto" w:fill="auto"/>
          </w:tcPr>
          <w:p w14:paraId="0738398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الاقتضاء</w:t>
            </w:r>
          </w:p>
        </w:tc>
      </w:tr>
      <w:tr w:rsidR="00FB77F5" w:rsidRPr="00617B0C" w14:paraId="5881658D" w14:textId="77777777" w:rsidTr="000D2C89">
        <w:tc>
          <w:tcPr>
            <w:tcW w:w="824" w:type="dxa"/>
            <w:shd w:val="clear" w:color="auto" w:fill="auto"/>
          </w:tcPr>
          <w:p w14:paraId="03648D1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4</w:t>
            </w:r>
          </w:p>
        </w:tc>
        <w:tc>
          <w:tcPr>
            <w:tcW w:w="4851" w:type="dxa"/>
            <w:shd w:val="clear" w:color="auto" w:fill="auto"/>
          </w:tcPr>
          <w:p w14:paraId="43847B20"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ويستعرض رئيس فرقة العمل المعنية ببث البيانات الشرحية المشتركة </w:t>
            </w:r>
            <w:r w:rsidRPr="00617B0C">
              <w:rPr>
                <w:rFonts w:ascii="Arial" w:hAnsi="Arial"/>
                <w:szCs w:val="26"/>
              </w:rPr>
              <w:t>(JET-EOSDE)</w:t>
            </w:r>
            <w:r w:rsidRPr="00617B0C">
              <w:rPr>
                <w:rFonts w:ascii="Arial" w:hAnsi="Arial"/>
                <w:szCs w:val="26"/>
                <w:rtl/>
              </w:rPr>
              <w:t xml:space="preserve"> التغيير المقترح، ويجوز له الاتصال والخبير لإجراء مزيد من المناقشة، أو تقديم الاقتراح لمناقشته من جانب فرقة العمل المعنية ببث البيانات الشرحية المشتركة </w:t>
            </w:r>
            <w:r w:rsidRPr="00617B0C">
              <w:rPr>
                <w:rFonts w:ascii="Arial" w:hAnsi="Arial"/>
                <w:szCs w:val="26"/>
              </w:rPr>
              <w:t>(JET-EOSDE)</w:t>
            </w:r>
            <w:r w:rsidRPr="00617B0C">
              <w:rPr>
                <w:rFonts w:ascii="Arial" w:hAnsi="Arial"/>
                <w:szCs w:val="26"/>
                <w:rtl/>
              </w:rPr>
              <w:t xml:space="preserve">، ثم يقدم اقتراحا إلى رئيس فرقة العمل </w:t>
            </w:r>
            <w:r w:rsidRPr="00617B0C">
              <w:rPr>
                <w:rFonts w:ascii="Arial" w:hAnsi="Arial"/>
                <w:szCs w:val="26"/>
              </w:rPr>
              <w:t>(TT-WIGOSMD)</w:t>
            </w:r>
            <w:r w:rsidRPr="00617B0C">
              <w:rPr>
                <w:rFonts w:ascii="Arial" w:hAnsi="Arial"/>
                <w:szCs w:val="26"/>
                <w:rtl/>
              </w:rPr>
              <w:t xml:space="preserve"> للبت فيه؛</w:t>
            </w:r>
          </w:p>
        </w:tc>
        <w:tc>
          <w:tcPr>
            <w:tcW w:w="1797" w:type="dxa"/>
            <w:shd w:val="clear" w:color="auto" w:fill="auto"/>
          </w:tcPr>
          <w:p w14:paraId="4C744C12"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JET-EOSDE</w:t>
            </w:r>
            <w:r w:rsidRPr="00617B0C">
              <w:rPr>
                <w:rFonts w:ascii="Arial" w:hAnsi="Arial"/>
                <w:szCs w:val="26"/>
                <w:rtl/>
              </w:rPr>
              <w:t xml:space="preserve"> الرئيس</w:t>
            </w:r>
          </w:p>
        </w:tc>
        <w:tc>
          <w:tcPr>
            <w:tcW w:w="1384" w:type="dxa"/>
            <w:shd w:val="clear" w:color="auto" w:fill="auto"/>
          </w:tcPr>
          <w:p w14:paraId="2497396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الاقتضاء</w:t>
            </w:r>
          </w:p>
        </w:tc>
      </w:tr>
      <w:tr w:rsidR="00FB77F5" w:rsidRPr="00617B0C" w14:paraId="677696AB" w14:textId="77777777" w:rsidTr="000D2C89">
        <w:tc>
          <w:tcPr>
            <w:tcW w:w="824" w:type="dxa"/>
            <w:shd w:val="clear" w:color="auto" w:fill="auto"/>
          </w:tcPr>
          <w:p w14:paraId="7721C33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5</w:t>
            </w:r>
          </w:p>
        </w:tc>
        <w:tc>
          <w:tcPr>
            <w:tcW w:w="4851" w:type="dxa"/>
            <w:shd w:val="clear" w:color="auto" w:fill="auto"/>
          </w:tcPr>
          <w:p w14:paraId="654AEB85" w14:textId="77777777" w:rsidR="00FB77F5" w:rsidRPr="00617B0C" w:rsidRDefault="00FB77F5" w:rsidP="00617B0C">
            <w:pPr>
              <w:bidi/>
              <w:spacing w:before="240" w:line="320" w:lineRule="exact"/>
              <w:ind w:left="12"/>
              <w:jc w:val="left"/>
              <w:rPr>
                <w:rFonts w:ascii="Arial" w:hAnsi="Arial"/>
                <w:szCs w:val="26"/>
              </w:rPr>
            </w:pPr>
            <w:r w:rsidRPr="00617B0C">
              <w:rPr>
                <w:rFonts w:ascii="Arial" w:hAnsi="Arial"/>
                <w:szCs w:val="26"/>
                <w:rtl/>
              </w:rPr>
              <w:t xml:space="preserve">رئيس فرقة العمل المعنية برصدات النظام </w:t>
            </w:r>
            <w:r w:rsidRPr="00617B0C">
              <w:rPr>
                <w:rFonts w:ascii="Arial" w:hAnsi="Arial"/>
                <w:szCs w:val="26"/>
              </w:rPr>
              <w:t>WIGOSMD</w:t>
            </w:r>
            <w:r w:rsidRPr="00617B0C">
              <w:rPr>
                <w:rFonts w:ascii="Arial" w:hAnsi="Arial"/>
                <w:szCs w:val="26"/>
                <w:rtl/>
              </w:rPr>
              <w:t xml:space="preserve"> إما يؤكد التغيير المقترح أو يتشاور مع فرقة العمل المعنية </w:t>
            </w:r>
            <w:proofErr w:type="spellStart"/>
            <w:r w:rsidRPr="00617B0C">
              <w:rPr>
                <w:rFonts w:ascii="Arial" w:hAnsi="Arial"/>
                <w:szCs w:val="26"/>
                <w:rtl/>
              </w:rPr>
              <w:t>بلإدارة</w:t>
            </w:r>
            <w:proofErr w:type="spellEnd"/>
            <w:r w:rsidRPr="00617B0C">
              <w:rPr>
                <w:rFonts w:ascii="Arial" w:hAnsi="Arial"/>
                <w:szCs w:val="26"/>
                <w:rtl/>
              </w:rPr>
              <w:t xml:space="preserve"> البيانات </w:t>
            </w:r>
            <w:r w:rsidRPr="00617B0C">
              <w:rPr>
                <w:rFonts w:ascii="Arial" w:hAnsi="Arial"/>
                <w:szCs w:val="26"/>
              </w:rPr>
              <w:t>(TT-WMD)</w:t>
            </w:r>
            <w:r w:rsidRPr="00617B0C">
              <w:rPr>
                <w:rFonts w:ascii="Arial" w:hAnsi="Arial"/>
                <w:szCs w:val="26"/>
                <w:rtl/>
              </w:rPr>
              <w:t xml:space="preserve"> و/أو خبراء آخرين للتوضيح أو لاقتراح بديل؛</w:t>
            </w:r>
          </w:p>
        </w:tc>
        <w:tc>
          <w:tcPr>
            <w:tcW w:w="1797" w:type="dxa"/>
            <w:shd w:val="clear" w:color="auto" w:fill="auto"/>
          </w:tcPr>
          <w:p w14:paraId="063A45BB"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فرقة العمل المعنية بالنظام العالمي المتكامل للرصد </w:t>
            </w:r>
            <w:r w:rsidRPr="00617B0C">
              <w:rPr>
                <w:rFonts w:ascii="Arial" w:hAnsi="Arial"/>
                <w:szCs w:val="26"/>
              </w:rPr>
              <w:t>(TT-WIGOSMD)</w:t>
            </w:r>
          </w:p>
        </w:tc>
        <w:tc>
          <w:tcPr>
            <w:tcW w:w="1384" w:type="dxa"/>
            <w:shd w:val="clear" w:color="auto" w:fill="auto"/>
          </w:tcPr>
          <w:p w14:paraId="0491C67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الاقتضاء</w:t>
            </w:r>
          </w:p>
        </w:tc>
      </w:tr>
      <w:tr w:rsidR="00FB77F5" w:rsidRPr="00617B0C" w14:paraId="6BC65463" w14:textId="77777777" w:rsidTr="000D2C89">
        <w:tc>
          <w:tcPr>
            <w:tcW w:w="824" w:type="dxa"/>
            <w:shd w:val="clear" w:color="auto" w:fill="auto"/>
          </w:tcPr>
          <w:p w14:paraId="4B7F121C"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6</w:t>
            </w:r>
          </w:p>
        </w:tc>
        <w:tc>
          <w:tcPr>
            <w:tcW w:w="4851" w:type="dxa"/>
            <w:shd w:val="clear" w:color="auto" w:fill="auto"/>
          </w:tcPr>
          <w:p w14:paraId="64E69CE7" w14:textId="77777777" w:rsidR="00FB77F5" w:rsidRPr="00617B0C" w:rsidRDefault="00FB77F5" w:rsidP="00617B0C">
            <w:pPr>
              <w:bidi/>
              <w:spacing w:before="240" w:line="320" w:lineRule="exact"/>
              <w:ind w:left="12"/>
              <w:jc w:val="left"/>
              <w:rPr>
                <w:rFonts w:ascii="Arial" w:hAnsi="Arial"/>
                <w:szCs w:val="26"/>
              </w:rPr>
            </w:pPr>
            <w:r w:rsidRPr="00617B0C">
              <w:rPr>
                <w:rFonts w:ascii="Arial" w:hAnsi="Arial"/>
                <w:szCs w:val="26"/>
                <w:rtl/>
              </w:rPr>
              <w:t xml:space="preserve">عقب تأكيد رئيس فرقة العمل المعنية بالنظام </w:t>
            </w:r>
            <w:r w:rsidRPr="00617B0C">
              <w:rPr>
                <w:rFonts w:ascii="Arial" w:hAnsi="Arial"/>
                <w:szCs w:val="26"/>
              </w:rPr>
              <w:t>WIGOSMD</w:t>
            </w:r>
            <w:r w:rsidRPr="00617B0C">
              <w:rPr>
                <w:rFonts w:ascii="Arial" w:hAnsi="Arial"/>
                <w:szCs w:val="26"/>
                <w:rtl/>
              </w:rPr>
              <w:t xml:space="preserve">، أو إذا كان التغيير الموصى به طفيفا، ينفذ مدير الأداة </w:t>
            </w:r>
            <w:r w:rsidRPr="00617B0C">
              <w:rPr>
                <w:rFonts w:ascii="Arial" w:hAnsi="Arial"/>
                <w:szCs w:val="26"/>
              </w:rPr>
              <w:t>OSCAR</w:t>
            </w:r>
            <w:r w:rsidRPr="00617B0C">
              <w:rPr>
                <w:rFonts w:ascii="Arial" w:hAnsi="Arial"/>
                <w:szCs w:val="26"/>
                <w:rtl/>
              </w:rPr>
              <w:t>/ المتطلبات التغيير</w:t>
            </w:r>
          </w:p>
        </w:tc>
        <w:tc>
          <w:tcPr>
            <w:tcW w:w="1797" w:type="dxa"/>
            <w:shd w:val="clear" w:color="auto" w:fill="auto"/>
          </w:tcPr>
          <w:p w14:paraId="7E1E36DC"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مسؤول</w:t>
            </w:r>
          </w:p>
        </w:tc>
        <w:tc>
          <w:tcPr>
            <w:tcW w:w="1384" w:type="dxa"/>
            <w:shd w:val="clear" w:color="auto" w:fill="auto"/>
          </w:tcPr>
          <w:p w14:paraId="682B9A2B"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تأكيد التغيير المقترح؛</w:t>
            </w:r>
          </w:p>
        </w:tc>
      </w:tr>
    </w:tbl>
    <w:p w14:paraId="32A041F7" w14:textId="77777777" w:rsidR="00FB77F5" w:rsidRPr="00617B0C" w:rsidRDefault="00FB77F5" w:rsidP="00617B0C">
      <w:pPr>
        <w:bidi/>
        <w:spacing w:before="240" w:line="320" w:lineRule="exact"/>
        <w:rPr>
          <w:rFonts w:ascii="Arial" w:hAnsi="Arial"/>
          <w:color w:val="339966"/>
          <w:szCs w:val="26"/>
        </w:rPr>
      </w:pPr>
    </w:p>
    <w:p w14:paraId="490F7F11" w14:textId="77777777" w:rsidR="00FB77F5" w:rsidRPr="00617B0C" w:rsidRDefault="00FB77F5" w:rsidP="00617B0C">
      <w:pPr>
        <w:bidi/>
        <w:spacing w:before="240" w:line="320" w:lineRule="exact"/>
        <w:rPr>
          <w:rFonts w:ascii="Arial" w:hAnsi="Arial"/>
          <w:color w:val="339966"/>
          <w:szCs w:val="26"/>
        </w:rPr>
      </w:pPr>
      <w:r w:rsidRPr="00617B0C">
        <w:rPr>
          <w:rFonts w:ascii="Arial" w:hAnsi="Arial"/>
          <w:color w:val="339966"/>
          <w:szCs w:val="26"/>
          <w:rtl/>
        </w:rPr>
        <w:br w:type="page"/>
      </w:r>
    </w:p>
    <w:p w14:paraId="728A7CF3" w14:textId="567E47F5"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lastRenderedPageBreak/>
        <w:t>3.3</w:t>
      </w:r>
      <w:r w:rsidR="000D2C89" w:rsidRPr="00617B0C">
        <w:rPr>
          <w:rFonts w:ascii="Arial" w:hAnsi="Arial" w:cs="Arial"/>
          <w:szCs w:val="26"/>
          <w:rtl/>
        </w:rPr>
        <w:tab/>
      </w:r>
      <w:r w:rsidRPr="00617B0C">
        <w:rPr>
          <w:rFonts w:ascii="Arial" w:hAnsi="Arial" w:cs="Arial"/>
          <w:szCs w:val="26"/>
          <w:rtl/>
        </w:rPr>
        <w:t>المتطلبات المنطبقة على متغير موجود</w:t>
      </w:r>
    </w:p>
    <w:p w14:paraId="7F757CB0"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تنطبق الأحكام الواردة أدناه عند تحديث متطلب ما، أو عند إدخال متطلب جديد، على متغير مسجل في الأداة </w:t>
      </w:r>
      <w:r w:rsidRPr="00617B0C">
        <w:rPr>
          <w:rFonts w:ascii="Arial" w:hAnsi="Arial"/>
          <w:szCs w:val="26"/>
        </w:rPr>
        <w:t>OSCAR</w:t>
      </w:r>
      <w:r w:rsidRPr="00617B0C">
        <w:rPr>
          <w:rFonts w:ascii="Arial" w:hAnsi="Arial"/>
          <w:szCs w:val="26"/>
          <w:rtl/>
        </w:rPr>
        <w:t>، دون تغيير تعريف هذا المتغير أو وحدته أو طبقاته المنطبقة.</w:t>
      </w:r>
    </w:p>
    <w:p w14:paraId="593D77E7" w14:textId="77777777" w:rsidR="00FB77F5" w:rsidRPr="00617B0C" w:rsidRDefault="00FB77F5" w:rsidP="00617B0C">
      <w:pPr>
        <w:bidi/>
        <w:spacing w:before="240" w:line="320" w:lineRule="exact"/>
        <w:rPr>
          <w:rFonts w:ascii="Arial" w:hAnsi="Arial"/>
          <w:color w:val="33996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54"/>
        <w:gridCol w:w="1720"/>
        <w:gridCol w:w="1383"/>
      </w:tblGrid>
      <w:tr w:rsidR="00FB77F5" w:rsidRPr="00617B0C" w14:paraId="21D28AA5" w14:textId="77777777" w:rsidTr="000D2C89">
        <w:tc>
          <w:tcPr>
            <w:tcW w:w="828" w:type="dxa"/>
            <w:shd w:val="clear" w:color="auto" w:fill="F2F2F2" w:themeFill="background1" w:themeFillShade="F2"/>
          </w:tcPr>
          <w:p w14:paraId="262DBE73"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خطوه</w:t>
            </w:r>
          </w:p>
        </w:tc>
        <w:tc>
          <w:tcPr>
            <w:tcW w:w="4954" w:type="dxa"/>
            <w:shd w:val="clear" w:color="auto" w:fill="F2F2F2" w:themeFill="background1" w:themeFillShade="F2"/>
          </w:tcPr>
          <w:p w14:paraId="43EFF9F9"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وصف</w:t>
            </w:r>
          </w:p>
        </w:tc>
        <w:tc>
          <w:tcPr>
            <w:tcW w:w="1720" w:type="dxa"/>
            <w:shd w:val="clear" w:color="auto" w:fill="F2F2F2" w:themeFill="background1" w:themeFillShade="F2"/>
          </w:tcPr>
          <w:p w14:paraId="6855A823" w14:textId="77777777" w:rsidR="00FB77F5" w:rsidRPr="00617B0C" w:rsidRDefault="00FB77F5" w:rsidP="00617B0C">
            <w:pPr>
              <w:bidi/>
              <w:spacing w:before="240" w:line="320" w:lineRule="exact"/>
              <w:jc w:val="left"/>
              <w:rPr>
                <w:rFonts w:ascii="Arial" w:hAnsi="Arial"/>
                <w:b/>
                <w:szCs w:val="26"/>
              </w:rPr>
            </w:pPr>
            <w:proofErr w:type="spellStart"/>
            <w:r w:rsidRPr="00617B0C">
              <w:rPr>
                <w:rFonts w:ascii="Arial" w:hAnsi="Arial"/>
                <w:b/>
                <w:bCs/>
                <w:szCs w:val="26"/>
                <w:rtl/>
              </w:rPr>
              <w:t>المسؤوليه</w:t>
            </w:r>
            <w:proofErr w:type="spellEnd"/>
          </w:p>
        </w:tc>
        <w:tc>
          <w:tcPr>
            <w:tcW w:w="1383" w:type="dxa"/>
            <w:shd w:val="clear" w:color="auto" w:fill="F2F2F2" w:themeFill="background1" w:themeFillShade="F2"/>
          </w:tcPr>
          <w:p w14:paraId="39202906" w14:textId="77777777" w:rsidR="00FB77F5" w:rsidRPr="00617B0C" w:rsidRDefault="00FB77F5" w:rsidP="00617B0C">
            <w:pPr>
              <w:bidi/>
              <w:spacing w:before="240" w:line="320" w:lineRule="exact"/>
              <w:jc w:val="left"/>
              <w:rPr>
                <w:rFonts w:ascii="Arial" w:hAnsi="Arial"/>
                <w:b/>
                <w:szCs w:val="26"/>
              </w:rPr>
            </w:pPr>
            <w:r w:rsidRPr="00617B0C">
              <w:rPr>
                <w:rFonts w:ascii="Arial" w:hAnsi="Arial"/>
                <w:b/>
                <w:bCs/>
                <w:szCs w:val="26"/>
                <w:rtl/>
              </w:rPr>
              <w:t>التردد</w:t>
            </w:r>
          </w:p>
        </w:tc>
      </w:tr>
      <w:tr w:rsidR="00FB77F5" w:rsidRPr="00617B0C" w14:paraId="40586791" w14:textId="77777777" w:rsidTr="000D2C89">
        <w:tc>
          <w:tcPr>
            <w:tcW w:w="828" w:type="dxa"/>
            <w:shd w:val="clear" w:color="auto" w:fill="auto"/>
          </w:tcPr>
          <w:p w14:paraId="251DB00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1</w:t>
            </w:r>
          </w:p>
        </w:tc>
        <w:tc>
          <w:tcPr>
            <w:tcW w:w="4954" w:type="dxa"/>
            <w:shd w:val="clear" w:color="auto" w:fill="auto"/>
          </w:tcPr>
          <w:p w14:paraId="7EF63548"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ويستعرض مركز مراقبة المشاريع متطلبات مجال التطبيق الخاص به بما يتماشى مع الفريق </w:t>
            </w:r>
            <w:r w:rsidRPr="00617B0C">
              <w:rPr>
                <w:rFonts w:ascii="Arial" w:hAnsi="Arial"/>
                <w:szCs w:val="26"/>
              </w:rPr>
              <w:t>(SOG)</w:t>
            </w:r>
            <w:r w:rsidRPr="00617B0C">
              <w:rPr>
                <w:rFonts w:ascii="Arial" w:hAnsi="Arial"/>
                <w:szCs w:val="26"/>
                <w:rtl/>
              </w:rPr>
              <w:t xml:space="preserve"> مع مراعاة التطور الذي حدث في مجال التطبيق.</w:t>
            </w:r>
          </w:p>
        </w:tc>
        <w:tc>
          <w:tcPr>
            <w:tcW w:w="1720" w:type="dxa"/>
            <w:shd w:val="clear" w:color="auto" w:fill="auto"/>
          </w:tcPr>
          <w:p w14:paraId="4667155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قليلا</w:t>
            </w:r>
          </w:p>
        </w:tc>
        <w:tc>
          <w:tcPr>
            <w:tcW w:w="1383" w:type="dxa"/>
            <w:shd w:val="clear" w:color="auto" w:fill="auto"/>
          </w:tcPr>
          <w:p w14:paraId="7BA9E8E4" w14:textId="77777777" w:rsidR="00FB77F5" w:rsidRPr="00617B0C" w:rsidRDefault="00FB77F5" w:rsidP="00617B0C">
            <w:pPr>
              <w:bidi/>
              <w:spacing w:before="240" w:line="320" w:lineRule="exact"/>
              <w:jc w:val="left"/>
              <w:rPr>
                <w:rFonts w:ascii="Arial" w:hAnsi="Arial"/>
                <w:szCs w:val="26"/>
              </w:rPr>
            </w:pPr>
            <w:proofErr w:type="spellStart"/>
            <w:r w:rsidRPr="00617B0C">
              <w:rPr>
                <w:rFonts w:ascii="Arial" w:hAnsi="Arial"/>
                <w:szCs w:val="26"/>
                <w:rtl/>
              </w:rPr>
              <w:t>السنويه</w:t>
            </w:r>
            <w:proofErr w:type="spellEnd"/>
          </w:p>
        </w:tc>
      </w:tr>
      <w:tr w:rsidR="00FB77F5" w:rsidRPr="00617B0C" w14:paraId="634C0576" w14:textId="77777777" w:rsidTr="000D2C89">
        <w:tc>
          <w:tcPr>
            <w:tcW w:w="828" w:type="dxa"/>
            <w:shd w:val="clear" w:color="auto" w:fill="auto"/>
          </w:tcPr>
          <w:p w14:paraId="1A89FF8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2</w:t>
            </w:r>
          </w:p>
        </w:tc>
        <w:tc>
          <w:tcPr>
            <w:tcW w:w="4954" w:type="dxa"/>
            <w:shd w:val="clear" w:color="auto" w:fill="auto"/>
          </w:tcPr>
          <w:p w14:paraId="3B1C3CA0" w14:textId="33E5BC8F"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وإذا اقتضت الضرورة إجراء تحديثات، يتشاور المجلس التنفيذي مع الفريق الذي هو المسؤول عن مجال التطبيق، ثم يحصل على موافقة على التغييرات المقترحة.</w:t>
            </w:r>
          </w:p>
        </w:tc>
        <w:tc>
          <w:tcPr>
            <w:tcW w:w="1720" w:type="dxa"/>
            <w:shd w:val="clear" w:color="auto" w:fill="auto"/>
          </w:tcPr>
          <w:p w14:paraId="454E9F84"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PoC, AA</w:t>
            </w:r>
            <w:r w:rsidRPr="00617B0C">
              <w:rPr>
                <w:rFonts w:ascii="Arial" w:hAnsi="Arial"/>
                <w:szCs w:val="26"/>
                <w:rtl/>
              </w:rPr>
              <w:t xml:space="preserve"> مالك</w:t>
            </w:r>
          </w:p>
        </w:tc>
        <w:tc>
          <w:tcPr>
            <w:tcW w:w="1383" w:type="dxa"/>
            <w:shd w:val="clear" w:color="auto" w:fill="auto"/>
          </w:tcPr>
          <w:p w14:paraId="744A592D" w14:textId="77777777" w:rsidR="00FB77F5" w:rsidRPr="00617B0C" w:rsidRDefault="00FB77F5" w:rsidP="00617B0C">
            <w:pPr>
              <w:bidi/>
              <w:spacing w:before="240" w:line="320" w:lineRule="exact"/>
              <w:jc w:val="left"/>
              <w:rPr>
                <w:rFonts w:ascii="Arial" w:hAnsi="Arial"/>
                <w:szCs w:val="26"/>
              </w:rPr>
            </w:pPr>
            <w:proofErr w:type="spellStart"/>
            <w:r w:rsidRPr="00617B0C">
              <w:rPr>
                <w:rFonts w:ascii="Arial" w:hAnsi="Arial"/>
                <w:szCs w:val="26"/>
                <w:rtl/>
              </w:rPr>
              <w:t>السنويه</w:t>
            </w:r>
            <w:proofErr w:type="spellEnd"/>
          </w:p>
        </w:tc>
      </w:tr>
      <w:tr w:rsidR="00FB77F5" w:rsidRPr="00617B0C" w14:paraId="7810236D" w14:textId="77777777" w:rsidTr="000D2C89">
        <w:tc>
          <w:tcPr>
            <w:tcW w:w="828" w:type="dxa"/>
            <w:shd w:val="clear" w:color="auto" w:fill="auto"/>
          </w:tcPr>
          <w:p w14:paraId="767A7248"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3</w:t>
            </w:r>
          </w:p>
        </w:tc>
        <w:tc>
          <w:tcPr>
            <w:tcW w:w="4954" w:type="dxa"/>
            <w:shd w:val="clear" w:color="auto" w:fill="auto"/>
          </w:tcPr>
          <w:p w14:paraId="527F1C02"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وإذا كانت هناك ضرورة للتحديث، وتم الحصول على موافقة مالك </w:t>
            </w:r>
            <w:r w:rsidRPr="00617B0C">
              <w:rPr>
                <w:rFonts w:ascii="Arial" w:hAnsi="Arial"/>
                <w:szCs w:val="26"/>
              </w:rPr>
              <w:t>AA</w:t>
            </w:r>
            <w:r w:rsidRPr="00617B0C">
              <w:rPr>
                <w:rFonts w:ascii="Arial" w:hAnsi="Arial"/>
                <w:szCs w:val="26"/>
                <w:rtl/>
              </w:rPr>
              <w:t xml:space="preserve">، يسجل </w:t>
            </w:r>
            <w:r w:rsidRPr="00617B0C">
              <w:rPr>
                <w:rFonts w:ascii="Arial" w:hAnsi="Arial"/>
                <w:szCs w:val="26"/>
              </w:rPr>
              <w:t>PoC</w:t>
            </w:r>
            <w:r w:rsidRPr="00617B0C">
              <w:rPr>
                <w:rFonts w:ascii="Arial" w:hAnsi="Arial"/>
                <w:szCs w:val="26"/>
                <w:rtl/>
              </w:rPr>
              <w:t xml:space="preserve"> قاعدة البيانات كمحرر، ويحدث المتطلبات أو يدخل متطلبات جديدة حسب الاقتضاء. ويتصل، عند الاقتضاء، بالمدير للحصول على المساعدة. وينبغي إضافة معلومات عن مصدر الشرط في قاعدة البيانات في الحقل المقابل.</w:t>
            </w:r>
          </w:p>
        </w:tc>
        <w:tc>
          <w:tcPr>
            <w:tcW w:w="1720" w:type="dxa"/>
            <w:shd w:val="clear" w:color="auto" w:fill="auto"/>
          </w:tcPr>
          <w:p w14:paraId="7162494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قليلا</w:t>
            </w:r>
          </w:p>
        </w:tc>
        <w:tc>
          <w:tcPr>
            <w:tcW w:w="1383" w:type="dxa"/>
            <w:shd w:val="clear" w:color="auto" w:fill="auto"/>
          </w:tcPr>
          <w:p w14:paraId="62A1E662" w14:textId="77777777" w:rsidR="00FB77F5" w:rsidRPr="00617B0C" w:rsidRDefault="00FB77F5" w:rsidP="00617B0C">
            <w:pPr>
              <w:bidi/>
              <w:spacing w:before="240" w:line="320" w:lineRule="exact"/>
              <w:jc w:val="left"/>
              <w:rPr>
                <w:rFonts w:ascii="Arial" w:hAnsi="Arial"/>
                <w:szCs w:val="26"/>
              </w:rPr>
            </w:pPr>
            <w:proofErr w:type="spellStart"/>
            <w:r w:rsidRPr="00617B0C">
              <w:rPr>
                <w:rFonts w:ascii="Arial" w:hAnsi="Arial"/>
                <w:szCs w:val="26"/>
                <w:rtl/>
              </w:rPr>
              <w:t>السنويه</w:t>
            </w:r>
            <w:proofErr w:type="spellEnd"/>
          </w:p>
        </w:tc>
      </w:tr>
      <w:tr w:rsidR="00FB77F5" w:rsidRPr="00617B0C" w14:paraId="3BC91621" w14:textId="77777777" w:rsidTr="000D2C89">
        <w:tc>
          <w:tcPr>
            <w:tcW w:w="828" w:type="dxa"/>
            <w:shd w:val="clear" w:color="auto" w:fill="auto"/>
          </w:tcPr>
          <w:p w14:paraId="1E2C0708"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4</w:t>
            </w:r>
          </w:p>
        </w:tc>
        <w:tc>
          <w:tcPr>
            <w:tcW w:w="4954" w:type="dxa"/>
            <w:shd w:val="clear" w:color="auto" w:fill="auto"/>
          </w:tcPr>
          <w:p w14:paraId="1A169041"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 xml:space="preserve">وعندما يكون التحديث جاهزا، يبلغ مجلس مراقبة المشاريع مدير الأداة </w:t>
            </w:r>
            <w:r w:rsidRPr="00617B0C">
              <w:rPr>
                <w:rFonts w:ascii="Arial" w:hAnsi="Arial"/>
                <w:szCs w:val="26"/>
              </w:rPr>
              <w:t>OSCAR</w:t>
            </w:r>
            <w:r w:rsidRPr="00617B0C">
              <w:rPr>
                <w:rFonts w:ascii="Arial" w:hAnsi="Arial"/>
                <w:szCs w:val="26"/>
                <w:rtl/>
              </w:rPr>
              <w:t>/ المتطلبات بأن المتطلبات في وضع مسودة.</w:t>
            </w:r>
          </w:p>
        </w:tc>
        <w:tc>
          <w:tcPr>
            <w:tcW w:w="1720" w:type="dxa"/>
            <w:shd w:val="clear" w:color="auto" w:fill="auto"/>
          </w:tcPr>
          <w:p w14:paraId="6EA8D8F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قليلا</w:t>
            </w:r>
          </w:p>
        </w:tc>
        <w:tc>
          <w:tcPr>
            <w:tcW w:w="1383" w:type="dxa"/>
            <w:shd w:val="clear" w:color="auto" w:fill="auto"/>
          </w:tcPr>
          <w:p w14:paraId="5E9957C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عندما يكون التحديث جاهزا للتحقق</w:t>
            </w:r>
          </w:p>
        </w:tc>
      </w:tr>
      <w:tr w:rsidR="00FB77F5" w:rsidRPr="00617B0C" w14:paraId="0CCCDAAC" w14:textId="77777777" w:rsidTr="000D2C89">
        <w:tc>
          <w:tcPr>
            <w:tcW w:w="828" w:type="dxa"/>
            <w:shd w:val="clear" w:color="auto" w:fill="auto"/>
          </w:tcPr>
          <w:p w14:paraId="2C62C99B"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5</w:t>
            </w:r>
          </w:p>
        </w:tc>
        <w:tc>
          <w:tcPr>
            <w:tcW w:w="4954" w:type="dxa"/>
            <w:shd w:val="clear" w:color="auto" w:fill="auto"/>
          </w:tcPr>
          <w:p w14:paraId="64DCFC13" w14:textId="77777777" w:rsidR="00FB77F5" w:rsidRPr="00617B0C" w:rsidRDefault="00FB77F5" w:rsidP="00617B0C">
            <w:pPr>
              <w:bidi/>
              <w:spacing w:before="240" w:line="320" w:lineRule="exact"/>
              <w:ind w:left="12"/>
              <w:jc w:val="left"/>
              <w:rPr>
                <w:rFonts w:ascii="Arial" w:hAnsi="Arial"/>
                <w:szCs w:val="26"/>
              </w:rPr>
            </w:pPr>
            <w:r w:rsidRPr="00617B0C">
              <w:rPr>
                <w:rFonts w:ascii="Arial" w:hAnsi="Arial"/>
                <w:szCs w:val="26"/>
                <w:rtl/>
              </w:rPr>
              <w:t xml:space="preserve">يفحص المدير الاتساق الرسمي للمتطلب الجديد أو المحدث. وإذا كانت التحديثات تحريرية بحتة أو تصحيحا </w:t>
            </w:r>
            <w:proofErr w:type="spellStart"/>
            <w:r w:rsidRPr="00617B0C">
              <w:rPr>
                <w:rFonts w:ascii="Arial" w:hAnsi="Arial"/>
                <w:szCs w:val="26"/>
                <w:rtl/>
              </w:rPr>
              <w:t>وقائعيا</w:t>
            </w:r>
            <w:proofErr w:type="spellEnd"/>
            <w:r w:rsidRPr="00617B0C">
              <w:rPr>
                <w:rFonts w:ascii="Arial" w:hAnsi="Arial"/>
                <w:szCs w:val="26"/>
                <w:rtl/>
              </w:rPr>
              <w:t xml:space="preserve">، يقفز المدير إلى الخطوة </w:t>
            </w:r>
            <w:r w:rsidRPr="00617B0C">
              <w:rPr>
                <w:rFonts w:ascii="Arial" w:hAnsi="Arial"/>
                <w:szCs w:val="26"/>
              </w:rPr>
              <w:t>7</w:t>
            </w:r>
            <w:r w:rsidRPr="00617B0C">
              <w:rPr>
                <w:rFonts w:ascii="Arial" w:hAnsi="Arial"/>
                <w:szCs w:val="26"/>
                <w:rtl/>
              </w:rPr>
              <w:t>.</w:t>
            </w:r>
          </w:p>
        </w:tc>
        <w:tc>
          <w:tcPr>
            <w:tcW w:w="1720" w:type="dxa"/>
            <w:shd w:val="clear" w:color="auto" w:fill="auto"/>
          </w:tcPr>
          <w:p w14:paraId="0CBF4AA9"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مسؤول</w:t>
            </w:r>
          </w:p>
        </w:tc>
        <w:tc>
          <w:tcPr>
            <w:tcW w:w="1383" w:type="dxa"/>
            <w:shd w:val="clear" w:color="auto" w:fill="auto"/>
          </w:tcPr>
          <w:p w14:paraId="219FDC22"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 الطلب</w:t>
            </w:r>
          </w:p>
        </w:tc>
      </w:tr>
      <w:tr w:rsidR="00FB77F5" w:rsidRPr="00617B0C" w14:paraId="55B95BC4" w14:textId="77777777" w:rsidTr="000D2C89">
        <w:tc>
          <w:tcPr>
            <w:tcW w:w="828" w:type="dxa"/>
            <w:shd w:val="clear" w:color="auto" w:fill="auto"/>
          </w:tcPr>
          <w:p w14:paraId="29EDB58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6</w:t>
            </w:r>
          </w:p>
        </w:tc>
        <w:tc>
          <w:tcPr>
            <w:tcW w:w="4954" w:type="dxa"/>
            <w:shd w:val="clear" w:color="auto" w:fill="auto"/>
          </w:tcPr>
          <w:p w14:paraId="1F5ABD7D" w14:textId="77777777" w:rsidR="00FB77F5" w:rsidRPr="00617B0C" w:rsidRDefault="00FB77F5" w:rsidP="00617B0C">
            <w:pPr>
              <w:bidi/>
              <w:spacing w:before="240" w:line="320" w:lineRule="exact"/>
              <w:ind w:left="12"/>
              <w:jc w:val="left"/>
              <w:rPr>
                <w:rFonts w:ascii="Arial" w:hAnsi="Arial"/>
                <w:szCs w:val="26"/>
              </w:rPr>
            </w:pPr>
            <w:r w:rsidRPr="00617B0C">
              <w:rPr>
                <w:rFonts w:ascii="Arial" w:hAnsi="Arial"/>
                <w:szCs w:val="26"/>
                <w:rtl/>
              </w:rPr>
              <w:t xml:space="preserve">وإذا كانت التحديثات جوهرية، يلتمس المدير التأكيد من رئيس فرقة العمل </w:t>
            </w:r>
            <w:r w:rsidRPr="00617B0C">
              <w:rPr>
                <w:rFonts w:ascii="Arial" w:hAnsi="Arial"/>
                <w:szCs w:val="26"/>
              </w:rPr>
              <w:t>(JET-EOSDE)</w:t>
            </w:r>
            <w:r w:rsidRPr="00617B0C">
              <w:rPr>
                <w:rFonts w:ascii="Arial" w:hAnsi="Arial"/>
                <w:szCs w:val="26"/>
                <w:rtl/>
              </w:rPr>
              <w:t>.</w:t>
            </w:r>
          </w:p>
        </w:tc>
        <w:tc>
          <w:tcPr>
            <w:tcW w:w="1720" w:type="dxa"/>
            <w:shd w:val="clear" w:color="auto" w:fill="auto"/>
          </w:tcPr>
          <w:p w14:paraId="7724210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مسؤول</w:t>
            </w:r>
          </w:p>
        </w:tc>
        <w:tc>
          <w:tcPr>
            <w:tcW w:w="1383" w:type="dxa"/>
            <w:shd w:val="clear" w:color="auto" w:fill="auto"/>
          </w:tcPr>
          <w:p w14:paraId="4013E15C"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عندما يكون ذلك ملائما</w:t>
            </w:r>
          </w:p>
        </w:tc>
      </w:tr>
      <w:tr w:rsidR="00FB77F5" w:rsidRPr="00617B0C" w14:paraId="553D98A5" w14:textId="77777777" w:rsidTr="000D2C89">
        <w:tc>
          <w:tcPr>
            <w:tcW w:w="828" w:type="dxa"/>
            <w:shd w:val="clear" w:color="auto" w:fill="auto"/>
          </w:tcPr>
          <w:p w14:paraId="430243C5"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7</w:t>
            </w:r>
          </w:p>
        </w:tc>
        <w:tc>
          <w:tcPr>
            <w:tcW w:w="4954" w:type="dxa"/>
            <w:shd w:val="clear" w:color="auto" w:fill="auto"/>
          </w:tcPr>
          <w:p w14:paraId="48EEC70A" w14:textId="77777777" w:rsidR="00FB77F5" w:rsidRPr="00617B0C" w:rsidRDefault="00FB77F5" w:rsidP="00617B0C">
            <w:pPr>
              <w:bidi/>
              <w:spacing w:before="240" w:line="320" w:lineRule="exact"/>
              <w:ind w:left="12"/>
              <w:jc w:val="left"/>
              <w:rPr>
                <w:rFonts w:ascii="Arial" w:hAnsi="Arial"/>
                <w:szCs w:val="26"/>
              </w:rPr>
            </w:pPr>
            <w:r w:rsidRPr="00617B0C">
              <w:rPr>
                <w:rFonts w:ascii="Arial" w:hAnsi="Arial"/>
                <w:szCs w:val="26"/>
                <w:rtl/>
              </w:rPr>
              <w:t xml:space="preserve">ويؤكد رئيس الفرقة </w:t>
            </w:r>
            <w:r w:rsidRPr="00617B0C">
              <w:rPr>
                <w:rFonts w:ascii="Arial" w:hAnsi="Arial"/>
                <w:szCs w:val="26"/>
              </w:rPr>
              <w:t>JET-EOSDE</w:t>
            </w:r>
            <w:r w:rsidRPr="00617B0C">
              <w:rPr>
                <w:rFonts w:ascii="Arial" w:hAnsi="Arial"/>
                <w:szCs w:val="26"/>
                <w:rtl/>
              </w:rPr>
              <w:t xml:space="preserve"> المتطلبات المحدثة، أو يتصل ببو</w:t>
            </w:r>
            <w:r w:rsidRPr="00617B0C">
              <w:rPr>
                <w:rFonts w:ascii="Arial" w:hAnsi="Arial"/>
                <w:szCs w:val="26"/>
              </w:rPr>
              <w:t>C</w:t>
            </w:r>
            <w:r w:rsidRPr="00617B0C">
              <w:rPr>
                <w:rFonts w:ascii="Arial" w:hAnsi="Arial"/>
                <w:szCs w:val="26"/>
                <w:rtl/>
              </w:rPr>
              <w:t xml:space="preserve"> لمواصلة النقاش، أو يقدم التحديث المقترح لفرقة العمل المعنية بالنظام </w:t>
            </w:r>
            <w:r w:rsidRPr="00617B0C">
              <w:rPr>
                <w:rFonts w:ascii="Arial" w:hAnsi="Arial"/>
                <w:szCs w:val="26"/>
              </w:rPr>
              <w:t>WIGOSMD</w:t>
            </w:r>
            <w:r w:rsidRPr="00617B0C">
              <w:rPr>
                <w:rFonts w:ascii="Arial" w:hAnsi="Arial"/>
                <w:szCs w:val="26"/>
                <w:rtl/>
              </w:rPr>
              <w:t xml:space="preserve"> لمناقشته.</w:t>
            </w:r>
          </w:p>
        </w:tc>
        <w:tc>
          <w:tcPr>
            <w:tcW w:w="1720" w:type="dxa"/>
            <w:shd w:val="clear" w:color="auto" w:fill="auto"/>
          </w:tcPr>
          <w:p w14:paraId="0B56A8BF"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JET-EOSDE</w:t>
            </w:r>
            <w:r w:rsidRPr="00617B0C">
              <w:rPr>
                <w:rFonts w:ascii="Arial" w:hAnsi="Arial"/>
                <w:szCs w:val="26"/>
                <w:rtl/>
              </w:rPr>
              <w:t xml:space="preserve"> الرئيس</w:t>
            </w:r>
          </w:p>
        </w:tc>
        <w:tc>
          <w:tcPr>
            <w:tcW w:w="1383" w:type="dxa"/>
            <w:shd w:val="clear" w:color="auto" w:fill="auto"/>
          </w:tcPr>
          <w:p w14:paraId="16946043"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عندما يكون ذلك ملائما</w:t>
            </w:r>
          </w:p>
        </w:tc>
      </w:tr>
      <w:tr w:rsidR="00FB77F5" w:rsidRPr="00617B0C" w14:paraId="58CA82F3" w14:textId="77777777" w:rsidTr="000D2C89">
        <w:tc>
          <w:tcPr>
            <w:tcW w:w="828" w:type="dxa"/>
            <w:shd w:val="clear" w:color="auto" w:fill="auto"/>
          </w:tcPr>
          <w:p w14:paraId="3715D586"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Pr>
              <w:t>8</w:t>
            </w:r>
          </w:p>
        </w:tc>
        <w:tc>
          <w:tcPr>
            <w:tcW w:w="4954" w:type="dxa"/>
            <w:shd w:val="clear" w:color="auto" w:fill="auto"/>
          </w:tcPr>
          <w:p w14:paraId="5BAD3884" w14:textId="77777777" w:rsidR="00FB77F5" w:rsidRPr="00617B0C" w:rsidRDefault="00FB77F5" w:rsidP="00617B0C">
            <w:pPr>
              <w:bidi/>
              <w:spacing w:before="240" w:line="320" w:lineRule="exact"/>
              <w:ind w:left="12"/>
              <w:jc w:val="left"/>
              <w:rPr>
                <w:rFonts w:ascii="Arial" w:hAnsi="Arial"/>
                <w:szCs w:val="26"/>
              </w:rPr>
            </w:pPr>
            <w:r w:rsidRPr="00617B0C">
              <w:rPr>
                <w:rFonts w:ascii="Arial" w:hAnsi="Arial"/>
                <w:szCs w:val="26"/>
                <w:rtl/>
              </w:rPr>
              <w:t xml:space="preserve">عقب تأكيد رئيس فرقة العمل المعنية بالنظام </w:t>
            </w:r>
            <w:r w:rsidRPr="00617B0C">
              <w:rPr>
                <w:rFonts w:ascii="Arial" w:hAnsi="Arial"/>
                <w:szCs w:val="26"/>
              </w:rPr>
              <w:t>WIGOSMD</w:t>
            </w:r>
            <w:r w:rsidRPr="00617B0C">
              <w:rPr>
                <w:rFonts w:ascii="Arial" w:hAnsi="Arial"/>
                <w:szCs w:val="26"/>
                <w:rtl/>
              </w:rPr>
              <w:t xml:space="preserve">، أو موافقة فرقة الخبراء المعنية ببث البيانات الشرحية لنظام </w:t>
            </w:r>
            <w:r w:rsidRPr="00617B0C">
              <w:rPr>
                <w:rFonts w:ascii="Arial" w:hAnsi="Arial"/>
                <w:szCs w:val="26"/>
              </w:rPr>
              <w:t>JET-EOSDE</w:t>
            </w:r>
            <w:r w:rsidRPr="00617B0C">
              <w:rPr>
                <w:rFonts w:ascii="Arial" w:hAnsi="Arial"/>
                <w:szCs w:val="26"/>
                <w:rtl/>
              </w:rPr>
              <w:t xml:space="preserve">، أو إذا كان مشروع التحديث ثانويا، يعتمد مدير الأداة </w:t>
            </w:r>
            <w:r w:rsidRPr="00617B0C">
              <w:rPr>
                <w:rFonts w:ascii="Arial" w:hAnsi="Arial"/>
                <w:szCs w:val="26"/>
              </w:rPr>
              <w:t>OSCAR</w:t>
            </w:r>
            <w:r w:rsidRPr="00617B0C">
              <w:rPr>
                <w:rFonts w:ascii="Arial" w:hAnsi="Arial"/>
                <w:szCs w:val="26"/>
                <w:rtl/>
              </w:rPr>
              <w:t>/ المتطلبات التحديث.</w:t>
            </w:r>
          </w:p>
        </w:tc>
        <w:tc>
          <w:tcPr>
            <w:tcW w:w="1720" w:type="dxa"/>
            <w:shd w:val="clear" w:color="auto" w:fill="auto"/>
          </w:tcPr>
          <w:p w14:paraId="1F5DFAB2"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مسؤول</w:t>
            </w:r>
          </w:p>
        </w:tc>
        <w:tc>
          <w:tcPr>
            <w:tcW w:w="1383" w:type="dxa"/>
            <w:shd w:val="clear" w:color="auto" w:fill="auto"/>
          </w:tcPr>
          <w:p w14:paraId="736730DD" w14:textId="77777777" w:rsidR="00FB77F5" w:rsidRPr="00617B0C" w:rsidRDefault="00FB77F5" w:rsidP="00617B0C">
            <w:pPr>
              <w:bidi/>
              <w:spacing w:before="240" w:line="320" w:lineRule="exact"/>
              <w:jc w:val="left"/>
              <w:rPr>
                <w:rFonts w:ascii="Arial" w:hAnsi="Arial"/>
                <w:szCs w:val="26"/>
              </w:rPr>
            </w:pPr>
            <w:r w:rsidRPr="00617B0C">
              <w:rPr>
                <w:rFonts w:ascii="Arial" w:hAnsi="Arial"/>
                <w:szCs w:val="26"/>
                <w:rtl/>
              </w:rPr>
              <w:t>عندما يتم التأكد</w:t>
            </w:r>
          </w:p>
        </w:tc>
      </w:tr>
      <w:bookmarkEnd w:id="82"/>
    </w:tbl>
    <w:p w14:paraId="7569F083" w14:textId="77777777" w:rsidR="00617B0C" w:rsidRPr="00617B0C" w:rsidRDefault="00617B0C" w:rsidP="00617B0C">
      <w:pPr>
        <w:bidi/>
        <w:spacing w:before="240" w:line="320" w:lineRule="exact"/>
        <w:ind w:left="720"/>
        <w:jc w:val="center"/>
        <w:rPr>
          <w:rFonts w:ascii="Arial" w:hAnsi="Arial"/>
          <w:color w:val="339966"/>
          <w:szCs w:val="26"/>
        </w:rPr>
      </w:pPr>
    </w:p>
    <w:p w14:paraId="10D8D6B6" w14:textId="77777777" w:rsidR="00FB77F5" w:rsidRPr="00617B0C" w:rsidRDefault="00FB77F5" w:rsidP="00617B0C">
      <w:pPr>
        <w:bidi/>
        <w:spacing w:before="240" w:line="320" w:lineRule="exact"/>
        <w:ind w:left="720"/>
        <w:jc w:val="center"/>
        <w:rPr>
          <w:rFonts w:ascii="Arial" w:hAnsi="Arial"/>
          <w:bCs/>
          <w:szCs w:val="26"/>
        </w:rPr>
        <w:sectPr w:rsidR="00FB77F5" w:rsidRPr="00617B0C" w:rsidSect="00830BD8">
          <w:headerReference w:type="even" r:id="rId63"/>
          <w:headerReference w:type="first" r:id="rId64"/>
          <w:footnotePr>
            <w:numRestart w:val="eachSect"/>
          </w:footnotePr>
          <w:endnotePr>
            <w:numFmt w:val="decimal"/>
          </w:endnotePr>
          <w:pgSz w:w="11906" w:h="16838" w:code="9"/>
          <w:pgMar w:top="1138" w:right="1152" w:bottom="1138" w:left="1152" w:header="720" w:footer="720" w:gutter="0"/>
          <w:cols w:space="720"/>
          <w:docGrid w:linePitch="299"/>
        </w:sectPr>
      </w:pPr>
      <w:r w:rsidRPr="00617B0C">
        <w:rPr>
          <w:rFonts w:ascii="Arial" w:hAnsi="Arial"/>
          <w:szCs w:val="26"/>
          <w:rtl/>
        </w:rPr>
        <w:t>___________</w:t>
      </w:r>
    </w:p>
    <w:p w14:paraId="69B1AF20" w14:textId="77777777" w:rsidR="00FB77F5" w:rsidRPr="00617B0C" w:rsidRDefault="00FB77F5" w:rsidP="00617B0C">
      <w:pPr>
        <w:pStyle w:val="Heading1"/>
        <w:bidi/>
        <w:spacing w:before="240" w:after="0" w:line="320" w:lineRule="exact"/>
        <w:rPr>
          <w:rFonts w:ascii="Arial" w:hAnsi="Arial" w:cs="Arial"/>
          <w:sz w:val="20"/>
          <w:szCs w:val="26"/>
        </w:rPr>
      </w:pPr>
      <w:bookmarkStart w:id="83" w:name="_Toc113633972"/>
      <w:bookmarkStart w:id="84" w:name="_Toc1920052041"/>
      <w:bookmarkStart w:id="85" w:name="_Toc1294896978"/>
      <w:r w:rsidRPr="00617B0C">
        <w:rPr>
          <w:rFonts w:ascii="Arial" w:hAnsi="Arial" w:cs="Arial"/>
          <w:sz w:val="20"/>
          <w:szCs w:val="26"/>
          <w:rtl/>
        </w:rPr>
        <w:lastRenderedPageBreak/>
        <w:t xml:space="preserve">المرفق العاشر - إجراءات تحديث واعتماد </w:t>
      </w:r>
      <w:proofErr w:type="spellStart"/>
      <w:r w:rsidRPr="00617B0C">
        <w:rPr>
          <w:rFonts w:ascii="Arial" w:hAnsi="Arial" w:cs="Arial"/>
          <w:sz w:val="20"/>
          <w:szCs w:val="26"/>
          <w:rtl/>
        </w:rPr>
        <w:t>واعتماد</w:t>
      </w:r>
      <w:proofErr w:type="spellEnd"/>
      <w:r w:rsidRPr="00617B0C">
        <w:rPr>
          <w:rFonts w:ascii="Arial" w:hAnsi="Arial" w:cs="Arial"/>
          <w:sz w:val="20"/>
          <w:szCs w:val="26"/>
          <w:rtl/>
        </w:rPr>
        <w:t xml:space="preserve"> بيانات التوجيه </w:t>
      </w:r>
      <w:r w:rsidRPr="00617B0C">
        <w:rPr>
          <w:rFonts w:ascii="Arial" w:hAnsi="Arial" w:cs="Arial"/>
          <w:sz w:val="20"/>
          <w:szCs w:val="26"/>
        </w:rPr>
        <w:t>(SOG)</w:t>
      </w:r>
      <w:r w:rsidRPr="00617B0C">
        <w:rPr>
          <w:rFonts w:ascii="Arial" w:hAnsi="Arial" w:cs="Arial"/>
          <w:sz w:val="20"/>
          <w:szCs w:val="26"/>
          <w:rtl/>
        </w:rPr>
        <w:t xml:space="preserve"> في إطار عملية الاستعراض المستمر للمتطلبات </w:t>
      </w:r>
      <w:r w:rsidRPr="00617B0C">
        <w:rPr>
          <w:rFonts w:ascii="Arial" w:hAnsi="Arial" w:cs="Arial"/>
          <w:sz w:val="20"/>
          <w:szCs w:val="26"/>
        </w:rPr>
        <w:t>(rRR)</w:t>
      </w:r>
      <w:r w:rsidRPr="00617B0C">
        <w:rPr>
          <w:rFonts w:ascii="Arial" w:hAnsi="Arial" w:cs="Arial"/>
          <w:sz w:val="20"/>
          <w:szCs w:val="26"/>
          <w:rtl/>
        </w:rPr>
        <w:t xml:space="preserve"> التابعة للمنظمة </w:t>
      </w:r>
      <w:r w:rsidRPr="00617B0C">
        <w:rPr>
          <w:rFonts w:ascii="Arial" w:hAnsi="Arial" w:cs="Arial"/>
          <w:sz w:val="20"/>
          <w:szCs w:val="26"/>
        </w:rPr>
        <w:t>(WMO)</w:t>
      </w:r>
      <w:bookmarkEnd w:id="83"/>
    </w:p>
    <w:p w14:paraId="60985981" w14:textId="6D987296"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ويستعرض المنسق المعني بفئة تطبيقات نظام الأرض، بالتشاور مع اللجان الفنية المعنية بمجالات التطبيق داخل تلك الفئة، أحدث نسخة من الفريق </w:t>
      </w:r>
      <w:r w:rsidR="00FB77F5" w:rsidRPr="00617B0C">
        <w:rPr>
          <w:rFonts w:ascii="Arial" w:hAnsi="Arial" w:cs="Arial"/>
          <w:szCs w:val="26"/>
        </w:rPr>
        <w:t>SOG</w:t>
      </w:r>
      <w:r w:rsidR="00FB77F5" w:rsidRPr="00617B0C">
        <w:rPr>
          <w:rFonts w:ascii="Arial" w:hAnsi="Arial" w:cs="Arial"/>
          <w:szCs w:val="26"/>
          <w:rtl/>
        </w:rPr>
        <w:t xml:space="preserve"> ويقترح التعديلات، في شكل وثيقة من وثائق </w:t>
      </w:r>
      <w:r w:rsidR="00FB77F5" w:rsidRPr="00617B0C">
        <w:rPr>
          <w:rFonts w:ascii="Arial" w:hAnsi="Arial" w:cs="Arial"/>
          <w:szCs w:val="26"/>
        </w:rPr>
        <w:t>Microsoft Word</w:t>
      </w:r>
      <w:r w:rsidR="00FB77F5" w:rsidRPr="00617B0C">
        <w:rPr>
          <w:rFonts w:ascii="Arial" w:hAnsi="Arial" w:cs="Arial"/>
          <w:szCs w:val="26"/>
          <w:rtl/>
        </w:rPr>
        <w:t xml:space="preserve"> باستخدام خيار "</w:t>
      </w:r>
      <w:r w:rsidR="00FB77F5" w:rsidRPr="00617B0C">
        <w:rPr>
          <w:rFonts w:ascii="Arial" w:hAnsi="Arial" w:cs="Arial"/>
          <w:szCs w:val="26"/>
        </w:rPr>
        <w:t>track changes</w:t>
      </w:r>
      <w:r w:rsidR="00FB77F5" w:rsidRPr="00617B0C">
        <w:rPr>
          <w:rFonts w:ascii="Arial" w:hAnsi="Arial" w:cs="Arial"/>
          <w:szCs w:val="26"/>
          <w:rtl/>
        </w:rPr>
        <w:t xml:space="preserve">". (إذا لم تكن هناك نسخة موجودة سلفا، عندئذ يقوم المنسق مع فريق اللجان الفنية بصياغة النسخة الأولى من الفريق </w:t>
      </w:r>
      <w:r w:rsidR="00FB77F5" w:rsidRPr="00617B0C">
        <w:rPr>
          <w:rFonts w:ascii="Arial" w:hAnsi="Arial" w:cs="Arial"/>
          <w:szCs w:val="26"/>
        </w:rPr>
        <w:t>SOG</w:t>
      </w:r>
      <w:r w:rsidR="00FB77F5" w:rsidRPr="00617B0C">
        <w:rPr>
          <w:rFonts w:ascii="Arial" w:hAnsi="Arial" w:cs="Arial"/>
          <w:szCs w:val="26"/>
          <w:rtl/>
        </w:rPr>
        <w:t>). ويتوقع من المنسق، لدى القيام بهذا التحديث، أن يشير إلى بعض ما يلي أو كل ما يل</w:t>
      </w:r>
      <w:r w:rsidR="00FB77F5" w:rsidRPr="00617B0C">
        <w:rPr>
          <w:rFonts w:ascii="Arial" w:hAnsi="Arial" w:cs="Arial"/>
          <w:szCs w:val="26"/>
          <w:rtl/>
          <w:lang w:bidi="ar-EG"/>
        </w:rPr>
        <w:t>ي:</w:t>
      </w:r>
      <w:r w:rsidR="00FB77F5" w:rsidRPr="00617B0C">
        <w:rPr>
          <w:rFonts w:ascii="Arial" w:hAnsi="Arial" w:cs="Arial"/>
          <w:szCs w:val="26"/>
          <w:rtl/>
        </w:rPr>
        <w:t xml:space="preserve"> '</w:t>
      </w:r>
      <w:r w:rsidR="00FB77F5" w:rsidRPr="00617B0C">
        <w:rPr>
          <w:rFonts w:ascii="Arial" w:hAnsi="Arial" w:cs="Arial"/>
          <w:szCs w:val="26"/>
        </w:rPr>
        <w:t>1</w:t>
      </w:r>
      <w:r w:rsidR="00FB77F5" w:rsidRPr="00617B0C">
        <w:rPr>
          <w:rFonts w:ascii="Arial" w:hAnsi="Arial" w:cs="Arial"/>
          <w:szCs w:val="26"/>
          <w:rtl/>
        </w:rPr>
        <w:t>' أحدث نسخة لمتطلبات المستخدمين لمجالات التطبيق؛ '</w:t>
      </w:r>
      <w:r w:rsidR="00FB77F5" w:rsidRPr="00617B0C">
        <w:rPr>
          <w:rFonts w:ascii="Arial" w:hAnsi="Arial" w:cs="Arial"/>
          <w:szCs w:val="26"/>
        </w:rPr>
        <w:t>2</w:t>
      </w:r>
      <w:r w:rsidR="00FB77F5" w:rsidRPr="00617B0C">
        <w:rPr>
          <w:rFonts w:ascii="Arial" w:hAnsi="Arial" w:cs="Arial"/>
          <w:szCs w:val="26"/>
          <w:rtl/>
        </w:rPr>
        <w:t>' '</w:t>
      </w:r>
      <w:r w:rsidR="00FB77F5" w:rsidRPr="00617B0C">
        <w:rPr>
          <w:rFonts w:ascii="Arial" w:hAnsi="Arial" w:cs="Arial"/>
          <w:szCs w:val="26"/>
        </w:rPr>
        <w:t>2</w:t>
      </w:r>
      <w:r w:rsidR="00FB77F5" w:rsidRPr="00617B0C">
        <w:rPr>
          <w:rFonts w:ascii="Arial" w:hAnsi="Arial" w:cs="Arial"/>
          <w:szCs w:val="26"/>
          <w:rtl/>
        </w:rPr>
        <w:t xml:space="preserve">' أحدث نسخة من قاعدة البيانات "قدرات نظم الرصد </w:t>
      </w:r>
      <w:r w:rsidR="00FB77F5" w:rsidRPr="00617B0C">
        <w:rPr>
          <w:rFonts w:ascii="Arial" w:hAnsi="Arial" w:cs="Arial"/>
          <w:color w:val="201F1E"/>
          <w:szCs w:val="26"/>
          <w:shd w:val="clear" w:color="auto" w:fill="FFFFFF"/>
          <w:rtl/>
        </w:rPr>
        <w:t>"، فضلا عن المصادر الأخرى التي تعتبر مهمة لتقييم قدرات نظم الرصد المتاحة أو المتوقعة</w:t>
      </w:r>
      <w:r w:rsidR="00FB77F5" w:rsidRPr="00617B0C">
        <w:rPr>
          <w:rFonts w:ascii="Arial" w:hAnsi="Arial" w:cs="Arial"/>
          <w:szCs w:val="26"/>
          <w:rtl/>
        </w:rPr>
        <w:t>؛ '</w:t>
      </w:r>
      <w:r w:rsidR="00FB77F5" w:rsidRPr="00617B0C">
        <w:rPr>
          <w:rFonts w:ascii="Arial" w:hAnsi="Arial" w:cs="Arial"/>
          <w:szCs w:val="26"/>
        </w:rPr>
        <w:t>3</w:t>
      </w:r>
      <w:r w:rsidR="00FB77F5" w:rsidRPr="00617B0C">
        <w:rPr>
          <w:rFonts w:ascii="Arial" w:hAnsi="Arial" w:cs="Arial"/>
          <w:szCs w:val="26"/>
          <w:rtl/>
        </w:rPr>
        <w:t>' خبرته/ خبرته الخاصة باللجان الفنية المعنية بفئة تطبيق نظام الأرض ومجالات تطبيقه؛ '</w:t>
      </w:r>
      <w:r w:rsidR="00FB77F5" w:rsidRPr="00617B0C">
        <w:rPr>
          <w:rFonts w:ascii="Arial" w:hAnsi="Arial" w:cs="Arial"/>
          <w:szCs w:val="26"/>
        </w:rPr>
        <w:t>4</w:t>
      </w:r>
      <w:r w:rsidR="00FB77F5" w:rsidRPr="00617B0C">
        <w:rPr>
          <w:rFonts w:ascii="Arial" w:hAnsi="Arial" w:cs="Arial"/>
          <w:szCs w:val="26"/>
          <w:rtl/>
        </w:rPr>
        <w:t>' مشورة خبراء دوليين آخرين بما في ذلك، عند الاقتضاء، الهيئات التأسيسية للمنظمة وبرامج المنظمة والبرامج التي تشارك المنظمة في رعايتها؛</w:t>
      </w:r>
    </w:p>
    <w:p w14:paraId="4FAEA5DE" w14:textId="2393866B"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يحيل المنسق مشروع الصيغة الجديدة للفرقة </w:t>
      </w:r>
      <w:r w:rsidR="00FB77F5" w:rsidRPr="00617B0C">
        <w:rPr>
          <w:rFonts w:ascii="Arial" w:hAnsi="Arial" w:cs="Arial"/>
          <w:szCs w:val="26"/>
        </w:rPr>
        <w:t>(SOG)</w:t>
      </w:r>
      <w:r w:rsidR="00FB77F5" w:rsidRPr="00617B0C">
        <w:rPr>
          <w:rFonts w:ascii="Arial" w:hAnsi="Arial" w:cs="Arial"/>
          <w:szCs w:val="26"/>
          <w:rtl/>
        </w:rPr>
        <w:t xml:space="preserve"> إلى رئيس فرقة الخبراء المشتركة المعنية بتصميم نظم رصد الأرض وتطويرها </w:t>
      </w:r>
      <w:r w:rsidR="00FB77F5" w:rsidRPr="00617B0C">
        <w:rPr>
          <w:rFonts w:ascii="Arial" w:hAnsi="Arial" w:cs="Arial"/>
          <w:szCs w:val="26"/>
        </w:rPr>
        <w:t>(JET-EOSDE)</w:t>
      </w:r>
      <w:r w:rsidR="00FB77F5" w:rsidRPr="00617B0C">
        <w:rPr>
          <w:rFonts w:ascii="Arial" w:hAnsi="Arial" w:cs="Arial"/>
          <w:szCs w:val="26"/>
          <w:rtl/>
        </w:rPr>
        <w:t xml:space="preserve">، مع إرسال نسخة منها إلى موظفي أمانة المنظمة </w:t>
      </w:r>
      <w:r w:rsidR="00FB77F5" w:rsidRPr="00617B0C">
        <w:rPr>
          <w:rFonts w:ascii="Arial" w:hAnsi="Arial" w:cs="Arial"/>
          <w:szCs w:val="26"/>
        </w:rPr>
        <w:t>(WMO)</w:t>
      </w:r>
      <w:r w:rsidR="00FB77F5" w:rsidRPr="00617B0C">
        <w:rPr>
          <w:rFonts w:ascii="Arial" w:hAnsi="Arial" w:cs="Arial"/>
          <w:szCs w:val="26"/>
          <w:rtl/>
        </w:rPr>
        <w:t xml:space="preserve"> المسؤولين عن فرقة الخبراء هذه؛</w:t>
      </w:r>
    </w:p>
    <w:p w14:paraId="7A1E2716" w14:textId="56F22C1F"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 xml:space="preserve">يقرر رئيس فرقة الخبراء المعنية ببث البيانات النفاثة في مجال الأرصاد الجوية للطيران </w:t>
      </w:r>
      <w:r w:rsidR="00FB77F5" w:rsidRPr="00617B0C">
        <w:rPr>
          <w:rFonts w:ascii="Arial" w:hAnsi="Arial" w:cs="Arial"/>
          <w:szCs w:val="26"/>
        </w:rPr>
        <w:t>(JET-EOSDE)</w:t>
      </w:r>
      <w:r w:rsidR="00FB77F5" w:rsidRPr="00617B0C">
        <w:rPr>
          <w:rFonts w:ascii="Arial" w:hAnsi="Arial" w:cs="Arial"/>
          <w:szCs w:val="26"/>
          <w:rtl/>
        </w:rPr>
        <w:t xml:space="preserve"> عملية الاستعراض الملائمة مع فرقة الخبراء المعنية ببث بيانات الأرصاد الجوية للطيران </w:t>
      </w:r>
      <w:r w:rsidR="00FB77F5" w:rsidRPr="00617B0C">
        <w:rPr>
          <w:rFonts w:ascii="Arial" w:hAnsi="Arial" w:cs="Arial"/>
          <w:szCs w:val="26"/>
        </w:rPr>
        <w:t>(JET-EOSDE)</w:t>
      </w:r>
      <w:r w:rsidR="00FB77F5" w:rsidRPr="00617B0C">
        <w:rPr>
          <w:rFonts w:ascii="Arial" w:hAnsi="Arial" w:cs="Arial"/>
          <w:szCs w:val="26"/>
          <w:rtl/>
        </w:rPr>
        <w:t xml:space="preserve"> فيما يتعلق بالمسودة الجديدة. وإذا كان عقد اجتماع لفرقة الخبراء وشيكا، يصبح المشروع الجديد وثيقة لهذا الاجتماع، ويستعرضه الاجتماع. وإذا لم يكن الاجتماع وشيكا، يجوز إحالة المسودة الجديدة إلى فرقة الخبراء المشتركة المعنية باستيفاء البيانات </w:t>
      </w:r>
      <w:r w:rsidR="00FB77F5" w:rsidRPr="00617B0C">
        <w:rPr>
          <w:rFonts w:ascii="Arial" w:hAnsi="Arial" w:cs="Arial"/>
          <w:szCs w:val="26"/>
        </w:rPr>
        <w:t>(JET-EOSDE)</w:t>
      </w:r>
      <w:r w:rsidR="00FB77F5" w:rsidRPr="00617B0C">
        <w:rPr>
          <w:rFonts w:ascii="Arial" w:hAnsi="Arial" w:cs="Arial"/>
          <w:szCs w:val="26"/>
          <w:rtl/>
        </w:rPr>
        <w:t xml:space="preserve"> للتعليق عليها (تعليقاتها) بالمراسلة؛</w:t>
      </w:r>
    </w:p>
    <w:p w14:paraId="71CE7757" w14:textId="2A60999F"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 xml:space="preserve">يشير رئيس فرقة الخبراء المعنية ببث البيانات </w:t>
      </w:r>
      <w:r w:rsidR="00FB77F5" w:rsidRPr="00617B0C">
        <w:rPr>
          <w:rFonts w:ascii="Arial" w:hAnsi="Arial" w:cs="Arial"/>
          <w:szCs w:val="26"/>
        </w:rPr>
        <w:t>(JET-EOSDE)</w:t>
      </w:r>
      <w:r w:rsidR="00FB77F5" w:rsidRPr="00617B0C">
        <w:rPr>
          <w:rFonts w:ascii="Arial" w:hAnsi="Arial" w:cs="Arial"/>
          <w:szCs w:val="26"/>
          <w:rtl/>
        </w:rPr>
        <w:t xml:space="preserve"> إلى المنسق بتعليقات فرقة الخبراء المعنية ببث البيانات النفاثة </w:t>
      </w:r>
      <w:r w:rsidR="00FB77F5" w:rsidRPr="00617B0C">
        <w:rPr>
          <w:rFonts w:ascii="Arial" w:hAnsi="Arial" w:cs="Arial"/>
          <w:szCs w:val="26"/>
        </w:rPr>
        <w:t>(JET-EOSDE)</w:t>
      </w:r>
      <w:r w:rsidR="00FB77F5" w:rsidRPr="00617B0C">
        <w:rPr>
          <w:rFonts w:ascii="Arial" w:hAnsi="Arial" w:cs="Arial"/>
          <w:szCs w:val="26"/>
          <w:rtl/>
        </w:rPr>
        <w:t xml:space="preserve">، إما بالإشارة إلى تقرير اجتماع فرقة الخبراء المعنية ببث البيانات عن المحيطات والغلاف الجوي </w:t>
      </w:r>
      <w:r w:rsidR="00FB77F5" w:rsidRPr="00617B0C">
        <w:rPr>
          <w:rFonts w:ascii="Arial" w:hAnsi="Arial" w:cs="Arial"/>
          <w:szCs w:val="26"/>
        </w:rPr>
        <w:t>(JET-EOSDE)</w:t>
      </w:r>
      <w:r w:rsidR="00FB77F5" w:rsidRPr="00617B0C">
        <w:rPr>
          <w:rFonts w:ascii="Arial" w:hAnsi="Arial" w:cs="Arial"/>
          <w:szCs w:val="26"/>
          <w:rtl/>
        </w:rPr>
        <w:t xml:space="preserve"> وإما بصيغة أخرى، حسب الاقتضاء؛</w:t>
      </w:r>
    </w:p>
    <w:p w14:paraId="18C54AA8" w14:textId="2233701C"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 xml:space="preserve">ويحدث المنسق، بالتشاور مع اللجان الفنية، المسودة ليأخذ في الاعتبار التعليقات الواردة. وتناقش المسائل الخلافية مع رئيس فرقة الخبراء </w:t>
      </w:r>
      <w:r w:rsidR="00FB77F5" w:rsidRPr="00617B0C">
        <w:rPr>
          <w:rFonts w:ascii="Arial" w:hAnsi="Arial" w:cs="Arial"/>
          <w:szCs w:val="26"/>
        </w:rPr>
        <w:t>(JET-EOSDE)</w:t>
      </w:r>
      <w:r w:rsidR="00FB77F5" w:rsidRPr="00617B0C">
        <w:rPr>
          <w:rFonts w:ascii="Arial" w:hAnsi="Arial" w:cs="Arial"/>
          <w:szCs w:val="26"/>
          <w:rtl/>
        </w:rPr>
        <w:t xml:space="preserve">، حسب الاقتضاء. يستمر استخدام خيار </w:t>
      </w:r>
      <w:r w:rsidR="00FB77F5" w:rsidRPr="00617B0C">
        <w:rPr>
          <w:rFonts w:ascii="Arial" w:hAnsi="Arial" w:cs="Arial"/>
          <w:szCs w:val="26"/>
        </w:rPr>
        <w:t>Microsoft Word</w:t>
      </w:r>
      <w:r w:rsidR="00FB77F5" w:rsidRPr="00617B0C">
        <w:rPr>
          <w:rFonts w:ascii="Arial" w:hAnsi="Arial" w:cs="Arial"/>
          <w:szCs w:val="26"/>
          <w:rtl/>
        </w:rPr>
        <w:t xml:space="preserve"> "</w:t>
      </w:r>
      <w:r w:rsidR="00FB77F5" w:rsidRPr="00617B0C">
        <w:rPr>
          <w:rFonts w:ascii="Arial" w:hAnsi="Arial" w:cs="Arial"/>
          <w:szCs w:val="26"/>
        </w:rPr>
        <w:t>track changes</w:t>
      </w:r>
      <w:r w:rsidR="00FB77F5" w:rsidRPr="00617B0C">
        <w:rPr>
          <w:rFonts w:ascii="Arial" w:hAnsi="Arial" w:cs="Arial"/>
          <w:szCs w:val="26"/>
          <w:rtl/>
        </w:rPr>
        <w:t>" في هذه المرحلة؛</w:t>
      </w:r>
    </w:p>
    <w:p w14:paraId="63CDC0DB" w14:textId="05F4FA50"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 xml:space="preserve">يشير المنسق إلى رئيس فرقة الخبراء المعنية بالرصدات من على متن الطائرات </w:t>
      </w:r>
      <w:r w:rsidR="00FB77F5" w:rsidRPr="00617B0C">
        <w:rPr>
          <w:rFonts w:ascii="Arial" w:hAnsi="Arial" w:cs="Arial"/>
          <w:szCs w:val="26"/>
        </w:rPr>
        <w:t>(JET-EOSDE)</w:t>
      </w:r>
      <w:r w:rsidR="00FB77F5" w:rsidRPr="00617B0C">
        <w:rPr>
          <w:rFonts w:ascii="Arial" w:hAnsi="Arial" w:cs="Arial"/>
          <w:szCs w:val="26"/>
          <w:rtl/>
        </w:rPr>
        <w:t xml:space="preserve"> على المسودة المنقحة لهذا الفريق، مع إرسال نسخة منها إلى موظفي أمانة المنظمة </w:t>
      </w:r>
      <w:r w:rsidR="00FB77F5" w:rsidRPr="00617B0C">
        <w:rPr>
          <w:rFonts w:ascii="Arial" w:hAnsi="Arial" w:cs="Arial"/>
          <w:szCs w:val="26"/>
        </w:rPr>
        <w:t>(WMO)</w:t>
      </w:r>
      <w:r w:rsidR="00FB77F5" w:rsidRPr="00617B0C">
        <w:rPr>
          <w:rFonts w:ascii="Arial" w:hAnsi="Arial" w:cs="Arial"/>
          <w:szCs w:val="26"/>
          <w:rtl/>
        </w:rPr>
        <w:t xml:space="preserve"> المسؤولين عن المشروع </w:t>
      </w:r>
      <w:r w:rsidR="00FB77F5" w:rsidRPr="00617B0C">
        <w:rPr>
          <w:rFonts w:ascii="Arial" w:hAnsi="Arial" w:cs="Arial"/>
          <w:szCs w:val="26"/>
        </w:rPr>
        <w:t>JET-EOSDE</w:t>
      </w:r>
      <w:r w:rsidR="00FB77F5" w:rsidRPr="00617B0C">
        <w:rPr>
          <w:rFonts w:ascii="Arial" w:hAnsi="Arial" w:cs="Arial"/>
          <w:szCs w:val="26"/>
          <w:rtl/>
        </w:rPr>
        <w:t>؛</w:t>
      </w:r>
    </w:p>
    <w:p w14:paraId="676C89BE" w14:textId="5434BAF4"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(خ‌)</w:t>
      </w:r>
      <w:r w:rsidRPr="00617B0C">
        <w:rPr>
          <w:rFonts w:ascii="Arial" w:hAnsi="Arial" w:cs="Arial" w:hint="cs"/>
          <w:szCs w:val="26"/>
          <w:rtl/>
        </w:rPr>
        <w:tab/>
      </w:r>
      <w:r w:rsidR="00FB77F5" w:rsidRPr="00617B0C">
        <w:rPr>
          <w:rFonts w:ascii="Arial" w:hAnsi="Arial" w:cs="Arial"/>
          <w:szCs w:val="26"/>
          <w:rtl/>
        </w:rPr>
        <w:t xml:space="preserve">ينظر رئيس فرقة الخبراء المعنية ببث البيانات النفاثة </w:t>
      </w:r>
      <w:r w:rsidR="00FB77F5" w:rsidRPr="00617B0C">
        <w:rPr>
          <w:rFonts w:ascii="Arial" w:hAnsi="Arial" w:cs="Arial"/>
          <w:szCs w:val="26"/>
        </w:rPr>
        <w:t>(JET-EOSDE)</w:t>
      </w:r>
      <w:r w:rsidR="00FB77F5" w:rsidRPr="00617B0C">
        <w:rPr>
          <w:rFonts w:ascii="Arial" w:hAnsi="Arial" w:cs="Arial"/>
          <w:szCs w:val="26"/>
          <w:rtl/>
        </w:rPr>
        <w:t xml:space="preserve"> في المشروع المنقح ويوافق عليه، أو يعيده إلى المنسق مع إبداء تعليقات عليه لمواصلة تنقيحه (من خلال الخطوتين </w:t>
      </w:r>
      <w:r w:rsidR="00FB77F5" w:rsidRPr="00617B0C">
        <w:rPr>
          <w:rFonts w:ascii="Arial" w:hAnsi="Arial" w:cs="Arial"/>
          <w:szCs w:val="26"/>
        </w:rPr>
        <w:t>5</w:t>
      </w:r>
      <w:r w:rsidR="00FB77F5" w:rsidRPr="00617B0C">
        <w:rPr>
          <w:rFonts w:ascii="Arial" w:hAnsi="Arial" w:cs="Arial"/>
          <w:szCs w:val="26"/>
          <w:rtl/>
        </w:rPr>
        <w:t xml:space="preserve"> و</w:t>
      </w:r>
      <w:r w:rsidR="00FB77F5" w:rsidRPr="00617B0C">
        <w:rPr>
          <w:rFonts w:ascii="Arial" w:hAnsi="Arial" w:cs="Arial"/>
          <w:szCs w:val="26"/>
        </w:rPr>
        <w:t>6</w:t>
      </w:r>
      <w:r w:rsidR="00FB77F5" w:rsidRPr="00617B0C">
        <w:rPr>
          <w:rFonts w:ascii="Arial" w:hAnsi="Arial" w:cs="Arial"/>
          <w:szCs w:val="26"/>
          <w:rtl/>
        </w:rPr>
        <w:t xml:space="preserve"> المذكورتين أعلاه)؛</w:t>
      </w:r>
    </w:p>
    <w:p w14:paraId="49ED2559" w14:textId="5F18C46F"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(د‌)</w:t>
      </w:r>
      <w:r w:rsidRPr="00617B0C">
        <w:rPr>
          <w:rFonts w:ascii="Arial" w:hAnsi="Arial" w:cs="Arial" w:hint="cs"/>
          <w:szCs w:val="26"/>
          <w:rtl/>
        </w:rPr>
        <w:tab/>
      </w:r>
      <w:r w:rsidR="00FB77F5" w:rsidRPr="00617B0C">
        <w:rPr>
          <w:rFonts w:ascii="Arial" w:hAnsi="Arial" w:cs="Arial"/>
          <w:szCs w:val="26"/>
          <w:rtl/>
        </w:rPr>
        <w:t xml:space="preserve">يطلب رئيس فرقة الخبراء المشتركة المعنية بنظم الرصد من على متن الطائرات </w:t>
      </w:r>
      <w:r w:rsidR="00FB77F5" w:rsidRPr="00617B0C">
        <w:rPr>
          <w:rFonts w:ascii="Arial" w:hAnsi="Arial" w:cs="Arial"/>
          <w:szCs w:val="26"/>
        </w:rPr>
        <w:t>(JET-EOSDE)</w:t>
      </w:r>
      <w:r w:rsidR="00FB77F5" w:rsidRPr="00617B0C">
        <w:rPr>
          <w:rFonts w:ascii="Arial" w:hAnsi="Arial" w:cs="Arial"/>
          <w:szCs w:val="26"/>
          <w:rtl/>
        </w:rPr>
        <w:t xml:space="preserve"> من رئيس اللجنة الدائمة لنظم رصد الأرض وشبكات مراقبة الأرض </w:t>
      </w:r>
      <w:r w:rsidR="00FB77F5" w:rsidRPr="00617B0C">
        <w:rPr>
          <w:rFonts w:ascii="Arial" w:hAnsi="Arial" w:cs="Arial"/>
          <w:szCs w:val="26"/>
        </w:rPr>
        <w:t>(SC-ON)</w:t>
      </w:r>
      <w:r w:rsidR="00FB77F5" w:rsidRPr="00617B0C">
        <w:rPr>
          <w:rFonts w:ascii="Arial" w:hAnsi="Arial" w:cs="Arial"/>
          <w:szCs w:val="26"/>
          <w:rtl/>
        </w:rPr>
        <w:t xml:space="preserve"> تقديم هذا الفريق </w:t>
      </w:r>
      <w:r w:rsidR="00FB77F5" w:rsidRPr="00617B0C">
        <w:rPr>
          <w:rFonts w:ascii="Arial" w:hAnsi="Arial" w:cs="Arial"/>
          <w:szCs w:val="26"/>
          <w:rtl/>
        </w:rPr>
        <w:lastRenderedPageBreak/>
        <w:t xml:space="preserve">إلى رئيس لجنة البنية التحتية </w:t>
      </w:r>
      <w:r w:rsidR="00FB77F5" w:rsidRPr="00617B0C">
        <w:rPr>
          <w:rFonts w:ascii="Arial" w:hAnsi="Arial" w:cs="Arial"/>
          <w:szCs w:val="26"/>
        </w:rPr>
        <w:t>(INFCOM)</w:t>
      </w:r>
      <w:r w:rsidR="00FB77F5" w:rsidRPr="00617B0C">
        <w:rPr>
          <w:rFonts w:ascii="Arial" w:hAnsi="Arial" w:cs="Arial"/>
          <w:szCs w:val="26"/>
          <w:rtl/>
        </w:rPr>
        <w:t xml:space="preserve"> لاستعراضه واعتماده بالتشاور مع فريق الإدارة التابع للجنة </w:t>
      </w:r>
      <w:r w:rsidR="00FB77F5" w:rsidRPr="00617B0C">
        <w:rPr>
          <w:rFonts w:ascii="Arial" w:hAnsi="Arial" w:cs="Arial"/>
          <w:szCs w:val="26"/>
        </w:rPr>
        <w:t>(INFCOM)</w:t>
      </w:r>
      <w:r w:rsidR="00FB77F5" w:rsidRPr="00617B0C">
        <w:rPr>
          <w:rFonts w:ascii="Arial" w:hAnsi="Arial" w:cs="Arial"/>
          <w:szCs w:val="26"/>
          <w:rtl/>
        </w:rPr>
        <w:t>، مع تحديد مهلة زمنية مدتها شهر؛</w:t>
      </w:r>
    </w:p>
    <w:p w14:paraId="29BEB3AE" w14:textId="20F7D7A6"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(ذ‌)</w:t>
      </w:r>
      <w:r w:rsidRPr="00617B0C">
        <w:rPr>
          <w:rFonts w:ascii="Arial" w:hAnsi="Arial" w:cs="Arial" w:hint="cs"/>
          <w:szCs w:val="26"/>
          <w:rtl/>
        </w:rPr>
        <w:tab/>
      </w:r>
      <w:r w:rsidR="00FB77F5" w:rsidRPr="00617B0C">
        <w:rPr>
          <w:rFonts w:ascii="Arial" w:hAnsi="Arial" w:cs="Arial"/>
          <w:szCs w:val="26"/>
          <w:rtl/>
        </w:rPr>
        <w:t xml:space="preserve">ويبلغ رئيس اللجنة </w:t>
      </w:r>
      <w:r w:rsidR="00FB77F5" w:rsidRPr="00617B0C">
        <w:rPr>
          <w:rFonts w:ascii="Arial" w:hAnsi="Arial" w:cs="Arial"/>
          <w:szCs w:val="26"/>
        </w:rPr>
        <w:t>(INFCOM)</w:t>
      </w:r>
      <w:r w:rsidR="00FB77F5" w:rsidRPr="00617B0C">
        <w:rPr>
          <w:rFonts w:ascii="Arial" w:hAnsi="Arial" w:cs="Arial"/>
          <w:szCs w:val="26"/>
          <w:rtl/>
        </w:rPr>
        <w:t xml:space="preserve"> موظفي أمانة المنظمة </w:t>
      </w:r>
      <w:r w:rsidR="00FB77F5" w:rsidRPr="00617B0C">
        <w:rPr>
          <w:rFonts w:ascii="Arial" w:hAnsi="Arial" w:cs="Arial"/>
          <w:szCs w:val="26"/>
        </w:rPr>
        <w:t>(WMO)</w:t>
      </w:r>
      <w:r w:rsidR="00FB77F5" w:rsidRPr="00617B0C">
        <w:rPr>
          <w:rFonts w:ascii="Arial" w:hAnsi="Arial" w:cs="Arial"/>
          <w:szCs w:val="26"/>
          <w:rtl/>
        </w:rPr>
        <w:t xml:space="preserve"> المسؤولين عن المشروع </w:t>
      </w:r>
      <w:r w:rsidR="00FB77F5" w:rsidRPr="00617B0C">
        <w:rPr>
          <w:rFonts w:ascii="Arial" w:hAnsi="Arial" w:cs="Arial"/>
          <w:szCs w:val="26"/>
        </w:rPr>
        <w:t>JET-EOSDE</w:t>
      </w:r>
      <w:r w:rsidR="00FB77F5" w:rsidRPr="00617B0C">
        <w:rPr>
          <w:rFonts w:ascii="Arial" w:hAnsi="Arial" w:cs="Arial"/>
          <w:szCs w:val="26"/>
          <w:rtl/>
        </w:rPr>
        <w:t xml:space="preserve"> إذا ووفق على النسخة المنقحة؛ وفي حالة عدم اعتماد الفريق </w:t>
      </w:r>
      <w:r w:rsidR="00FB77F5" w:rsidRPr="00617B0C">
        <w:rPr>
          <w:rFonts w:ascii="Arial" w:hAnsi="Arial" w:cs="Arial"/>
          <w:szCs w:val="26"/>
        </w:rPr>
        <w:t>(SOG)</w:t>
      </w:r>
      <w:r w:rsidR="00FB77F5" w:rsidRPr="00617B0C">
        <w:rPr>
          <w:rFonts w:ascii="Arial" w:hAnsi="Arial" w:cs="Arial"/>
          <w:szCs w:val="26"/>
          <w:rtl/>
        </w:rPr>
        <w:t xml:space="preserve"> أو اقتراح تغييرات، يعيده إلى مرفق الأرصاد الجوية للطيران </w:t>
      </w:r>
      <w:r w:rsidR="00FB77F5" w:rsidRPr="00617B0C">
        <w:rPr>
          <w:rFonts w:ascii="Arial" w:hAnsi="Arial" w:cs="Arial"/>
          <w:szCs w:val="26"/>
        </w:rPr>
        <w:t>(JET-EOSDE)</w:t>
      </w:r>
      <w:r w:rsidR="00FB77F5" w:rsidRPr="00617B0C">
        <w:rPr>
          <w:rFonts w:ascii="Arial" w:hAnsi="Arial" w:cs="Arial"/>
          <w:szCs w:val="26"/>
          <w:rtl/>
        </w:rPr>
        <w:t xml:space="preserve"> مصحوبا بتعليقات ليوافي المنسق بتنقيحها (بالخطوتين </w:t>
      </w:r>
      <w:r w:rsidR="00FB77F5" w:rsidRPr="00617B0C">
        <w:rPr>
          <w:rFonts w:ascii="Arial" w:hAnsi="Arial" w:cs="Arial"/>
          <w:szCs w:val="26"/>
        </w:rPr>
        <w:t>5</w:t>
      </w:r>
      <w:r w:rsidR="00FB77F5" w:rsidRPr="00617B0C">
        <w:rPr>
          <w:rFonts w:ascii="Arial" w:hAnsi="Arial" w:cs="Arial"/>
          <w:szCs w:val="26"/>
          <w:rtl/>
        </w:rPr>
        <w:t xml:space="preserve"> و</w:t>
      </w:r>
      <w:r w:rsidR="00FB77F5" w:rsidRPr="00617B0C">
        <w:rPr>
          <w:rFonts w:ascii="Arial" w:hAnsi="Arial" w:cs="Arial"/>
          <w:szCs w:val="26"/>
        </w:rPr>
        <w:t>6</w:t>
      </w:r>
      <w:r w:rsidR="00FB77F5" w:rsidRPr="00617B0C">
        <w:rPr>
          <w:rFonts w:ascii="Arial" w:hAnsi="Arial" w:cs="Arial"/>
          <w:szCs w:val="26"/>
          <w:rtl/>
        </w:rPr>
        <w:t xml:space="preserve"> المذكورتين أعلاه)؛</w:t>
      </w:r>
    </w:p>
    <w:p w14:paraId="13FFE6B7" w14:textId="0E424FB0" w:rsidR="00FB77F5"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(ر‌)</w:t>
      </w:r>
      <w:r w:rsidRPr="00617B0C">
        <w:rPr>
          <w:rFonts w:ascii="Arial" w:hAnsi="Arial" w:cs="Arial" w:hint="cs"/>
          <w:szCs w:val="26"/>
          <w:rtl/>
        </w:rPr>
        <w:tab/>
      </w:r>
      <w:r w:rsidR="00FB77F5" w:rsidRPr="00617B0C">
        <w:rPr>
          <w:rFonts w:ascii="Arial" w:hAnsi="Arial" w:cs="Arial"/>
          <w:szCs w:val="26"/>
          <w:rtl/>
        </w:rPr>
        <w:t xml:space="preserve">ويحدث موظفو أمانة المنظمة المسؤولون عن المشروع </w:t>
      </w:r>
      <w:r w:rsidR="00FB77F5" w:rsidRPr="00617B0C">
        <w:rPr>
          <w:rFonts w:ascii="Arial" w:hAnsi="Arial" w:cs="Arial"/>
          <w:szCs w:val="26"/>
        </w:rPr>
        <w:t>JET-EOSDE</w:t>
      </w:r>
      <w:r w:rsidR="00FB77F5" w:rsidRPr="00617B0C">
        <w:rPr>
          <w:rFonts w:ascii="Arial" w:hAnsi="Arial" w:cs="Arial"/>
          <w:szCs w:val="26"/>
          <w:rtl/>
        </w:rPr>
        <w:t xml:space="preserve"> وثائق المنظمة </w:t>
      </w:r>
      <w:r w:rsidR="00FB77F5" w:rsidRPr="00617B0C">
        <w:rPr>
          <w:rFonts w:ascii="Arial" w:hAnsi="Arial" w:cs="Arial"/>
          <w:szCs w:val="26"/>
        </w:rPr>
        <w:t>(WMO)</w:t>
      </w:r>
      <w:r w:rsidR="00FB77F5" w:rsidRPr="00617B0C">
        <w:rPr>
          <w:rFonts w:ascii="Arial" w:hAnsi="Arial" w:cs="Arial"/>
          <w:szCs w:val="26"/>
          <w:rtl/>
        </w:rPr>
        <w:t xml:space="preserve"> (الموقع الشبكي، إلخ) بالنسخة الجديدة من الفريق </w:t>
      </w:r>
      <w:r w:rsidR="00FB77F5" w:rsidRPr="00617B0C">
        <w:rPr>
          <w:rFonts w:ascii="Arial" w:hAnsi="Arial" w:cs="Arial"/>
          <w:szCs w:val="26"/>
        </w:rPr>
        <w:t>(SOG)</w:t>
      </w:r>
      <w:r w:rsidR="00FB77F5" w:rsidRPr="00617B0C">
        <w:rPr>
          <w:rFonts w:ascii="Arial" w:hAnsi="Arial" w:cs="Arial"/>
          <w:szCs w:val="26"/>
          <w:rtl/>
        </w:rPr>
        <w:t>، مع إيلاء الاهتمام الواجب لإجراءات مراقبة النسخ؛ و</w:t>
      </w:r>
    </w:p>
    <w:p w14:paraId="5E6BFBE1" w14:textId="711D5B3E" w:rsidR="00617B0C" w:rsidRPr="00617B0C" w:rsidRDefault="00617B0C" w:rsidP="00617B0C">
      <w:pPr>
        <w:pStyle w:val="WMOBodyText"/>
        <w:bidi/>
        <w:spacing w:line="320" w:lineRule="exact"/>
        <w:ind w:left="1134" w:hanging="567"/>
        <w:rPr>
          <w:rFonts w:ascii="Arial" w:hAnsi="Arial" w:cs="Arial"/>
          <w:szCs w:val="26"/>
        </w:rPr>
      </w:pPr>
      <w:r w:rsidRPr="00617B0C">
        <w:rPr>
          <w:rFonts w:ascii="Arial" w:hAnsi="Arial" w:cs="Arial" w:hint="cs"/>
          <w:szCs w:val="26"/>
          <w:rtl/>
        </w:rPr>
        <w:t>(ز‌)</w:t>
      </w:r>
      <w:r w:rsidRPr="00617B0C">
        <w:rPr>
          <w:rFonts w:ascii="Arial" w:hAnsi="Arial" w:cs="Arial" w:hint="cs"/>
          <w:szCs w:val="26"/>
          <w:rtl/>
        </w:rPr>
        <w:tab/>
      </w:r>
      <w:r w:rsidR="00FB77F5" w:rsidRPr="00617B0C">
        <w:rPr>
          <w:rFonts w:ascii="Arial" w:hAnsi="Arial" w:cs="Arial"/>
          <w:szCs w:val="26"/>
          <w:rtl/>
        </w:rPr>
        <w:t xml:space="preserve">في كل اجتماع من اجتماعات فرقة الخبراء المعنية بنظم الرصد من على متن الطائرات </w:t>
      </w:r>
      <w:r w:rsidR="00FB77F5" w:rsidRPr="00617B0C">
        <w:rPr>
          <w:rFonts w:ascii="Arial" w:hAnsi="Arial" w:cs="Arial"/>
          <w:szCs w:val="26"/>
        </w:rPr>
        <w:t>(JET-EOSDE)</w:t>
      </w:r>
      <w:r w:rsidR="00FB77F5" w:rsidRPr="00617B0C">
        <w:rPr>
          <w:rFonts w:ascii="Arial" w:hAnsi="Arial" w:cs="Arial"/>
          <w:szCs w:val="26"/>
          <w:rtl/>
        </w:rPr>
        <w:t xml:space="preserve">، يبلغ موظفو أمانة المنظمة </w:t>
      </w:r>
      <w:r w:rsidR="00FB77F5" w:rsidRPr="00617B0C">
        <w:rPr>
          <w:rFonts w:ascii="Arial" w:hAnsi="Arial" w:cs="Arial"/>
          <w:szCs w:val="26"/>
        </w:rPr>
        <w:t>(WMO)</w:t>
      </w:r>
      <w:r w:rsidR="00FB77F5" w:rsidRPr="00617B0C">
        <w:rPr>
          <w:rFonts w:ascii="Arial" w:hAnsi="Arial" w:cs="Arial"/>
          <w:szCs w:val="26"/>
          <w:rtl/>
        </w:rPr>
        <w:t xml:space="preserve"> المسؤولون عن برنامج </w:t>
      </w:r>
      <w:r w:rsidR="00FB77F5" w:rsidRPr="00617B0C">
        <w:rPr>
          <w:rFonts w:ascii="Arial" w:hAnsi="Arial" w:cs="Arial"/>
          <w:szCs w:val="26"/>
        </w:rPr>
        <w:t>JET-EOSDE</w:t>
      </w:r>
      <w:r w:rsidR="00FB77F5" w:rsidRPr="00617B0C">
        <w:rPr>
          <w:rFonts w:ascii="Arial" w:hAnsi="Arial" w:cs="Arial"/>
          <w:szCs w:val="26"/>
          <w:rtl/>
        </w:rPr>
        <w:t xml:space="preserve"> فرقة الخبراء بالتغييرات التي حدثت منذ الاجتماع الأخير، فيما يتعلق بنسخة الفريق </w:t>
      </w:r>
      <w:r w:rsidR="00FB77F5" w:rsidRPr="00617B0C">
        <w:rPr>
          <w:rFonts w:ascii="Arial" w:hAnsi="Arial" w:cs="Arial"/>
          <w:szCs w:val="26"/>
        </w:rPr>
        <w:t>SOG</w:t>
      </w:r>
      <w:r w:rsidR="00FB77F5" w:rsidRPr="00617B0C">
        <w:rPr>
          <w:rFonts w:ascii="Arial" w:hAnsi="Arial" w:cs="Arial"/>
          <w:szCs w:val="26"/>
          <w:rtl/>
        </w:rPr>
        <w:t xml:space="preserve"> وحالة استعراضه واعتماده.</w:t>
      </w:r>
    </w:p>
    <w:p w14:paraId="33794479" w14:textId="77777777" w:rsidR="00617B0C" w:rsidRPr="00617B0C" w:rsidRDefault="00FB77F5" w:rsidP="00617B0C">
      <w:pPr>
        <w:bidi/>
        <w:spacing w:before="240" w:line="320" w:lineRule="exact"/>
        <w:jc w:val="center"/>
        <w:rPr>
          <w:rFonts w:ascii="Arial" w:hAnsi="Arial"/>
          <w:szCs w:val="26"/>
        </w:rPr>
      </w:pPr>
      <w:r w:rsidRPr="00617B0C">
        <w:rPr>
          <w:rFonts w:ascii="Arial" w:hAnsi="Arial"/>
          <w:szCs w:val="26"/>
          <w:rtl/>
        </w:rPr>
        <w:t>___________</w:t>
      </w:r>
    </w:p>
    <w:p w14:paraId="2F45EBB2" w14:textId="7B136E3E" w:rsidR="006E6286" w:rsidRPr="00617B0C" w:rsidRDefault="006E6286" w:rsidP="00617B0C">
      <w:pPr>
        <w:tabs>
          <w:tab w:val="clear" w:pos="1134"/>
        </w:tabs>
        <w:bidi/>
        <w:spacing w:before="240" w:line="320" w:lineRule="exact"/>
        <w:jc w:val="left"/>
        <w:rPr>
          <w:rFonts w:ascii="Arial" w:eastAsia="Verdana" w:hAnsi="Arial"/>
          <w:szCs w:val="26"/>
          <w:lang w:eastAsia="zh-TW"/>
        </w:rPr>
      </w:pPr>
      <w:r w:rsidRPr="00617B0C">
        <w:rPr>
          <w:rFonts w:ascii="Arial" w:hAnsi="Arial"/>
          <w:szCs w:val="26"/>
          <w:rtl/>
        </w:rPr>
        <w:br w:type="page"/>
      </w:r>
    </w:p>
    <w:p w14:paraId="286FD206" w14:textId="77777777" w:rsidR="00FB77F5" w:rsidRPr="00617B0C" w:rsidRDefault="00FB77F5" w:rsidP="00617B0C">
      <w:pPr>
        <w:pStyle w:val="Heading1"/>
        <w:bidi/>
        <w:spacing w:before="240" w:after="0" w:line="320" w:lineRule="exact"/>
        <w:rPr>
          <w:rFonts w:ascii="Arial" w:hAnsi="Arial" w:cs="Arial"/>
          <w:sz w:val="20"/>
          <w:szCs w:val="26"/>
        </w:rPr>
      </w:pPr>
      <w:bookmarkStart w:id="86" w:name="_Annex_XI._Prioritization"/>
      <w:bookmarkStart w:id="87" w:name="_Toc113633973"/>
      <w:bookmarkEnd w:id="86"/>
      <w:r w:rsidRPr="00617B0C">
        <w:rPr>
          <w:rFonts w:ascii="Arial" w:hAnsi="Arial" w:cs="Arial"/>
          <w:sz w:val="20"/>
          <w:szCs w:val="26"/>
          <w:rtl/>
        </w:rPr>
        <w:lastRenderedPageBreak/>
        <w:t xml:space="preserve">المرفق الحادي عشر - مفهوم تحديد الأولويات في عملية الاستعراض المستمر للمتطلبات </w:t>
      </w:r>
      <w:r w:rsidRPr="00617B0C">
        <w:rPr>
          <w:rFonts w:ascii="Arial" w:hAnsi="Arial" w:cs="Arial"/>
          <w:sz w:val="20"/>
          <w:szCs w:val="26"/>
        </w:rPr>
        <w:t>(RRR)</w:t>
      </w:r>
      <w:bookmarkEnd w:id="87"/>
    </w:p>
    <w:p w14:paraId="64D8F928" w14:textId="1E60587D"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t>1</w:t>
      </w:r>
      <w:r w:rsidRPr="00617B0C">
        <w:rPr>
          <w:rFonts w:ascii="Arial" w:hAnsi="Arial" w:cs="Arial"/>
          <w:szCs w:val="26"/>
          <w:rtl/>
        </w:rPr>
        <w:t xml:space="preserve">. </w:t>
      </w:r>
      <w:r w:rsidR="000D2C89" w:rsidRPr="00617B0C">
        <w:rPr>
          <w:rFonts w:ascii="Arial" w:hAnsi="Arial" w:cs="Arial"/>
          <w:szCs w:val="26"/>
          <w:rtl/>
        </w:rPr>
        <w:tab/>
      </w:r>
      <w:proofErr w:type="spellStart"/>
      <w:r w:rsidRPr="00617B0C">
        <w:rPr>
          <w:rFonts w:ascii="Arial" w:hAnsi="Arial" w:cs="Arial"/>
          <w:szCs w:val="26"/>
          <w:rtl/>
        </w:rPr>
        <w:t>الخلفيه</w:t>
      </w:r>
      <w:proofErr w:type="spellEnd"/>
    </w:p>
    <w:p w14:paraId="72DB7095" w14:textId="6B1D1B5C"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وتجسد عملية الاستعراض المستمر للمتطلبات </w:t>
      </w:r>
      <w:r w:rsidRPr="00617B0C">
        <w:rPr>
          <w:rFonts w:ascii="Arial" w:hAnsi="Arial" w:cs="Arial"/>
          <w:szCs w:val="26"/>
        </w:rPr>
        <w:t>(RRR)</w:t>
      </w:r>
      <w:r w:rsidRPr="00617B0C">
        <w:rPr>
          <w:rFonts w:ascii="Arial" w:hAnsi="Arial" w:cs="Arial"/>
          <w:szCs w:val="26"/>
          <w:rtl/>
        </w:rPr>
        <w:t xml:space="preserve"> التي تطبقها المنظمة </w:t>
      </w:r>
      <w:r w:rsidRPr="00617B0C">
        <w:rPr>
          <w:rFonts w:ascii="Arial" w:hAnsi="Arial" w:cs="Arial"/>
          <w:szCs w:val="26"/>
        </w:rPr>
        <w:t>(WMO)</w:t>
      </w:r>
      <w:r w:rsidRPr="00617B0C">
        <w:rPr>
          <w:rFonts w:ascii="Arial" w:hAnsi="Arial" w:cs="Arial"/>
          <w:szCs w:val="26"/>
          <w:rtl/>
        </w:rPr>
        <w:t xml:space="preserve"> نطاقات متطلبات الرصد لمجموعة متنوعة من مجالات التطبيق. ويعبر عن هذه المتطلبات حاليا ب </w:t>
      </w:r>
      <w:r w:rsidRPr="00617B0C">
        <w:rPr>
          <w:rFonts w:ascii="Arial" w:hAnsi="Arial" w:cs="Arial"/>
          <w:szCs w:val="26"/>
        </w:rPr>
        <w:t>6</w:t>
      </w:r>
      <w:r w:rsidRPr="00617B0C">
        <w:rPr>
          <w:rFonts w:ascii="Arial" w:hAnsi="Arial" w:cs="Arial"/>
          <w:szCs w:val="26"/>
          <w:rtl/>
        </w:rPr>
        <w:t xml:space="preserve"> معايير (أو سمات</w:t>
      </w:r>
      <w:r w:rsidRPr="00617B0C">
        <w:rPr>
          <w:rFonts w:ascii="Arial" w:hAnsi="Arial" w:cs="Arial"/>
          <w:szCs w:val="26"/>
          <w:rtl/>
          <w:lang w:bidi="ar-EG"/>
        </w:rPr>
        <w:t>):</w:t>
      </w:r>
      <w:r w:rsidRPr="00617B0C">
        <w:rPr>
          <w:rFonts w:ascii="Arial" w:hAnsi="Arial" w:cs="Arial"/>
          <w:szCs w:val="26"/>
          <w:rtl/>
        </w:rPr>
        <w:t xml:space="preserve"> عدم اليقين، الاستبانة الأفقية، الاستبانة الرأسية، دورة الرصد، التوقيت، الاستقرار (عند الاقتضاء). وفيما يتعلق بكل معيار من هذه المعايير، تدرج المتطلبات في جدول يحتوي على ثلاث قيم يحددها </w:t>
      </w:r>
      <w:proofErr w:type="spellStart"/>
      <w:r w:rsidRPr="00617B0C">
        <w:rPr>
          <w:rFonts w:ascii="Arial" w:hAnsi="Arial" w:cs="Arial"/>
          <w:szCs w:val="26"/>
          <w:rtl/>
        </w:rPr>
        <w:t>الخبرا</w:t>
      </w:r>
      <w:proofErr w:type="spellEnd"/>
      <w:r w:rsidRPr="00617B0C">
        <w:rPr>
          <w:rFonts w:ascii="Arial" w:hAnsi="Arial" w:cs="Arial"/>
          <w:szCs w:val="26"/>
          <w:rtl/>
          <w:lang w:bidi="ar-EG"/>
        </w:rPr>
        <w:t>ء:</w:t>
      </w:r>
      <w:r w:rsidRPr="00617B0C">
        <w:rPr>
          <w:rFonts w:ascii="Arial" w:hAnsi="Arial" w:cs="Arial"/>
          <w:szCs w:val="26"/>
          <w:rtl/>
        </w:rPr>
        <w:t xml:space="preserve"> </w:t>
      </w:r>
      <w:r w:rsidRPr="00617B0C">
        <w:rPr>
          <w:rFonts w:ascii="Arial" w:hAnsi="Arial" w:cs="Arial"/>
          <w:szCs w:val="26"/>
        </w:rPr>
        <w:t>(1)</w:t>
      </w:r>
      <w:r w:rsidRPr="00617B0C">
        <w:rPr>
          <w:rFonts w:ascii="Arial" w:hAnsi="Arial" w:cs="Arial"/>
          <w:szCs w:val="26"/>
          <w:rtl/>
        </w:rPr>
        <w:t xml:space="preserve"> "العتبة" هي "العتبة" المتطلب الأدنى الواجب الوفاء به لضمان فائدة البيانات، </w:t>
      </w:r>
      <w:r w:rsidRPr="00617B0C">
        <w:rPr>
          <w:rFonts w:ascii="Arial" w:hAnsi="Arial" w:cs="Arial"/>
          <w:szCs w:val="26"/>
        </w:rPr>
        <w:t>(2)</w:t>
      </w:r>
      <w:r w:rsidRPr="00617B0C">
        <w:rPr>
          <w:rFonts w:ascii="Arial" w:hAnsi="Arial" w:cs="Arial"/>
          <w:szCs w:val="26"/>
          <w:rtl/>
        </w:rPr>
        <w:t xml:space="preserve"> "الهدف" هو متطلب مثالي لا حاجة بعده إلى مزيد من التحسينات، </w:t>
      </w:r>
      <w:r w:rsidRPr="00617B0C">
        <w:rPr>
          <w:rFonts w:ascii="Arial" w:hAnsi="Arial" w:cs="Arial"/>
          <w:szCs w:val="26"/>
        </w:rPr>
        <w:t>(3)</w:t>
      </w:r>
      <w:r w:rsidRPr="00617B0C">
        <w:rPr>
          <w:rFonts w:ascii="Arial" w:hAnsi="Arial" w:cs="Arial"/>
          <w:szCs w:val="26"/>
          <w:rtl/>
        </w:rPr>
        <w:t xml:space="preserve"> "الإنجاز" هو مستوى وسيط بين "العتبة" و"الهدف"،</w:t>
      </w:r>
      <w:r w:rsidR="00617B0C">
        <w:rPr>
          <w:rFonts w:ascii="Arial" w:hAnsi="Arial" w:cs="Arial"/>
          <w:szCs w:val="26"/>
          <w:rtl/>
        </w:rPr>
        <w:t xml:space="preserve"> </w:t>
      </w:r>
      <w:r w:rsidRPr="00617B0C">
        <w:rPr>
          <w:rFonts w:ascii="Arial" w:hAnsi="Arial" w:cs="Arial"/>
          <w:szCs w:val="26"/>
          <w:rtl/>
        </w:rPr>
        <w:t>وسيؤدي ذلك، إذا تحقق، إلى تحسين كبير للتطبيق المحدد الهدف.</w:t>
      </w:r>
    </w:p>
    <w:p w14:paraId="677B0A6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تهدف هذه المتطلبات التي تحدد الرصدات الجيوفيزيائية اللازمة لتطبيق معين، والسمات المرتبطة بها، إلى توفير معلومات من الخبراء (كما جمعها جهات الاتصال، واللجان الفنية، في كل مجال من مجالات التطبيق) لتوفير إرشادات لمصممي نظم الرصد والمهندسين المعماريين لشبكات الرصد لتحسين تصميماتهم وشبكاتهم إلى أقصى حد. غير أن هذه المتطلبات لا تحظى حاليا بالأولوية. وفي غياب تحديد الأولويات للمتطلبات، لم تكن الأهمية النسبية للمتطلبات وخصائصها معروفة لمصممي أجهزة الاستشعار ومخططي الشبكات، مما يترك ثغرة كبيرة في التوجيه لأولئك المهندسين والمصممين ليعرفوا حقا كيفية تحسين مفاهيمهم وشبكاتهم.</w:t>
      </w:r>
    </w:p>
    <w:p w14:paraId="764AD813" w14:textId="4EB3EE9A"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t>2</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اقتراح آلية لتحديد أولويات المتطلبات</w:t>
      </w:r>
    </w:p>
    <w:p w14:paraId="305035C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ونقترح إدراج فكرة تحديد الأولويات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لأن ذلك يمكن أن يكون مفيدا لمن يصممون وينشرون نظم الرصد (الفضائية القاعدة والسطحية القاعدة على حد سواء). فعلى سبيل المثال، في الحالات التي تكون فيها قيود الميزانية بحيث لا يكون كل شيء ميسور التكلفة عند مستوى الإنجاز، من المفيد معرفة ما إذا كان ينبغي إعطاء الأولوية لرصدة ما فوق رصدة أخرى من حيث تلبية متطلبات المستخدمين عند الإنجاز أو مستوى العتبة أو مستوى الهدف. أو من المفيد أيضا، فيما يتعلق برصدة محددة مطلوبة، معرفة الأهمية النسبية للصفات المحددة. وفي حالة القيود التكنولوجية (من حيث الكتلة والحجم والطاقة والتكلفة)، خلال تصميم جهاز استشعار محدد، سيقدر المهندسون أن يعرفوا ما إذا كانت الاستبانة المكانية (التي تتطلب هوائيات أكبر) على سبيل المثال أهم أو أقل أهمية من دقة القياس (عادة ما تكون التصميمات المحركة مع قنوات طيفية إضافية). ومن المهم ملاحظة أن ضمنا، إذا لم تعط أولوية، تعتبر جميع المتطلبات (وخصائصها من قبيل الاستبانة والتجديد الزمني وما إلى ذلك) ذات أهمية متساوية.</w:t>
      </w:r>
    </w:p>
    <w:p w14:paraId="102B19D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وينبغي تسليط الضوء على أن الأولويات المقترحة في هذه الوثيقة تتم على ضوء متطلبات الرصدات وخصائصها. وينبغي حفظها في قاعدة بيانات الأداة </w:t>
      </w:r>
      <w:r w:rsidRPr="00617B0C">
        <w:rPr>
          <w:rFonts w:ascii="Arial" w:hAnsi="Arial" w:cs="Arial"/>
          <w:szCs w:val="26"/>
        </w:rPr>
        <w:t>OSCAR</w:t>
      </w:r>
      <w:r w:rsidRPr="00617B0C">
        <w:rPr>
          <w:rFonts w:ascii="Arial" w:hAnsi="Arial" w:cs="Arial"/>
          <w:szCs w:val="26"/>
          <w:rtl/>
        </w:rPr>
        <w:t xml:space="preserve"> إلى جانب المتطلبات وتكون خاصة بمجالات التطبيق الفردية. وتحدد الأولويات من أج</w:t>
      </w:r>
      <w:r w:rsidRPr="00617B0C">
        <w:rPr>
          <w:rFonts w:ascii="Arial" w:hAnsi="Arial" w:cs="Arial"/>
          <w:szCs w:val="26"/>
          <w:rtl/>
          <w:lang w:bidi="ar-EG"/>
        </w:rPr>
        <w:t>ل:</w:t>
      </w:r>
    </w:p>
    <w:p w14:paraId="608AEFB8" w14:textId="22D2193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المتطلب إجماليا، مثلا، هل قيمة التطبيق أكبر من درجة الحرارة قرب السطح مقارنة بالرطوبة مثلا؟</w:t>
      </w:r>
    </w:p>
    <w:p w14:paraId="4D1B62E6" w14:textId="5279B99A"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سمات المتطلب، مثلا، بالنسبة لمطلب معين، هل قيمة مجال التطبيق قيمة سمة أكثر من خاصية أخرى، مثلا هل قيمة الاستبانة المكانية أكبر من الاستبانة الرأسية أو/ و/أو عدم اليقين؟</w:t>
      </w:r>
    </w:p>
    <w:p w14:paraId="6257450A"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وتسمى هذه الأولويات </w:t>
      </w:r>
      <w:proofErr w:type="spellStart"/>
      <w:r w:rsidRPr="00617B0C">
        <w:rPr>
          <w:rFonts w:ascii="Arial" w:hAnsi="Arial" w:cs="Arial"/>
          <w:szCs w:val="26"/>
          <w:rtl/>
        </w:rPr>
        <w:t>الأولويات</w:t>
      </w:r>
      <w:proofErr w:type="spellEnd"/>
      <w:r w:rsidRPr="00617B0C">
        <w:rPr>
          <w:rFonts w:ascii="Arial" w:hAnsi="Arial" w:cs="Arial"/>
          <w:szCs w:val="26"/>
          <w:rtl/>
        </w:rPr>
        <w:t xml:space="preserve"> </w:t>
      </w:r>
      <w:proofErr w:type="spellStart"/>
      <w:r w:rsidRPr="00617B0C">
        <w:rPr>
          <w:rFonts w:ascii="Arial" w:hAnsi="Arial" w:cs="Arial"/>
          <w:szCs w:val="26"/>
          <w:rtl/>
        </w:rPr>
        <w:t>الأولويات</w:t>
      </w:r>
      <w:proofErr w:type="spellEnd"/>
      <w:r w:rsidRPr="00617B0C">
        <w:rPr>
          <w:rFonts w:ascii="Arial" w:hAnsi="Arial" w:cs="Arial"/>
          <w:szCs w:val="26"/>
          <w:rtl/>
        </w:rPr>
        <w:t xml:space="preserve"> الفنية المعتمدة على التطبيقات </w:t>
      </w:r>
      <w:r w:rsidRPr="00617B0C">
        <w:rPr>
          <w:rFonts w:ascii="Arial" w:hAnsi="Arial" w:cs="Arial"/>
          <w:szCs w:val="26"/>
        </w:rPr>
        <w:t>(ATP)</w:t>
      </w:r>
      <w:r w:rsidRPr="00617B0C">
        <w:rPr>
          <w:rFonts w:ascii="Arial" w:hAnsi="Arial" w:cs="Arial"/>
          <w:szCs w:val="26"/>
          <w:rtl/>
        </w:rPr>
        <w:t xml:space="preserve"> وينبغي تحديدها لكي تنقل، فيما يتعلق بمجال تطبيقي معين، الأهمية النسبية بين المتطلبات، وبالنسبة لمطلب معين، الأهمية النسبية بين السمات. وينبغي أن تكون هذه الأولويات (أو الأوزان المرجحة) قيمة عددية تتراوح بين صفر و</w:t>
      </w:r>
      <w:r w:rsidRPr="00617B0C">
        <w:rPr>
          <w:rFonts w:ascii="Arial" w:hAnsi="Arial" w:cs="Arial"/>
          <w:szCs w:val="26"/>
        </w:rPr>
        <w:t>1</w:t>
      </w:r>
      <w:r w:rsidRPr="00617B0C">
        <w:rPr>
          <w:rFonts w:ascii="Arial" w:hAnsi="Arial" w:cs="Arial"/>
          <w:szCs w:val="26"/>
          <w:rtl/>
        </w:rPr>
        <w:t xml:space="preserve">، يمكن </w:t>
      </w:r>
      <w:r w:rsidRPr="00617B0C">
        <w:rPr>
          <w:rFonts w:ascii="Arial" w:hAnsi="Arial" w:cs="Arial"/>
          <w:szCs w:val="26"/>
          <w:rtl/>
        </w:rPr>
        <w:lastRenderedPageBreak/>
        <w:t xml:space="preserve">استخدامها لتحسين أغراض تصميم الشبكة إلى أقصى حد. وينبغي تعريفها بمستوى أدنى من التفصيل أي يكفي لكي تكون </w:t>
      </w:r>
      <w:proofErr w:type="gramStart"/>
      <w:r w:rsidRPr="00617B0C">
        <w:rPr>
          <w:rFonts w:ascii="Arial" w:hAnsi="Arial" w:cs="Arial"/>
          <w:szCs w:val="26"/>
          <w:rtl/>
        </w:rPr>
        <w:t>مفيدة</w:t>
      </w:r>
      <w:proofErr w:type="gramEnd"/>
      <w:r w:rsidRPr="00617B0C">
        <w:rPr>
          <w:rFonts w:ascii="Arial" w:hAnsi="Arial" w:cs="Arial"/>
          <w:szCs w:val="26"/>
          <w:rtl/>
        </w:rPr>
        <w:t xml:space="preserve"> ولكنها ليست معقدة للغاية لتعيينها. ويتضمن الجدول أدناه التعريف المقترح لمختلف الأولويات.</w:t>
      </w:r>
    </w:p>
    <w:p w14:paraId="60CE7151" w14:textId="1B18D502" w:rsidR="00FB77F5" w:rsidRPr="00617B0C" w:rsidRDefault="000D2C89" w:rsidP="00617B0C">
      <w:pPr>
        <w:pStyle w:val="Caption"/>
        <w:keepNext/>
        <w:bidi/>
        <w:spacing w:before="240" w:after="0" w:line="320" w:lineRule="exact"/>
        <w:jc w:val="center"/>
        <w:rPr>
          <w:rFonts w:ascii="Arial" w:hAnsi="Arial" w:cs="Arial"/>
          <w:b/>
          <w:bCs/>
          <w:i w:val="0"/>
          <w:iCs w:val="0"/>
          <w:color w:val="auto"/>
          <w:sz w:val="20"/>
          <w:szCs w:val="26"/>
          <w:lang w:val="en-GB"/>
        </w:rPr>
      </w:pPr>
      <w:r w:rsidRPr="00617B0C">
        <w:rPr>
          <w:rFonts w:ascii="Arial" w:hAnsi="Arial" w:cs="Arial"/>
          <w:b/>
          <w:bCs/>
          <w:i w:val="0"/>
          <w:color w:val="auto"/>
          <w:sz w:val="20"/>
          <w:szCs w:val="26"/>
          <w:rtl/>
        </w:rPr>
        <w:t xml:space="preserve">الجدول الحادي عشر </w:t>
      </w:r>
      <w:r w:rsidR="00FB77F5" w:rsidRPr="00617B0C">
        <w:rPr>
          <w:rFonts w:ascii="Arial" w:hAnsi="Arial" w:cs="Arial"/>
          <w:b/>
          <w:bCs/>
          <w:i w:val="0"/>
          <w:color w:val="auto"/>
          <w:sz w:val="20"/>
          <w:szCs w:val="26"/>
          <w:rtl/>
        </w:rPr>
        <w:fldChar w:fldCharType="begin"/>
      </w:r>
      <w:r w:rsidR="00FB77F5" w:rsidRPr="00617B0C">
        <w:rPr>
          <w:rFonts w:ascii="Arial" w:hAnsi="Arial" w:cs="Arial"/>
          <w:b/>
          <w:bCs/>
          <w:i w:val="0"/>
          <w:color w:val="auto"/>
          <w:sz w:val="20"/>
          <w:szCs w:val="26"/>
          <w:rtl/>
        </w:rPr>
        <w:instrText xml:space="preserve"> SEQ Tabel_XI. \* ARABIC </w:instrText>
      </w:r>
      <w:r w:rsidR="00FB77F5" w:rsidRPr="00617B0C">
        <w:rPr>
          <w:rFonts w:ascii="Arial" w:hAnsi="Arial" w:cs="Arial"/>
          <w:b/>
          <w:bCs/>
          <w:i w:val="0"/>
          <w:color w:val="auto"/>
          <w:sz w:val="20"/>
          <w:szCs w:val="26"/>
          <w:rtl/>
        </w:rPr>
        <w:fldChar w:fldCharType="separate"/>
      </w:r>
      <w:r w:rsidR="002A62D5">
        <w:rPr>
          <w:rFonts w:ascii="Arial" w:hAnsi="Arial" w:cs="Arial"/>
          <w:b/>
          <w:bCs/>
          <w:i w:val="0"/>
          <w:noProof/>
          <w:color w:val="auto"/>
          <w:sz w:val="20"/>
          <w:szCs w:val="26"/>
          <w:rtl/>
        </w:rPr>
        <w:t>1</w:t>
      </w:r>
      <w:r w:rsidR="00FB77F5" w:rsidRPr="00617B0C">
        <w:rPr>
          <w:rFonts w:ascii="Arial" w:hAnsi="Arial" w:cs="Arial"/>
          <w:b/>
          <w:bCs/>
          <w:i w:val="0"/>
          <w:color w:val="auto"/>
          <w:sz w:val="20"/>
          <w:szCs w:val="26"/>
          <w:rtl/>
        </w:rPr>
        <w:fldChar w:fldCharType="end"/>
      </w:r>
      <w:r w:rsidR="00FB77F5" w:rsidRPr="00617B0C">
        <w:rPr>
          <w:rFonts w:ascii="Arial" w:hAnsi="Arial" w:cs="Arial"/>
          <w:b/>
          <w:bCs/>
          <w:i w:val="0"/>
          <w:color w:val="auto"/>
          <w:sz w:val="20"/>
          <w:szCs w:val="26"/>
          <w:rtl/>
        </w:rPr>
        <w:t xml:space="preserve"> تحديد الأولويات</w:t>
      </w: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230"/>
      </w:tblGrid>
      <w:tr w:rsidR="00FB77F5" w:rsidRPr="00617B0C" w14:paraId="593E38EE" w14:textId="77777777" w:rsidTr="000D2C89">
        <w:trPr>
          <w:trHeight w:val="696"/>
        </w:trPr>
        <w:tc>
          <w:tcPr>
            <w:tcW w:w="1696" w:type="dxa"/>
          </w:tcPr>
          <w:p w14:paraId="6ADE1CFF"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b/>
                <w:color w:val="000000"/>
                <w:szCs w:val="26"/>
              </w:rPr>
            </w:pPr>
            <w:r w:rsidRPr="00617B0C">
              <w:rPr>
                <w:rFonts w:ascii="Arial" w:hAnsi="Arial"/>
                <w:b/>
                <w:bCs/>
                <w:color w:val="000000"/>
                <w:szCs w:val="26"/>
                <w:rtl/>
              </w:rPr>
              <w:t>القيمة ذات الأولوية (الوزن)</w:t>
            </w:r>
          </w:p>
        </w:tc>
        <w:tc>
          <w:tcPr>
            <w:tcW w:w="7230" w:type="dxa"/>
          </w:tcPr>
          <w:p w14:paraId="660B440B"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b/>
                <w:color w:val="000000"/>
                <w:szCs w:val="26"/>
              </w:rPr>
            </w:pPr>
            <w:r w:rsidRPr="00617B0C">
              <w:rPr>
                <w:rFonts w:ascii="Arial" w:hAnsi="Arial"/>
                <w:b/>
                <w:bCs/>
                <w:color w:val="000000"/>
                <w:szCs w:val="26"/>
                <w:rtl/>
              </w:rPr>
              <w:t>وصف</w:t>
            </w:r>
          </w:p>
        </w:tc>
      </w:tr>
      <w:tr w:rsidR="00FB77F5" w:rsidRPr="00617B0C" w14:paraId="4E8ABC91" w14:textId="77777777" w:rsidTr="000D2C89">
        <w:tc>
          <w:tcPr>
            <w:tcW w:w="1696" w:type="dxa"/>
          </w:tcPr>
          <w:p w14:paraId="431AE19F"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color w:val="000000"/>
                <w:szCs w:val="26"/>
              </w:rPr>
              <w:t>1.0</w:t>
            </w:r>
          </w:p>
        </w:tc>
        <w:tc>
          <w:tcPr>
            <w:tcW w:w="7230" w:type="dxa"/>
          </w:tcPr>
          <w:p w14:paraId="794E5E76"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b/>
                <w:bCs/>
                <w:color w:val="000000"/>
                <w:szCs w:val="26"/>
                <w:rtl/>
              </w:rPr>
              <w:t xml:space="preserve">الأساس </w:t>
            </w:r>
            <w:r w:rsidRPr="00617B0C">
              <w:rPr>
                <w:rFonts w:ascii="Arial" w:hAnsi="Arial"/>
                <w:b/>
                <w:bCs/>
                <w:color w:val="000000"/>
                <w:szCs w:val="26"/>
              </w:rPr>
              <w:t>(1</w:t>
            </w:r>
            <w:r w:rsidRPr="00617B0C">
              <w:rPr>
                <w:rFonts w:ascii="Arial" w:hAnsi="Arial"/>
                <w:b/>
                <w:bCs/>
                <w:color w:val="000000"/>
                <w:szCs w:val="26"/>
                <w:rtl/>
                <w:lang w:bidi="ar-EG"/>
              </w:rPr>
              <w:t>):</w:t>
            </w:r>
            <w:r w:rsidRPr="00617B0C">
              <w:rPr>
                <w:rFonts w:ascii="Arial" w:hAnsi="Arial"/>
                <w:color w:val="000000"/>
                <w:szCs w:val="26"/>
                <w:rtl/>
              </w:rPr>
              <w:t xml:space="preserve"> المتطلب (أو المعايير) بالغ </w:t>
            </w:r>
            <w:r w:rsidRPr="00617B0C">
              <w:rPr>
                <w:rFonts w:ascii="Arial" w:hAnsi="Arial"/>
                <w:b/>
                <w:bCs/>
                <w:color w:val="000000"/>
                <w:szCs w:val="26"/>
                <w:rtl/>
              </w:rPr>
              <w:t>الأهمية تماما</w:t>
            </w:r>
            <w:r w:rsidRPr="00617B0C">
              <w:rPr>
                <w:rFonts w:ascii="Arial" w:hAnsi="Arial"/>
                <w:color w:val="000000"/>
                <w:szCs w:val="26"/>
                <w:rtl/>
              </w:rPr>
              <w:t xml:space="preserve"> للتطبيق، ومن ثم فإن الوفاء بمتطلبات الإنجاز على الأقل في الحالات التي توجد فيها حلول فنية، يجب أن يكون ذا أولوية عليا. وحيثما لا تتحقق بالفعل متطلبات الإنجاز من خلال القدرات القائمة، ينبغي أن تسعى خطط البحث والتطوير سعيا نشطا لسد الفجوة كأولوية عالية؛</w:t>
            </w:r>
          </w:p>
        </w:tc>
      </w:tr>
      <w:tr w:rsidR="00FB77F5" w:rsidRPr="00617B0C" w14:paraId="14B502A6" w14:textId="77777777" w:rsidTr="000D2C89">
        <w:tc>
          <w:tcPr>
            <w:tcW w:w="1696" w:type="dxa"/>
          </w:tcPr>
          <w:p w14:paraId="3B70EF80"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color w:val="000000"/>
                <w:szCs w:val="26"/>
              </w:rPr>
              <w:t>0.8</w:t>
            </w:r>
          </w:p>
        </w:tc>
        <w:tc>
          <w:tcPr>
            <w:tcW w:w="7230" w:type="dxa"/>
          </w:tcPr>
          <w:p w14:paraId="76A0DFC2" w14:textId="66A4B0C3"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b/>
                <w:bCs/>
                <w:color w:val="000000"/>
                <w:szCs w:val="26"/>
                <w:rtl/>
              </w:rPr>
              <w:t xml:space="preserve">الموصى بها </w:t>
            </w:r>
            <w:r w:rsidRPr="00617B0C">
              <w:rPr>
                <w:rFonts w:ascii="Arial" w:hAnsi="Arial"/>
                <w:b/>
                <w:bCs/>
                <w:color w:val="000000"/>
                <w:szCs w:val="26"/>
              </w:rPr>
              <w:t>(0.8</w:t>
            </w:r>
            <w:r w:rsidRPr="00617B0C">
              <w:rPr>
                <w:rFonts w:ascii="Arial" w:hAnsi="Arial"/>
                <w:b/>
                <w:bCs/>
                <w:color w:val="000000"/>
                <w:szCs w:val="26"/>
                <w:rtl/>
                <w:lang w:bidi="ar-EG"/>
              </w:rPr>
              <w:t>):</w:t>
            </w:r>
            <w:r w:rsidRPr="00617B0C">
              <w:rPr>
                <w:rFonts w:ascii="Arial" w:hAnsi="Arial"/>
                <w:color w:val="000000"/>
                <w:szCs w:val="26"/>
                <w:rtl/>
              </w:rPr>
              <w:t xml:space="preserve"> المتطلب (أو المعايير) ضروري</w:t>
            </w:r>
            <w:r w:rsidR="00617B0C">
              <w:rPr>
                <w:rFonts w:ascii="Arial" w:hAnsi="Arial"/>
                <w:color w:val="000000"/>
                <w:szCs w:val="26"/>
                <w:rtl/>
              </w:rPr>
              <w:t xml:space="preserve"> </w:t>
            </w:r>
            <w:r w:rsidRPr="00617B0C">
              <w:rPr>
                <w:rFonts w:ascii="Arial" w:hAnsi="Arial"/>
                <w:color w:val="000000"/>
                <w:szCs w:val="26"/>
                <w:rtl/>
              </w:rPr>
              <w:t>للتطبيق ومن ثم ينبغي أن يفي بمتطلبات الإنجاز على الأقل في الحالات التي توجد فيها حلول فنية.</w:t>
            </w:r>
            <w:r w:rsidR="00617B0C">
              <w:rPr>
                <w:rFonts w:ascii="Arial" w:hAnsi="Arial"/>
                <w:color w:val="000000"/>
                <w:szCs w:val="26"/>
                <w:rtl/>
              </w:rPr>
              <w:t xml:space="preserve"> </w:t>
            </w:r>
            <w:r w:rsidRPr="00617B0C">
              <w:rPr>
                <w:rFonts w:ascii="Arial" w:hAnsi="Arial"/>
                <w:color w:val="000000"/>
                <w:szCs w:val="26"/>
                <w:rtl/>
              </w:rPr>
              <w:t>وحيثما لا يتم بالفعل تلبية متطلبات الإنجاز من خلال القدرات القائمة، ينبغي أن تسعى خطط البحث والتطوير سعيا نشطا لمعالجة الفجوة، ولكن بأولوية أقل من تلك المتطلبات المحددة باعتبارها أساسية؛</w:t>
            </w:r>
          </w:p>
        </w:tc>
      </w:tr>
      <w:tr w:rsidR="00FB77F5" w:rsidRPr="00617B0C" w14:paraId="659F6E62" w14:textId="77777777" w:rsidTr="000D2C89">
        <w:tc>
          <w:tcPr>
            <w:tcW w:w="1696" w:type="dxa"/>
          </w:tcPr>
          <w:p w14:paraId="7F3366CE"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color w:val="000000"/>
                <w:szCs w:val="26"/>
              </w:rPr>
              <w:t>0.6</w:t>
            </w:r>
          </w:p>
        </w:tc>
        <w:tc>
          <w:tcPr>
            <w:tcW w:w="7230" w:type="dxa"/>
          </w:tcPr>
          <w:p w14:paraId="71FBD821"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b/>
                <w:bCs/>
                <w:color w:val="000000"/>
                <w:szCs w:val="26"/>
                <w:rtl/>
              </w:rPr>
              <w:t xml:space="preserve">مفيدة </w:t>
            </w:r>
            <w:r w:rsidRPr="00617B0C">
              <w:rPr>
                <w:rFonts w:ascii="Arial" w:hAnsi="Arial"/>
                <w:b/>
                <w:bCs/>
                <w:color w:val="000000"/>
                <w:szCs w:val="26"/>
              </w:rPr>
              <w:t>(0.6</w:t>
            </w:r>
            <w:r w:rsidRPr="00617B0C">
              <w:rPr>
                <w:rFonts w:ascii="Arial" w:hAnsi="Arial"/>
                <w:b/>
                <w:bCs/>
                <w:color w:val="000000"/>
                <w:szCs w:val="26"/>
                <w:rtl/>
                <w:lang w:bidi="ar-EG"/>
              </w:rPr>
              <w:t>):</w:t>
            </w:r>
            <w:r w:rsidRPr="00617B0C">
              <w:rPr>
                <w:rFonts w:ascii="Arial" w:hAnsi="Arial"/>
                <w:color w:val="000000"/>
                <w:szCs w:val="26"/>
                <w:rtl/>
              </w:rPr>
              <w:t xml:space="preserve"> المتطلب (أو المعايير) </w:t>
            </w:r>
            <w:r w:rsidRPr="00617B0C">
              <w:rPr>
                <w:rFonts w:ascii="Arial" w:hAnsi="Arial"/>
                <w:b/>
                <w:bCs/>
                <w:color w:val="000000"/>
                <w:szCs w:val="26"/>
                <w:rtl/>
              </w:rPr>
              <w:t>مفيد</w:t>
            </w:r>
            <w:r w:rsidRPr="00617B0C">
              <w:rPr>
                <w:rFonts w:ascii="Arial" w:hAnsi="Arial"/>
                <w:color w:val="000000"/>
                <w:szCs w:val="26"/>
                <w:rtl/>
              </w:rPr>
              <w:t xml:space="preserve"> </w:t>
            </w:r>
            <w:proofErr w:type="gramStart"/>
            <w:r w:rsidRPr="00617B0C">
              <w:rPr>
                <w:rFonts w:ascii="Arial" w:hAnsi="Arial"/>
                <w:color w:val="000000"/>
                <w:szCs w:val="26"/>
                <w:rtl/>
              </w:rPr>
              <w:t>للتطبيق</w:t>
            </w:r>
            <w:proofErr w:type="gramEnd"/>
            <w:r w:rsidRPr="00617B0C">
              <w:rPr>
                <w:rFonts w:ascii="Arial" w:hAnsi="Arial"/>
                <w:color w:val="000000"/>
                <w:szCs w:val="26"/>
                <w:rtl/>
              </w:rPr>
              <w:t xml:space="preserve"> ولكنه ليس ضروريا تماما. وينبغي أن تكون تلبية متطلبات الإنجاز حيثما توجد حلول فنية، أولوية متوسطة، ولكن تلبية متطلبات العتبة ينبغي أن تحظى بأولوية عالية. وفي الحالات التي لا تتحقق فيها بالفعل متطلبات العتبة من خلال القدرات القائمة، ينبغي أن تسعى خطط البحث والتطوير سعيا نشطا لمعالجة الفجوة، ولكن بأولوية أقل من المتطلبات المحددة باعتبارها موصى بها أو أساسية؛</w:t>
            </w:r>
          </w:p>
        </w:tc>
      </w:tr>
      <w:tr w:rsidR="00FB77F5" w:rsidRPr="00617B0C" w14:paraId="569B8BCD" w14:textId="77777777" w:rsidTr="000D2C89">
        <w:tc>
          <w:tcPr>
            <w:tcW w:w="1696" w:type="dxa"/>
          </w:tcPr>
          <w:p w14:paraId="305AA44E"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color w:val="000000"/>
                <w:szCs w:val="26"/>
              </w:rPr>
              <w:t>0.4</w:t>
            </w:r>
          </w:p>
        </w:tc>
        <w:tc>
          <w:tcPr>
            <w:tcW w:w="7230" w:type="dxa"/>
          </w:tcPr>
          <w:p w14:paraId="205E2419"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b/>
                <w:bCs/>
                <w:color w:val="000000"/>
                <w:szCs w:val="26"/>
                <w:rtl/>
              </w:rPr>
              <w:t xml:space="preserve">مفيدة بشكل هامشي </w:t>
            </w:r>
            <w:r w:rsidRPr="00617B0C">
              <w:rPr>
                <w:rFonts w:ascii="Arial" w:hAnsi="Arial"/>
                <w:b/>
                <w:bCs/>
                <w:color w:val="000000"/>
                <w:szCs w:val="26"/>
              </w:rPr>
              <w:t>(0.4</w:t>
            </w:r>
            <w:r w:rsidRPr="00617B0C">
              <w:rPr>
                <w:rFonts w:ascii="Arial" w:hAnsi="Arial"/>
                <w:b/>
                <w:bCs/>
                <w:color w:val="000000"/>
                <w:szCs w:val="26"/>
                <w:rtl/>
                <w:lang w:bidi="ar-EG"/>
              </w:rPr>
              <w:t>):</w:t>
            </w:r>
            <w:r w:rsidRPr="00617B0C">
              <w:rPr>
                <w:rFonts w:ascii="Arial" w:hAnsi="Arial"/>
                <w:color w:val="000000"/>
                <w:szCs w:val="26"/>
                <w:rtl/>
              </w:rPr>
              <w:t xml:space="preserve"> المتطلب (أو المعايير) ليس </w:t>
            </w:r>
            <w:r w:rsidRPr="00617B0C">
              <w:rPr>
                <w:rFonts w:ascii="Arial" w:hAnsi="Arial"/>
                <w:b/>
                <w:bCs/>
                <w:color w:val="000000"/>
                <w:szCs w:val="26"/>
                <w:rtl/>
              </w:rPr>
              <w:t>أساسيا</w:t>
            </w:r>
            <w:r w:rsidRPr="00617B0C">
              <w:rPr>
                <w:rFonts w:ascii="Arial" w:hAnsi="Arial"/>
                <w:color w:val="000000"/>
                <w:szCs w:val="26"/>
                <w:rtl/>
              </w:rPr>
              <w:t xml:space="preserve"> للتطبيق. وينبغي أن تكون تلبية متطلبات العتبة في الحالات التي توجد فيها حلول فنية، أولوية منخفضة. وفي الحالات التي لا تلبي فيها بالفعل القدرات القائمة متطلبات العتبة، ينبغي ألا تسعى خطط البحث والتطوير سعيا نشطا لسد الفجوة، ولكن ينبغي مراعاة الفرص الناشئة؛</w:t>
            </w:r>
          </w:p>
        </w:tc>
      </w:tr>
      <w:tr w:rsidR="00FB77F5" w:rsidRPr="00617B0C" w14:paraId="0B118297" w14:textId="77777777" w:rsidTr="000D2C89">
        <w:tc>
          <w:tcPr>
            <w:tcW w:w="1696" w:type="dxa"/>
          </w:tcPr>
          <w:p w14:paraId="284F2492"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color w:val="000000"/>
                <w:szCs w:val="26"/>
              </w:rPr>
              <w:t>0.2</w:t>
            </w:r>
          </w:p>
        </w:tc>
        <w:tc>
          <w:tcPr>
            <w:tcW w:w="7230" w:type="dxa"/>
          </w:tcPr>
          <w:p w14:paraId="7F3ABA7E" w14:textId="77777777" w:rsidR="00FB77F5" w:rsidRPr="00617B0C" w:rsidRDefault="00FB77F5" w:rsidP="00617B0C">
            <w:pPr>
              <w:bidi/>
              <w:spacing w:before="240" w:line="320" w:lineRule="exact"/>
              <w:jc w:val="left"/>
              <w:rPr>
                <w:rFonts w:ascii="Arial" w:hAnsi="Arial"/>
                <w:color w:val="000000"/>
                <w:szCs w:val="26"/>
              </w:rPr>
            </w:pPr>
            <w:r w:rsidRPr="00617B0C">
              <w:rPr>
                <w:rFonts w:ascii="Arial" w:hAnsi="Arial"/>
                <w:b/>
                <w:bCs/>
                <w:color w:val="000000"/>
                <w:szCs w:val="26"/>
                <w:rtl/>
              </w:rPr>
              <w:t xml:space="preserve">غير مفيدة حاليا </w:t>
            </w:r>
            <w:r w:rsidRPr="00617B0C">
              <w:rPr>
                <w:rFonts w:ascii="Arial" w:hAnsi="Arial"/>
                <w:b/>
                <w:bCs/>
                <w:color w:val="000000"/>
                <w:szCs w:val="26"/>
              </w:rPr>
              <w:t>(0.2</w:t>
            </w:r>
            <w:r w:rsidRPr="00617B0C">
              <w:rPr>
                <w:rFonts w:ascii="Arial" w:hAnsi="Arial"/>
                <w:b/>
                <w:bCs/>
                <w:color w:val="000000"/>
                <w:szCs w:val="26"/>
                <w:rtl/>
                <w:lang w:bidi="ar-EG"/>
              </w:rPr>
              <w:t>):</w:t>
            </w:r>
            <w:r w:rsidRPr="00617B0C">
              <w:rPr>
                <w:rFonts w:ascii="Arial" w:hAnsi="Arial"/>
                <w:color w:val="000000"/>
                <w:szCs w:val="26"/>
                <w:rtl/>
              </w:rPr>
              <w:t xml:space="preserve"> لا يوجد حاليا استخدام محدد للمتطلب (أو المعايير)، ولكن يمكن تحديد استخدام ما في المستقبل.</w:t>
            </w:r>
          </w:p>
        </w:tc>
      </w:tr>
      <w:tr w:rsidR="00FB77F5" w:rsidRPr="00617B0C" w14:paraId="5EDBBACD" w14:textId="77777777" w:rsidTr="000D2C89">
        <w:tc>
          <w:tcPr>
            <w:tcW w:w="1696" w:type="dxa"/>
          </w:tcPr>
          <w:p w14:paraId="39CB966D" w14:textId="77777777" w:rsidR="00FB77F5" w:rsidRPr="00617B0C" w:rsidRDefault="00FB77F5" w:rsidP="00617B0C">
            <w:pPr>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color w:val="000000"/>
                <w:szCs w:val="26"/>
              </w:rPr>
              <w:t>0.0</w:t>
            </w:r>
          </w:p>
        </w:tc>
        <w:tc>
          <w:tcPr>
            <w:tcW w:w="7230" w:type="dxa"/>
          </w:tcPr>
          <w:p w14:paraId="52569695" w14:textId="77777777" w:rsidR="00FB77F5" w:rsidRPr="00617B0C" w:rsidRDefault="00FB77F5" w:rsidP="00617B0C">
            <w:pPr>
              <w:keepNext/>
              <w:pBdr>
                <w:top w:val="nil"/>
                <w:left w:val="nil"/>
                <w:bottom w:val="nil"/>
                <w:right w:val="nil"/>
                <w:between w:val="nil"/>
              </w:pBdr>
              <w:bidi/>
              <w:spacing w:before="240" w:line="320" w:lineRule="exact"/>
              <w:jc w:val="left"/>
              <w:rPr>
                <w:rFonts w:ascii="Arial" w:hAnsi="Arial"/>
                <w:color w:val="000000"/>
                <w:szCs w:val="26"/>
              </w:rPr>
            </w:pPr>
            <w:r w:rsidRPr="00617B0C">
              <w:rPr>
                <w:rFonts w:ascii="Arial" w:hAnsi="Arial"/>
                <w:b/>
                <w:bCs/>
                <w:color w:val="000000"/>
                <w:szCs w:val="26"/>
                <w:rtl/>
              </w:rPr>
              <w:t xml:space="preserve">غير مفيدة </w:t>
            </w:r>
            <w:r w:rsidRPr="00617B0C">
              <w:rPr>
                <w:rFonts w:ascii="Arial" w:hAnsi="Arial"/>
                <w:b/>
                <w:bCs/>
                <w:color w:val="000000"/>
                <w:szCs w:val="26"/>
              </w:rPr>
              <w:t>(0</w:t>
            </w:r>
            <w:r w:rsidRPr="00617B0C">
              <w:rPr>
                <w:rFonts w:ascii="Arial" w:hAnsi="Arial"/>
                <w:b/>
                <w:bCs/>
                <w:color w:val="000000"/>
                <w:szCs w:val="26"/>
                <w:rtl/>
                <w:lang w:bidi="ar-EG"/>
              </w:rPr>
              <w:t>):</w:t>
            </w:r>
            <w:r w:rsidRPr="00617B0C">
              <w:rPr>
                <w:rFonts w:ascii="Arial" w:hAnsi="Arial"/>
                <w:color w:val="000000"/>
                <w:szCs w:val="26"/>
                <w:rtl/>
              </w:rPr>
              <w:t xml:space="preserve"> لا يوجد استخدام محدد حاليا أو مستقبليا لهذا المتطلب (أو المعايير).</w:t>
            </w:r>
          </w:p>
        </w:tc>
      </w:tr>
    </w:tbl>
    <w:p w14:paraId="0C84056F" w14:textId="77777777" w:rsidR="000D2C89" w:rsidRPr="00617B0C" w:rsidRDefault="000D2C89" w:rsidP="00617B0C">
      <w:pPr>
        <w:pBdr>
          <w:top w:val="nil"/>
          <w:left w:val="nil"/>
          <w:bottom w:val="nil"/>
          <w:right w:val="nil"/>
          <w:between w:val="nil"/>
        </w:pBdr>
        <w:bidi/>
        <w:spacing w:before="240" w:line="320" w:lineRule="exact"/>
        <w:ind w:left="9"/>
        <w:jc w:val="left"/>
        <w:rPr>
          <w:rFonts w:ascii="Arial" w:hAnsi="Arial"/>
          <w:b/>
          <w:bCs/>
          <w:color w:val="000000"/>
          <w:szCs w:val="26"/>
        </w:rPr>
      </w:pPr>
    </w:p>
    <w:p w14:paraId="303028E6" w14:textId="371CEA94" w:rsidR="00617B0C" w:rsidRPr="00617B0C" w:rsidRDefault="00FB77F5" w:rsidP="00617B0C">
      <w:pPr>
        <w:pBdr>
          <w:top w:val="nil"/>
          <w:left w:val="nil"/>
          <w:bottom w:val="nil"/>
          <w:right w:val="nil"/>
          <w:between w:val="nil"/>
        </w:pBdr>
        <w:bidi/>
        <w:spacing w:before="240" w:line="320" w:lineRule="exact"/>
        <w:ind w:left="9"/>
        <w:jc w:val="left"/>
        <w:rPr>
          <w:rFonts w:ascii="Arial" w:hAnsi="Arial"/>
          <w:color w:val="000000"/>
          <w:szCs w:val="26"/>
        </w:rPr>
      </w:pPr>
      <w:r w:rsidRPr="00617B0C">
        <w:rPr>
          <w:rFonts w:ascii="Arial" w:hAnsi="Arial"/>
          <w:b/>
          <w:bCs/>
          <w:color w:val="000000"/>
          <w:szCs w:val="26"/>
          <w:rtl/>
        </w:rPr>
        <w:t>ملاحظ</w:t>
      </w:r>
      <w:r w:rsidRPr="00617B0C">
        <w:rPr>
          <w:rFonts w:ascii="Arial" w:hAnsi="Arial"/>
          <w:b/>
          <w:bCs/>
          <w:color w:val="000000"/>
          <w:szCs w:val="26"/>
          <w:rtl/>
          <w:lang w:bidi="ar-EG"/>
        </w:rPr>
        <w:t>ة:</w:t>
      </w:r>
      <w:r w:rsidRPr="00617B0C">
        <w:rPr>
          <w:rFonts w:ascii="Arial" w:hAnsi="Arial"/>
          <w:color w:val="000000"/>
          <w:szCs w:val="26"/>
          <w:rtl/>
        </w:rPr>
        <w:t xml:space="preserve"> تكون</w:t>
      </w:r>
      <w:r w:rsidR="00617B0C">
        <w:rPr>
          <w:rFonts w:ascii="Arial" w:hAnsi="Arial"/>
          <w:color w:val="000000"/>
          <w:szCs w:val="26"/>
          <w:rtl/>
        </w:rPr>
        <w:t xml:space="preserve"> </w:t>
      </w:r>
      <w:r w:rsidRPr="00617B0C">
        <w:rPr>
          <w:rFonts w:ascii="Arial" w:hAnsi="Arial"/>
          <w:color w:val="000000"/>
          <w:szCs w:val="26"/>
          <w:rtl/>
        </w:rPr>
        <w:t xml:space="preserve">أولويات المتطلبات وخصائصها أحيانا مترابطة علميا. وبعبارة أخرى، فإن المتطلبات المحددة (والأولوية المرتبطة بها) للسمات (الاستبانة الرأسية، وعدم اليقين، الاستبانة الأفقية، والتوقيت المناسب، ودورة الرصد، إلخ) تتباين أحيانا تبعا لنطاقات السمات الأخرى. ومن المهم ملاحظة أن هذا الاعتماد المتبادل ينطبق على كل من الأولويات ونطاقات المتطلبات. ورغم هذا التحذير، يعتقد مع ذلك أن نطاقات المتطلبات (وأولوياتها) مهمة جدا وغنية بالمعلومات بالنسبة لمالكي نظم الرصد وشبكاته. وينبغي اعتبارها </w:t>
      </w:r>
      <w:r w:rsidRPr="00617B0C">
        <w:rPr>
          <w:rFonts w:ascii="Arial" w:hAnsi="Arial"/>
          <w:i/>
          <w:iCs/>
          <w:color w:val="000000"/>
          <w:szCs w:val="26"/>
          <w:rtl/>
        </w:rPr>
        <w:t>تقييما</w:t>
      </w:r>
      <w:r w:rsidRPr="00617B0C">
        <w:rPr>
          <w:rFonts w:ascii="Arial" w:hAnsi="Arial"/>
          <w:color w:val="000000"/>
          <w:szCs w:val="26"/>
          <w:rtl/>
        </w:rPr>
        <w:t xml:space="preserve"> بالدرجة الأولى لنطاقات المتطلبات وأولوياتها، مع التحذير من وجود الفروق الدقيقة المتعلقة بالاختلافات المكانية والزمانية </w:t>
      </w:r>
      <w:proofErr w:type="spellStart"/>
      <w:r w:rsidRPr="00617B0C">
        <w:rPr>
          <w:rFonts w:ascii="Arial" w:hAnsi="Arial"/>
          <w:color w:val="000000"/>
          <w:szCs w:val="26"/>
          <w:rtl/>
        </w:rPr>
        <w:t>والموقفية</w:t>
      </w:r>
      <w:proofErr w:type="spellEnd"/>
      <w:r w:rsidRPr="00617B0C">
        <w:rPr>
          <w:rFonts w:ascii="Arial" w:hAnsi="Arial"/>
          <w:color w:val="000000"/>
          <w:szCs w:val="26"/>
          <w:rtl/>
        </w:rPr>
        <w:t xml:space="preserve"> للمتطلبات والأولويات.</w:t>
      </w:r>
    </w:p>
    <w:p w14:paraId="393F5F98" w14:textId="4391171A"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lastRenderedPageBreak/>
        <w:t>3</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سمتان إضافيتا</w:t>
      </w:r>
      <w:r w:rsidRPr="00617B0C">
        <w:rPr>
          <w:rFonts w:ascii="Arial" w:hAnsi="Arial" w:cs="Arial"/>
          <w:szCs w:val="26"/>
          <w:rtl/>
          <w:lang w:bidi="ar-EG"/>
        </w:rPr>
        <w:t>ن:</w:t>
      </w:r>
    </w:p>
    <w:p w14:paraId="0AA2073D"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 الأداة </w:t>
      </w:r>
      <w:r w:rsidRPr="00617B0C">
        <w:rPr>
          <w:rFonts w:ascii="Arial" w:hAnsi="Arial" w:cs="Arial"/>
          <w:szCs w:val="26"/>
        </w:rPr>
        <w:t>OSCAR</w:t>
      </w:r>
      <w:r w:rsidRPr="00617B0C">
        <w:rPr>
          <w:rFonts w:ascii="Arial" w:hAnsi="Arial" w:cs="Arial"/>
          <w:szCs w:val="26"/>
          <w:rtl/>
        </w:rPr>
        <w:t xml:space="preserve">، يحدد المتطلب حاليا تدفق بيانات الرصد المطلوبة من حيث المتغير والمجال (الطبقة الرأسية/ الامتداد الرأسي والتغطية الأفقية) التي يجب أخذ عينات منها. ومع ذلك، قد يسعى مصمم نظام رصد (شبكة/ أسطول/ كوكبة/ برنامج/ مهمة) إلى تحقيق أقصى قدر من المفاضلة بين أخذ العينات من المجال المحدد وخصائص الجودة للقياسات، وقد يرغب المستخدم (مجال التطبيق) في نقل مدى مقبولية ذلك. وللتمكين من ذلك، يقترح سمتان إضافيتان هما </w:t>
      </w:r>
      <w:r w:rsidRPr="00617B0C">
        <w:rPr>
          <w:rFonts w:ascii="Arial" w:hAnsi="Arial" w:cs="Arial"/>
          <w:szCs w:val="26"/>
        </w:rPr>
        <w:t>(1)</w:t>
      </w:r>
      <w:r w:rsidRPr="00617B0C">
        <w:rPr>
          <w:rFonts w:ascii="Arial" w:hAnsi="Arial" w:cs="Arial"/>
          <w:szCs w:val="26"/>
          <w:rtl/>
        </w:rPr>
        <w:t xml:space="preserve"> امتداد الطبقة الرأسية (الطبقات) و</w:t>
      </w:r>
      <w:r w:rsidRPr="00617B0C">
        <w:rPr>
          <w:rFonts w:ascii="Arial" w:hAnsi="Arial" w:cs="Arial"/>
          <w:szCs w:val="26"/>
        </w:rPr>
        <w:t>(2)</w:t>
      </w:r>
      <w:r w:rsidRPr="00617B0C">
        <w:rPr>
          <w:rFonts w:ascii="Arial" w:hAnsi="Arial" w:cs="Arial"/>
          <w:szCs w:val="26"/>
          <w:rtl/>
        </w:rPr>
        <w:t xml:space="preserve"> نطاق التغطية الأفقية.</w:t>
      </w:r>
    </w:p>
    <w:p w14:paraId="7171C5D3" w14:textId="59B4DD7E" w:rsidR="00FB77F5" w:rsidRPr="00617B0C" w:rsidRDefault="00FB77F5" w:rsidP="00617B0C">
      <w:pPr>
        <w:pStyle w:val="Heading2"/>
        <w:bidi/>
        <w:spacing w:before="240" w:after="0" w:line="320" w:lineRule="exact"/>
        <w:ind w:left="1134" w:hanging="1134"/>
        <w:jc w:val="left"/>
        <w:rPr>
          <w:rFonts w:ascii="Arial" w:hAnsi="Arial" w:cs="Arial"/>
          <w:sz w:val="20"/>
          <w:szCs w:val="26"/>
        </w:rPr>
      </w:pPr>
      <w:r w:rsidRPr="00617B0C">
        <w:rPr>
          <w:rFonts w:ascii="Arial" w:hAnsi="Arial" w:cs="Arial"/>
          <w:sz w:val="20"/>
          <w:szCs w:val="26"/>
        </w:rPr>
        <w:t>4</w:t>
      </w:r>
      <w:r w:rsidRPr="00617B0C">
        <w:rPr>
          <w:rFonts w:ascii="Arial" w:hAnsi="Arial" w:cs="Arial"/>
          <w:sz w:val="20"/>
          <w:szCs w:val="26"/>
          <w:rtl/>
        </w:rPr>
        <w:t xml:space="preserve">. </w:t>
      </w:r>
      <w:r w:rsidR="000D2C89" w:rsidRPr="00617B0C">
        <w:rPr>
          <w:rFonts w:ascii="Arial" w:hAnsi="Arial" w:cs="Arial"/>
          <w:sz w:val="20"/>
          <w:szCs w:val="26"/>
          <w:rtl/>
        </w:rPr>
        <w:tab/>
      </w:r>
      <w:r w:rsidRPr="00617B0C">
        <w:rPr>
          <w:rFonts w:ascii="Arial" w:hAnsi="Arial" w:cs="Arial"/>
          <w:sz w:val="20"/>
          <w:szCs w:val="26"/>
          <w:rtl/>
        </w:rPr>
        <w:t xml:space="preserve">كيفية تنفيذ الأولويات في عملية الاستعراض المستمر للمتطلبات </w:t>
      </w:r>
      <w:r w:rsidRPr="00617B0C">
        <w:rPr>
          <w:rFonts w:ascii="Arial" w:hAnsi="Arial" w:cs="Arial"/>
          <w:sz w:val="20"/>
          <w:szCs w:val="26"/>
        </w:rPr>
        <w:t>(RRR)</w:t>
      </w:r>
      <w:r w:rsidRPr="00617B0C">
        <w:rPr>
          <w:rFonts w:ascii="Arial" w:hAnsi="Arial" w:cs="Arial"/>
          <w:sz w:val="20"/>
          <w:szCs w:val="26"/>
          <w:rtl/>
        </w:rPr>
        <w:t xml:space="preserve"> ونظام الأداة </w:t>
      </w:r>
      <w:r w:rsidRPr="00617B0C">
        <w:rPr>
          <w:rFonts w:ascii="Arial" w:hAnsi="Arial" w:cs="Arial"/>
          <w:sz w:val="20"/>
          <w:szCs w:val="26"/>
        </w:rPr>
        <w:t>OSCAR</w:t>
      </w:r>
    </w:p>
    <w:p w14:paraId="34BF2FE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وينبغي تناول الأولويات، لكل مجال من مجالات التطبيق، بطريقة مماثلة لكيفية جمع المتطلبات وفحصها والمحافظة عليها. وينبغي أن يكون الكيان/ الشخص (الأشخاص) المسؤولون عن جمع الأولويات نفس المجلس المسؤول عن جمع المتطلبات. وبالمثل، ينبغي أن يقوم نفس الكيان/ الشخص (الأشخاص) المسؤولين عن تنسيق المتطلبات في إطار فئة مجالات التطبيق أيضا بتنسيق الأولويات داخل نفس الفئة.</w:t>
      </w:r>
    </w:p>
    <w:p w14:paraId="259E961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في الأداة </w:t>
      </w:r>
      <w:r w:rsidRPr="00617B0C">
        <w:rPr>
          <w:rFonts w:ascii="Arial" w:hAnsi="Arial" w:cs="Arial"/>
          <w:szCs w:val="26"/>
        </w:rPr>
        <w:t>OSCAR</w:t>
      </w:r>
      <w:r w:rsidRPr="00617B0C">
        <w:rPr>
          <w:rFonts w:ascii="Arial" w:hAnsi="Arial" w:cs="Arial"/>
          <w:szCs w:val="26"/>
          <w:rtl/>
        </w:rPr>
        <w:t xml:space="preserve">، يوصى بأن </w:t>
      </w:r>
      <w:r w:rsidRPr="00617B0C">
        <w:rPr>
          <w:rFonts w:ascii="Arial" w:hAnsi="Arial" w:cs="Arial"/>
          <w:szCs w:val="26"/>
        </w:rPr>
        <w:t>(1)</w:t>
      </w:r>
      <w:r w:rsidRPr="00617B0C">
        <w:rPr>
          <w:rFonts w:ascii="Arial" w:hAnsi="Arial" w:cs="Arial"/>
          <w:szCs w:val="26"/>
          <w:rtl/>
        </w:rPr>
        <w:t xml:space="preserve"> تكون قيمة ذات أولوية مرتبطة بكل متطلب مسجل (يتم تفسيرها رأسيا، أي بين المتطلبات)، و</w:t>
      </w:r>
      <w:r w:rsidRPr="00617B0C">
        <w:rPr>
          <w:rFonts w:ascii="Arial" w:hAnsi="Arial" w:cs="Arial"/>
          <w:szCs w:val="26"/>
        </w:rPr>
        <w:t>(2)</w:t>
      </w:r>
      <w:r w:rsidRPr="00617B0C">
        <w:rPr>
          <w:rFonts w:ascii="Arial" w:hAnsi="Arial" w:cs="Arial"/>
          <w:szCs w:val="26"/>
          <w:rtl/>
        </w:rPr>
        <w:t xml:space="preserve"> ربط قيمة ذات أولوية بكل خاصية من سمات كل متطلب (تفسر أفقيا، أي بين الخواص). </w:t>
      </w:r>
      <w:proofErr w:type="spellStart"/>
      <w:r w:rsidRPr="00617B0C">
        <w:rPr>
          <w:rFonts w:ascii="Arial" w:hAnsi="Arial" w:cs="Arial"/>
          <w:szCs w:val="26"/>
          <w:rtl/>
        </w:rPr>
        <w:t>وت</w:t>
      </w:r>
      <w:proofErr w:type="spellEnd"/>
      <w:r w:rsidRPr="00617B0C">
        <w:rPr>
          <w:rFonts w:ascii="Arial" w:hAnsi="Arial" w:cs="Arial"/>
          <w:szCs w:val="26"/>
          <w:rtl/>
        </w:rPr>
        <w:t xml:space="preserve"> تلقائيا، ستخصص قيمة أولوية تبلغ </w:t>
      </w:r>
      <w:r w:rsidRPr="00617B0C">
        <w:rPr>
          <w:rFonts w:ascii="Arial" w:hAnsi="Arial" w:cs="Arial"/>
          <w:szCs w:val="26"/>
        </w:rPr>
        <w:t>1.0</w:t>
      </w:r>
      <w:r w:rsidRPr="00617B0C">
        <w:rPr>
          <w:rFonts w:ascii="Arial" w:hAnsi="Arial" w:cs="Arial"/>
          <w:szCs w:val="26"/>
          <w:rtl/>
        </w:rPr>
        <w:t xml:space="preserve"> لكل متطلب والسمات المرتبطة به. ومن ثم، ينبغي أن يكون الشخص المسؤول (الأشخاص المسؤولون) عن تحديث/ الاحتفاظ لنطاقات المتطلبات قادرا على تحديث الأولويات وتعديل القيم الافتراضية.</w:t>
      </w:r>
    </w:p>
    <w:p w14:paraId="4FF138B7" w14:textId="77777777" w:rsidR="00FB77F5" w:rsidRPr="00617B0C" w:rsidRDefault="00FB77F5" w:rsidP="00617B0C">
      <w:pPr>
        <w:pStyle w:val="WMOBodyText"/>
        <w:bidi/>
        <w:spacing w:line="320" w:lineRule="exact"/>
        <w:rPr>
          <w:rFonts w:ascii="Arial" w:hAnsi="Arial" w:cs="Arial"/>
          <w:szCs w:val="26"/>
        </w:rPr>
      </w:pPr>
      <w:bookmarkStart w:id="88" w:name="_heading=h.30j0zll" w:colFirst="0" w:colLast="0"/>
      <w:bookmarkEnd w:id="88"/>
      <w:r w:rsidRPr="00617B0C">
        <w:rPr>
          <w:rFonts w:ascii="Arial" w:hAnsi="Arial" w:cs="Arial"/>
          <w:szCs w:val="26"/>
          <w:rtl/>
        </w:rPr>
        <w:t xml:space="preserve">يوصى بتحديث جميع الوثائق ذات الصلة بالأنشطة </w:t>
      </w:r>
      <w:r w:rsidRPr="00617B0C">
        <w:rPr>
          <w:rFonts w:ascii="Arial" w:hAnsi="Arial" w:cs="Arial"/>
          <w:szCs w:val="26"/>
        </w:rPr>
        <w:t>(1)</w:t>
      </w:r>
      <w:r w:rsidRPr="00617B0C">
        <w:rPr>
          <w:rFonts w:ascii="Arial" w:hAnsi="Arial" w:cs="Arial"/>
          <w:szCs w:val="26"/>
          <w:rtl/>
        </w:rPr>
        <w:t xml:space="preserve"> الاستعراض المستمر للمتطلبات </w:t>
      </w:r>
      <w:r w:rsidRPr="00617B0C">
        <w:rPr>
          <w:rFonts w:ascii="Arial" w:hAnsi="Arial" w:cs="Arial"/>
          <w:szCs w:val="26"/>
        </w:rPr>
        <w:t>(RRR)</w:t>
      </w:r>
      <w:r w:rsidRPr="00617B0C">
        <w:rPr>
          <w:rFonts w:ascii="Arial" w:hAnsi="Arial" w:cs="Arial"/>
          <w:szCs w:val="26"/>
          <w:rtl/>
        </w:rPr>
        <w:t xml:space="preserve">، </w:t>
      </w:r>
      <w:r w:rsidRPr="00617B0C">
        <w:rPr>
          <w:rFonts w:ascii="Arial" w:hAnsi="Arial" w:cs="Arial"/>
          <w:szCs w:val="26"/>
        </w:rPr>
        <w:t>(2)</w:t>
      </w:r>
      <w:r w:rsidRPr="00617B0C">
        <w:rPr>
          <w:rFonts w:ascii="Arial" w:hAnsi="Arial" w:cs="Arial"/>
          <w:szCs w:val="26"/>
          <w:rtl/>
        </w:rPr>
        <w:t xml:space="preserve"> الفريق التوجيهي المعني بالرصدات </w:t>
      </w:r>
      <w:r w:rsidRPr="00617B0C">
        <w:rPr>
          <w:rFonts w:ascii="Arial" w:hAnsi="Arial" w:cs="Arial"/>
          <w:szCs w:val="26"/>
        </w:rPr>
        <w:t>(SOG)</w:t>
      </w:r>
      <w:r w:rsidRPr="00617B0C">
        <w:rPr>
          <w:rFonts w:ascii="Arial" w:hAnsi="Arial" w:cs="Arial"/>
          <w:szCs w:val="26"/>
          <w:rtl/>
        </w:rPr>
        <w:t xml:space="preserve">، </w:t>
      </w:r>
      <w:r w:rsidRPr="00617B0C">
        <w:rPr>
          <w:rFonts w:ascii="Arial" w:hAnsi="Arial" w:cs="Arial"/>
          <w:szCs w:val="26"/>
        </w:rPr>
        <w:t>(3)</w:t>
      </w:r>
      <w:r w:rsidRPr="00617B0C">
        <w:rPr>
          <w:rFonts w:ascii="Arial" w:hAnsi="Arial" w:cs="Arial"/>
          <w:szCs w:val="26"/>
          <w:rtl/>
        </w:rPr>
        <w:t xml:space="preserve"> أدلة النظام العالمي المتكامل للرصد </w:t>
      </w:r>
      <w:r w:rsidRPr="00617B0C">
        <w:rPr>
          <w:rFonts w:ascii="Arial" w:hAnsi="Arial" w:cs="Arial"/>
          <w:szCs w:val="26"/>
        </w:rPr>
        <w:t>(WIGOS)</w:t>
      </w:r>
      <w:r w:rsidRPr="00617B0C">
        <w:rPr>
          <w:rFonts w:ascii="Arial" w:hAnsi="Arial" w:cs="Arial"/>
          <w:szCs w:val="26"/>
          <w:rtl/>
        </w:rPr>
        <w:t xml:space="preserve">، </w:t>
      </w:r>
      <w:r w:rsidRPr="00617B0C">
        <w:rPr>
          <w:rFonts w:ascii="Arial" w:hAnsi="Arial" w:cs="Arial"/>
          <w:szCs w:val="26"/>
        </w:rPr>
        <w:t>(4)</w:t>
      </w:r>
      <w:r w:rsidRPr="00617B0C">
        <w:rPr>
          <w:rFonts w:ascii="Arial" w:hAnsi="Arial" w:cs="Arial"/>
          <w:szCs w:val="26"/>
          <w:rtl/>
        </w:rPr>
        <w:t xml:space="preserve"> دليل مركز مراقبة المشاريع، وما إلى ذلك، لتعكس فكرة تحديد الأولويات الموصوفة في هذه الوثيقة.</w:t>
      </w:r>
    </w:p>
    <w:p w14:paraId="7419931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ولأغراض توضيح مفهوم الأولويات هذا، يدرج الشكل </w:t>
      </w:r>
      <w:r w:rsidRPr="00617B0C">
        <w:rPr>
          <w:rFonts w:ascii="Arial" w:hAnsi="Arial" w:cs="Arial"/>
          <w:szCs w:val="26"/>
        </w:rPr>
        <w:t>1</w:t>
      </w:r>
      <w:r w:rsidRPr="00617B0C">
        <w:rPr>
          <w:rFonts w:ascii="Arial" w:hAnsi="Arial" w:cs="Arial"/>
          <w:szCs w:val="26"/>
          <w:rtl/>
        </w:rPr>
        <w:t xml:space="preserve"> في التذييل، ويوضح الخاصيتين الإضافيتين المقترحتين، ويوضح كيفية تناول الأولويات (فيما يتعلق بالمتطلبات والسمات). واستخدمت الحالات الخاصة لمجالات التطبيق المتعلقة بالتنبؤ العددي بالطقس </w:t>
      </w:r>
      <w:r w:rsidRPr="00617B0C">
        <w:rPr>
          <w:rFonts w:ascii="Arial" w:hAnsi="Arial" w:cs="Arial"/>
          <w:szCs w:val="26"/>
        </w:rPr>
        <w:t>(NWP)</w:t>
      </w:r>
      <w:r w:rsidRPr="00617B0C">
        <w:rPr>
          <w:rFonts w:ascii="Arial" w:hAnsi="Arial" w:cs="Arial"/>
          <w:szCs w:val="26"/>
          <w:rtl/>
        </w:rPr>
        <w:t xml:space="preserve"> والطقس الفضائي والأرصاد الجوية للطيران لأغراض التوضيح.</w:t>
      </w:r>
    </w:p>
    <w:p w14:paraId="142C54DD" w14:textId="3FD119B0" w:rsidR="000D2C89" w:rsidRPr="00617B0C" w:rsidRDefault="000D2C89" w:rsidP="00617B0C">
      <w:pPr>
        <w:tabs>
          <w:tab w:val="clear" w:pos="1134"/>
        </w:tabs>
        <w:bidi/>
        <w:spacing w:before="240" w:line="320" w:lineRule="exact"/>
        <w:jc w:val="left"/>
        <w:rPr>
          <w:rFonts w:ascii="Arial" w:eastAsia="Verdana" w:hAnsi="Arial"/>
          <w:szCs w:val="26"/>
          <w:lang w:eastAsia="zh-TW"/>
        </w:rPr>
      </w:pPr>
      <w:r w:rsidRPr="00617B0C">
        <w:rPr>
          <w:rFonts w:ascii="Arial" w:hAnsi="Arial"/>
          <w:szCs w:val="26"/>
          <w:rtl/>
        </w:rPr>
        <w:br w:type="page"/>
      </w:r>
    </w:p>
    <w:p w14:paraId="53D34EC7" w14:textId="77777777" w:rsidR="00FB77F5" w:rsidRPr="00617B0C" w:rsidRDefault="00FB77F5" w:rsidP="00617B0C">
      <w:pPr>
        <w:pStyle w:val="WMOBodyText"/>
        <w:bidi/>
        <w:spacing w:line="320" w:lineRule="exact"/>
        <w:rPr>
          <w:rFonts w:ascii="Arial" w:hAnsi="Arial" w:cs="Arial"/>
          <w:szCs w:val="26"/>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709"/>
        <w:gridCol w:w="709"/>
        <w:gridCol w:w="850"/>
        <w:gridCol w:w="1134"/>
        <w:gridCol w:w="993"/>
        <w:gridCol w:w="850"/>
        <w:gridCol w:w="851"/>
        <w:gridCol w:w="708"/>
        <w:gridCol w:w="709"/>
        <w:gridCol w:w="709"/>
        <w:gridCol w:w="709"/>
        <w:gridCol w:w="708"/>
      </w:tblGrid>
      <w:tr w:rsidR="00FB77F5" w:rsidRPr="00617B0C" w14:paraId="2B288AF4" w14:textId="77777777" w:rsidTr="00B96935">
        <w:trPr>
          <w:cantSplit/>
          <w:jc w:val="center"/>
        </w:trPr>
        <w:tc>
          <w:tcPr>
            <w:tcW w:w="562" w:type="dxa"/>
            <w:vMerge w:val="restart"/>
            <w:shd w:val="clear" w:color="auto" w:fill="E5DFEC" w:themeFill="accent4" w:themeFillTint="33"/>
          </w:tcPr>
          <w:p w14:paraId="03C059A9"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معرف</w:t>
            </w:r>
          </w:p>
        </w:tc>
        <w:tc>
          <w:tcPr>
            <w:tcW w:w="3402" w:type="dxa"/>
            <w:gridSpan w:val="4"/>
            <w:tcBorders>
              <w:bottom w:val="single" w:sz="4" w:space="0" w:color="000000" w:themeColor="text1"/>
            </w:tcBorders>
            <w:shd w:val="clear" w:color="auto" w:fill="FDE9D9" w:themeFill="accent6" w:themeFillTint="33"/>
          </w:tcPr>
          <w:p w14:paraId="053C64CA" w14:textId="77777777" w:rsidR="00FB77F5" w:rsidRPr="00617B0C" w:rsidRDefault="00FB77F5" w:rsidP="00617B0C">
            <w:pPr>
              <w:bidi/>
              <w:spacing w:before="240" w:line="320" w:lineRule="exact"/>
              <w:jc w:val="center"/>
              <w:rPr>
                <w:rFonts w:ascii="Arial" w:hAnsi="Arial"/>
                <w:b/>
                <w:i/>
                <w:szCs w:val="26"/>
              </w:rPr>
            </w:pPr>
            <w:r w:rsidRPr="00617B0C">
              <w:rPr>
                <w:rFonts w:ascii="Arial" w:hAnsi="Arial"/>
                <w:b/>
                <w:bCs/>
                <w:i/>
                <w:iCs/>
                <w:szCs w:val="26"/>
                <w:rtl/>
              </w:rPr>
              <w:t>تعريف المتطلبات</w:t>
            </w:r>
          </w:p>
        </w:tc>
        <w:tc>
          <w:tcPr>
            <w:tcW w:w="6237" w:type="dxa"/>
            <w:gridSpan w:val="8"/>
            <w:shd w:val="clear" w:color="auto" w:fill="DAEEF3" w:themeFill="accent5" w:themeFillTint="33"/>
          </w:tcPr>
          <w:p w14:paraId="78F35C4A" w14:textId="77777777" w:rsidR="00FB77F5" w:rsidRPr="00617B0C" w:rsidRDefault="00FB77F5" w:rsidP="00617B0C">
            <w:pPr>
              <w:bidi/>
              <w:spacing w:before="240" w:line="320" w:lineRule="exact"/>
              <w:jc w:val="center"/>
              <w:rPr>
                <w:rFonts w:ascii="Arial" w:hAnsi="Arial"/>
                <w:b/>
                <w:i/>
                <w:szCs w:val="26"/>
              </w:rPr>
            </w:pPr>
            <w:r w:rsidRPr="00617B0C">
              <w:rPr>
                <w:rFonts w:ascii="Arial" w:hAnsi="Arial"/>
                <w:b/>
                <w:bCs/>
                <w:i/>
                <w:iCs/>
                <w:szCs w:val="26"/>
                <w:rtl/>
              </w:rPr>
              <w:t>سمات المتطلبات</w:t>
            </w:r>
          </w:p>
        </w:tc>
      </w:tr>
      <w:tr w:rsidR="00FB77F5" w:rsidRPr="00617B0C" w14:paraId="7306E98C" w14:textId="77777777" w:rsidTr="00B96935">
        <w:trPr>
          <w:cantSplit/>
          <w:jc w:val="center"/>
        </w:trPr>
        <w:tc>
          <w:tcPr>
            <w:tcW w:w="562" w:type="dxa"/>
            <w:vMerge/>
          </w:tcPr>
          <w:p w14:paraId="4D678716" w14:textId="77777777" w:rsidR="00FB77F5" w:rsidRPr="00617B0C" w:rsidRDefault="00FB77F5" w:rsidP="00617B0C">
            <w:pPr>
              <w:widowControl w:val="0"/>
              <w:pBdr>
                <w:top w:val="nil"/>
                <w:left w:val="nil"/>
                <w:bottom w:val="nil"/>
                <w:right w:val="nil"/>
                <w:between w:val="nil"/>
              </w:pBdr>
              <w:bidi/>
              <w:spacing w:before="240" w:line="320" w:lineRule="exact"/>
              <w:rPr>
                <w:rFonts w:ascii="Arial" w:hAnsi="Arial"/>
                <w:b/>
                <w:i/>
                <w:szCs w:val="26"/>
              </w:rPr>
            </w:pPr>
          </w:p>
        </w:tc>
        <w:tc>
          <w:tcPr>
            <w:tcW w:w="709" w:type="dxa"/>
            <w:tcBorders>
              <w:bottom w:val="single" w:sz="4" w:space="0" w:color="000000" w:themeColor="text1"/>
            </w:tcBorders>
            <w:shd w:val="clear" w:color="auto" w:fill="FDE9D9" w:themeFill="accent6" w:themeFillTint="33"/>
          </w:tcPr>
          <w:p w14:paraId="17B625AB" w14:textId="77777777" w:rsidR="00FB77F5" w:rsidRPr="00617B0C" w:rsidRDefault="00FB77F5" w:rsidP="00617B0C">
            <w:pPr>
              <w:bidi/>
              <w:spacing w:before="240" w:line="320" w:lineRule="exact"/>
              <w:jc w:val="center"/>
              <w:rPr>
                <w:rFonts w:ascii="Arial" w:hAnsi="Arial"/>
                <w:b/>
                <w:i/>
                <w:szCs w:val="26"/>
              </w:rPr>
            </w:pPr>
            <w:r w:rsidRPr="00617B0C">
              <w:rPr>
                <w:rFonts w:ascii="Arial" w:hAnsi="Arial"/>
                <w:b/>
                <w:bCs/>
                <w:i/>
                <w:iCs/>
                <w:szCs w:val="26"/>
                <w:rtl/>
              </w:rPr>
              <w:t>المستخدم</w:t>
            </w:r>
          </w:p>
        </w:tc>
        <w:tc>
          <w:tcPr>
            <w:tcW w:w="2693" w:type="dxa"/>
            <w:gridSpan w:val="3"/>
            <w:tcBorders>
              <w:bottom w:val="single" w:sz="4" w:space="0" w:color="000000" w:themeColor="text1"/>
            </w:tcBorders>
            <w:shd w:val="clear" w:color="auto" w:fill="FDE9D9" w:themeFill="accent6" w:themeFillTint="33"/>
          </w:tcPr>
          <w:p w14:paraId="41CFE052" w14:textId="689A1415" w:rsidR="00FB77F5" w:rsidRPr="00617B0C" w:rsidRDefault="00FB77F5" w:rsidP="00617B0C">
            <w:pPr>
              <w:bidi/>
              <w:spacing w:before="240" w:line="320" w:lineRule="exact"/>
              <w:jc w:val="center"/>
              <w:rPr>
                <w:rFonts w:ascii="Arial" w:hAnsi="Arial"/>
                <w:b/>
                <w:i/>
                <w:szCs w:val="26"/>
              </w:rPr>
            </w:pPr>
            <w:r w:rsidRPr="00617B0C">
              <w:rPr>
                <w:rFonts w:ascii="Arial" w:hAnsi="Arial"/>
                <w:b/>
                <w:bCs/>
                <w:i/>
                <w:iCs/>
                <w:szCs w:val="26"/>
                <w:rtl/>
              </w:rPr>
              <w:t>تيار بيانات الرصد</w:t>
            </w:r>
          </w:p>
        </w:tc>
        <w:tc>
          <w:tcPr>
            <w:tcW w:w="6237" w:type="dxa"/>
            <w:gridSpan w:val="8"/>
            <w:tcBorders>
              <w:bottom w:val="single" w:sz="4" w:space="0" w:color="000000" w:themeColor="text1"/>
            </w:tcBorders>
            <w:shd w:val="clear" w:color="auto" w:fill="DAEEF3" w:themeFill="accent5" w:themeFillTint="33"/>
          </w:tcPr>
          <w:p w14:paraId="5EDD8367" w14:textId="77777777" w:rsidR="00FB77F5" w:rsidRPr="00617B0C" w:rsidRDefault="00FB77F5" w:rsidP="00617B0C">
            <w:pPr>
              <w:bidi/>
              <w:spacing w:before="240" w:line="320" w:lineRule="exact"/>
              <w:jc w:val="center"/>
              <w:rPr>
                <w:rFonts w:ascii="Arial" w:hAnsi="Arial"/>
                <w:b/>
                <w:i/>
                <w:szCs w:val="26"/>
              </w:rPr>
            </w:pPr>
            <w:r w:rsidRPr="00617B0C">
              <w:rPr>
                <w:rFonts w:ascii="Arial" w:hAnsi="Arial"/>
                <w:b/>
                <w:bCs/>
                <w:i/>
                <w:iCs/>
                <w:szCs w:val="26"/>
              </w:rPr>
              <w:t>Priority</w:t>
            </w:r>
            <w:r w:rsidRPr="00617B0C">
              <w:rPr>
                <w:rFonts w:ascii="Arial" w:hAnsi="Arial"/>
                <w:b/>
                <w:bCs/>
                <w:i/>
                <w:iCs/>
                <w:szCs w:val="26"/>
                <w:rtl/>
              </w:rPr>
              <w:t xml:space="preserve"> =</w:t>
            </w:r>
            <w:r w:rsidRPr="00617B0C">
              <w:rPr>
                <w:rFonts w:ascii="Arial" w:hAnsi="Arial"/>
                <w:b/>
                <w:bCs/>
                <w:i/>
                <w:iCs/>
                <w:szCs w:val="26"/>
              </w:rPr>
              <w:t>red</w:t>
            </w:r>
            <w:r w:rsidRPr="00617B0C">
              <w:rPr>
                <w:rFonts w:ascii="Arial" w:hAnsi="Arial"/>
                <w:b/>
                <w:bCs/>
                <w:i/>
                <w:iCs/>
                <w:szCs w:val="26"/>
                <w:rtl/>
              </w:rPr>
              <w:t xml:space="preserve">. مستوى </w:t>
            </w:r>
            <w:proofErr w:type="spellStart"/>
            <w:r w:rsidRPr="00617B0C">
              <w:rPr>
                <w:rFonts w:ascii="Arial" w:hAnsi="Arial"/>
                <w:b/>
                <w:bCs/>
                <w:i/>
                <w:iCs/>
                <w:szCs w:val="26"/>
                <w:rtl/>
              </w:rPr>
              <w:t>الأدا</w:t>
            </w:r>
            <w:proofErr w:type="spellEnd"/>
            <w:r w:rsidRPr="00617B0C">
              <w:rPr>
                <w:rFonts w:ascii="Arial" w:hAnsi="Arial"/>
                <w:b/>
                <w:bCs/>
                <w:i/>
                <w:iCs/>
                <w:szCs w:val="26"/>
                <w:rtl/>
                <w:lang w:bidi="ar-EG"/>
              </w:rPr>
              <w:t>ء:</w:t>
            </w:r>
            <w:r w:rsidRPr="00617B0C">
              <w:rPr>
                <w:rFonts w:ascii="Arial" w:hAnsi="Arial"/>
                <w:b/>
                <w:bCs/>
                <w:i/>
                <w:iCs/>
                <w:szCs w:val="26"/>
                <w:rtl/>
              </w:rPr>
              <w:t xml:space="preserve"> الأزرق = الهدف؛ الأخضر = الإنجاز؛ البرتقالي = العتبة</w:t>
            </w:r>
          </w:p>
        </w:tc>
      </w:tr>
      <w:tr w:rsidR="00FB77F5" w:rsidRPr="00617B0C" w14:paraId="34DA2E62" w14:textId="77777777" w:rsidTr="00B96935">
        <w:trPr>
          <w:cantSplit/>
          <w:jc w:val="center"/>
        </w:trPr>
        <w:tc>
          <w:tcPr>
            <w:tcW w:w="562" w:type="dxa"/>
            <w:tcBorders>
              <w:bottom w:val="single" w:sz="12" w:space="0" w:color="000000" w:themeColor="text1"/>
            </w:tcBorders>
            <w:shd w:val="clear" w:color="auto" w:fill="E5DFEC" w:themeFill="accent4" w:themeFillTint="33"/>
          </w:tcPr>
          <w:p w14:paraId="6B3A859C"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لا.</w:t>
            </w:r>
          </w:p>
          <w:p w14:paraId="3F24A549"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علاقات عامه.</w:t>
            </w:r>
          </w:p>
        </w:tc>
        <w:tc>
          <w:tcPr>
            <w:tcW w:w="709" w:type="dxa"/>
            <w:tcBorders>
              <w:bottom w:val="single" w:sz="12" w:space="0" w:color="000000" w:themeColor="text1"/>
            </w:tcBorders>
            <w:shd w:val="clear" w:color="auto" w:fill="FDE9D9" w:themeFill="accent6" w:themeFillTint="33"/>
          </w:tcPr>
          <w:p w14:paraId="7BE5C5D8"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مساحة الموجبة التطبيقية</w:t>
            </w:r>
          </w:p>
        </w:tc>
        <w:tc>
          <w:tcPr>
            <w:tcW w:w="709" w:type="dxa"/>
            <w:tcBorders>
              <w:bottom w:val="single" w:sz="12" w:space="0" w:color="000000" w:themeColor="text1"/>
            </w:tcBorders>
            <w:shd w:val="clear" w:color="auto" w:fill="FDE9D9" w:themeFill="accent6" w:themeFillTint="33"/>
          </w:tcPr>
          <w:p w14:paraId="38E3F7FD" w14:textId="77777777" w:rsidR="00FB77F5" w:rsidRPr="00617B0C" w:rsidRDefault="00FB77F5" w:rsidP="00617B0C">
            <w:pPr>
              <w:bidi/>
              <w:spacing w:before="240" w:line="320" w:lineRule="exact"/>
              <w:rPr>
                <w:rFonts w:ascii="Arial" w:hAnsi="Arial"/>
                <w:b/>
                <w:i/>
                <w:szCs w:val="26"/>
              </w:rPr>
            </w:pPr>
            <w:proofErr w:type="spellStart"/>
            <w:r w:rsidRPr="00617B0C">
              <w:rPr>
                <w:rFonts w:ascii="Arial" w:hAnsi="Arial"/>
                <w:b/>
                <w:bCs/>
                <w:i/>
                <w:iCs/>
                <w:szCs w:val="26"/>
              </w:rPr>
              <w:t>Va-riable</w:t>
            </w:r>
            <w:proofErr w:type="spellEnd"/>
          </w:p>
        </w:tc>
        <w:tc>
          <w:tcPr>
            <w:tcW w:w="850" w:type="dxa"/>
            <w:tcBorders>
              <w:bottom w:val="single" w:sz="12" w:space="0" w:color="000000" w:themeColor="text1"/>
            </w:tcBorders>
            <w:shd w:val="clear" w:color="auto" w:fill="FDE9D9" w:themeFill="accent6" w:themeFillTint="33"/>
          </w:tcPr>
          <w:p w14:paraId="1CAD7CF4"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طبقة رأسية/ طبقة سطحية</w:t>
            </w:r>
          </w:p>
        </w:tc>
        <w:tc>
          <w:tcPr>
            <w:tcW w:w="1134" w:type="dxa"/>
            <w:tcBorders>
              <w:bottom w:val="single" w:sz="12" w:space="0" w:color="000000" w:themeColor="text1"/>
            </w:tcBorders>
            <w:shd w:val="clear" w:color="auto" w:fill="FDE9D9" w:themeFill="accent6" w:themeFillTint="33"/>
          </w:tcPr>
          <w:p w14:paraId="469F6087"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التغطية الأفقية</w:t>
            </w:r>
          </w:p>
        </w:tc>
        <w:tc>
          <w:tcPr>
            <w:tcW w:w="993" w:type="dxa"/>
            <w:tcBorders>
              <w:bottom w:val="single" w:sz="12" w:space="0" w:color="000000" w:themeColor="text1"/>
            </w:tcBorders>
            <w:shd w:val="clear" w:color="auto" w:fill="DAEEF3" w:themeFill="accent5" w:themeFillTint="33"/>
          </w:tcPr>
          <w:p w14:paraId="6B46E43F"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 xml:space="preserve"> امتداد الطبقة الرأسية (الامتدادات الرأسية)</w:t>
            </w:r>
          </w:p>
        </w:tc>
        <w:tc>
          <w:tcPr>
            <w:tcW w:w="850" w:type="dxa"/>
            <w:tcBorders>
              <w:bottom w:val="single" w:sz="12" w:space="0" w:color="000000" w:themeColor="text1"/>
            </w:tcBorders>
            <w:shd w:val="clear" w:color="auto" w:fill="DAEEF3" w:themeFill="accent5" w:themeFillTint="33"/>
          </w:tcPr>
          <w:p w14:paraId="19AF307D"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 xml:space="preserve">نطاق تغطية المناطق </w:t>
            </w:r>
            <w:r w:rsidRPr="00617B0C">
              <w:rPr>
                <w:rFonts w:ascii="Arial" w:hAnsi="Arial"/>
                <w:b/>
                <w:bCs/>
                <w:i/>
                <w:iCs/>
                <w:szCs w:val="26"/>
              </w:rPr>
              <w:t>(Hori-</w:t>
            </w:r>
            <w:proofErr w:type="spellStart"/>
            <w:r w:rsidRPr="00617B0C">
              <w:rPr>
                <w:rFonts w:ascii="Arial" w:hAnsi="Arial"/>
                <w:b/>
                <w:bCs/>
                <w:i/>
                <w:iCs/>
                <w:szCs w:val="26"/>
              </w:rPr>
              <w:t>zontal</w:t>
            </w:r>
            <w:proofErr w:type="spellEnd"/>
            <w:r w:rsidRPr="00617B0C">
              <w:rPr>
                <w:rFonts w:ascii="Arial" w:hAnsi="Arial"/>
                <w:b/>
                <w:bCs/>
                <w:i/>
                <w:iCs/>
                <w:szCs w:val="26"/>
              </w:rPr>
              <w:t>)</w:t>
            </w:r>
          </w:p>
        </w:tc>
        <w:tc>
          <w:tcPr>
            <w:tcW w:w="851" w:type="dxa"/>
            <w:tcBorders>
              <w:bottom w:val="single" w:sz="12" w:space="0" w:color="000000" w:themeColor="text1"/>
            </w:tcBorders>
            <w:shd w:val="clear" w:color="auto" w:fill="DAEEF3" w:themeFill="accent5" w:themeFillTint="33"/>
          </w:tcPr>
          <w:p w14:paraId="70E3D897"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 xml:space="preserve">غير </w:t>
            </w:r>
            <w:proofErr w:type="spellStart"/>
            <w:r w:rsidRPr="00617B0C">
              <w:rPr>
                <w:rFonts w:ascii="Arial" w:hAnsi="Arial"/>
                <w:b/>
                <w:bCs/>
                <w:i/>
                <w:iCs/>
                <w:szCs w:val="26"/>
                <w:rtl/>
              </w:rPr>
              <w:t>معتام</w:t>
            </w:r>
            <w:proofErr w:type="spellEnd"/>
          </w:p>
        </w:tc>
        <w:tc>
          <w:tcPr>
            <w:tcW w:w="708" w:type="dxa"/>
            <w:tcBorders>
              <w:bottom w:val="single" w:sz="12" w:space="0" w:color="000000" w:themeColor="text1"/>
            </w:tcBorders>
            <w:shd w:val="clear" w:color="auto" w:fill="DAEEF3" w:themeFill="accent5" w:themeFillTint="33"/>
          </w:tcPr>
          <w:p w14:paraId="6FF906FF"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w:t>
            </w:r>
            <w:r w:rsidRPr="00617B0C">
              <w:rPr>
                <w:rFonts w:ascii="Arial" w:hAnsi="Arial"/>
                <w:b/>
                <w:bCs/>
                <w:i/>
                <w:iCs/>
                <w:szCs w:val="26"/>
              </w:rPr>
              <w:t>Sta-</w:t>
            </w:r>
            <w:proofErr w:type="spellStart"/>
            <w:proofErr w:type="gramStart"/>
            <w:r w:rsidRPr="00617B0C">
              <w:rPr>
                <w:rFonts w:ascii="Arial" w:hAnsi="Arial"/>
                <w:b/>
                <w:bCs/>
                <w:i/>
                <w:iCs/>
                <w:szCs w:val="26"/>
              </w:rPr>
              <w:t>bility</w:t>
            </w:r>
            <w:proofErr w:type="spellEnd"/>
            <w:r w:rsidRPr="00617B0C">
              <w:rPr>
                <w:rFonts w:ascii="Arial" w:hAnsi="Arial"/>
                <w:b/>
                <w:bCs/>
                <w:i/>
                <w:iCs/>
                <w:szCs w:val="26"/>
                <w:rtl/>
              </w:rPr>
              <w:t>(</w:t>
            </w:r>
            <w:proofErr w:type="gramEnd"/>
          </w:p>
        </w:tc>
        <w:tc>
          <w:tcPr>
            <w:tcW w:w="709" w:type="dxa"/>
            <w:tcBorders>
              <w:bottom w:val="single" w:sz="12" w:space="0" w:color="000000" w:themeColor="text1"/>
            </w:tcBorders>
            <w:shd w:val="clear" w:color="auto" w:fill="DAEEF3" w:themeFill="accent5" w:themeFillTint="33"/>
          </w:tcPr>
          <w:p w14:paraId="3F8E6570"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Pr>
              <w:t>Hori-</w:t>
            </w:r>
            <w:proofErr w:type="spellStart"/>
            <w:r w:rsidRPr="00617B0C">
              <w:rPr>
                <w:rFonts w:ascii="Arial" w:hAnsi="Arial"/>
                <w:b/>
                <w:bCs/>
                <w:i/>
                <w:iCs/>
                <w:szCs w:val="26"/>
              </w:rPr>
              <w:t>zon</w:t>
            </w:r>
            <w:proofErr w:type="spellEnd"/>
            <w:r w:rsidRPr="00617B0C">
              <w:rPr>
                <w:rFonts w:ascii="Arial" w:hAnsi="Arial"/>
                <w:b/>
                <w:bCs/>
                <w:i/>
                <w:iCs/>
                <w:szCs w:val="26"/>
              </w:rPr>
              <w:t>-</w:t>
            </w:r>
            <w:proofErr w:type="spellStart"/>
            <w:r w:rsidRPr="00617B0C">
              <w:rPr>
                <w:rFonts w:ascii="Arial" w:hAnsi="Arial"/>
                <w:b/>
                <w:bCs/>
                <w:i/>
                <w:iCs/>
                <w:szCs w:val="26"/>
              </w:rPr>
              <w:t>tal</w:t>
            </w:r>
            <w:proofErr w:type="spellEnd"/>
            <w:r w:rsidRPr="00617B0C">
              <w:rPr>
                <w:rFonts w:ascii="Arial" w:hAnsi="Arial"/>
                <w:b/>
                <w:bCs/>
                <w:i/>
                <w:iCs/>
                <w:szCs w:val="26"/>
              </w:rPr>
              <w:t xml:space="preserve"> Reso-</w:t>
            </w:r>
            <w:proofErr w:type="spellStart"/>
            <w:r w:rsidRPr="00617B0C">
              <w:rPr>
                <w:rFonts w:ascii="Arial" w:hAnsi="Arial"/>
                <w:b/>
                <w:bCs/>
                <w:i/>
                <w:iCs/>
                <w:szCs w:val="26"/>
              </w:rPr>
              <w:t>lution</w:t>
            </w:r>
            <w:proofErr w:type="spellEnd"/>
          </w:p>
        </w:tc>
        <w:tc>
          <w:tcPr>
            <w:tcW w:w="709" w:type="dxa"/>
            <w:tcBorders>
              <w:bottom w:val="single" w:sz="12" w:space="0" w:color="000000" w:themeColor="text1"/>
            </w:tcBorders>
            <w:shd w:val="clear" w:color="auto" w:fill="DAEEF3" w:themeFill="accent5" w:themeFillTint="33"/>
          </w:tcPr>
          <w:p w14:paraId="54D65CD1"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Pr>
              <w:t>Ver-tical Reso-</w:t>
            </w:r>
            <w:proofErr w:type="spellStart"/>
            <w:r w:rsidRPr="00617B0C">
              <w:rPr>
                <w:rFonts w:ascii="Arial" w:hAnsi="Arial"/>
                <w:b/>
                <w:bCs/>
                <w:i/>
                <w:iCs/>
                <w:szCs w:val="26"/>
              </w:rPr>
              <w:t>lution</w:t>
            </w:r>
            <w:proofErr w:type="spellEnd"/>
          </w:p>
        </w:tc>
        <w:tc>
          <w:tcPr>
            <w:tcW w:w="709" w:type="dxa"/>
            <w:tcBorders>
              <w:bottom w:val="single" w:sz="12" w:space="0" w:color="000000" w:themeColor="text1"/>
            </w:tcBorders>
            <w:shd w:val="clear" w:color="auto" w:fill="DAEEF3" w:themeFill="accent5" w:themeFillTint="33"/>
          </w:tcPr>
          <w:p w14:paraId="3EB3A3AE" w14:textId="77777777" w:rsidR="00FB77F5" w:rsidRPr="00617B0C" w:rsidRDefault="00FB77F5" w:rsidP="00617B0C">
            <w:pPr>
              <w:bidi/>
              <w:spacing w:before="240" w:line="320" w:lineRule="exact"/>
              <w:rPr>
                <w:rFonts w:ascii="Arial" w:hAnsi="Arial"/>
                <w:b/>
                <w:i/>
                <w:szCs w:val="26"/>
              </w:rPr>
            </w:pPr>
            <w:proofErr w:type="spellStart"/>
            <w:r w:rsidRPr="00617B0C">
              <w:rPr>
                <w:rFonts w:ascii="Arial" w:hAnsi="Arial"/>
                <w:b/>
                <w:bCs/>
                <w:i/>
                <w:iCs/>
                <w:szCs w:val="26"/>
              </w:rPr>
              <w:t>Obs</w:t>
            </w:r>
            <w:proofErr w:type="spellEnd"/>
            <w:r w:rsidRPr="00617B0C">
              <w:rPr>
                <w:rFonts w:ascii="Arial" w:hAnsi="Arial"/>
                <w:b/>
                <w:bCs/>
                <w:i/>
                <w:iCs/>
                <w:szCs w:val="26"/>
                <w:rtl/>
              </w:rPr>
              <w:t xml:space="preserve"> (الدورة)</w:t>
            </w:r>
          </w:p>
        </w:tc>
        <w:tc>
          <w:tcPr>
            <w:tcW w:w="708" w:type="dxa"/>
            <w:tcBorders>
              <w:bottom w:val="single" w:sz="12" w:space="0" w:color="000000" w:themeColor="text1"/>
            </w:tcBorders>
            <w:shd w:val="clear" w:color="auto" w:fill="DAEEF3" w:themeFill="accent5" w:themeFillTint="33"/>
          </w:tcPr>
          <w:p w14:paraId="0C9B1751" w14:textId="77777777" w:rsidR="00FB77F5" w:rsidRPr="00617B0C" w:rsidRDefault="00FB77F5" w:rsidP="00617B0C">
            <w:pPr>
              <w:bidi/>
              <w:spacing w:before="240" w:line="320" w:lineRule="exact"/>
              <w:rPr>
                <w:rFonts w:ascii="Arial" w:hAnsi="Arial"/>
                <w:b/>
                <w:i/>
                <w:szCs w:val="26"/>
              </w:rPr>
            </w:pPr>
            <w:r w:rsidRPr="00617B0C">
              <w:rPr>
                <w:rFonts w:ascii="Arial" w:hAnsi="Arial"/>
                <w:b/>
                <w:bCs/>
                <w:i/>
                <w:iCs/>
                <w:szCs w:val="26"/>
                <w:rtl/>
              </w:rPr>
              <w:t>الوقت لي-نيس</w:t>
            </w:r>
          </w:p>
        </w:tc>
      </w:tr>
      <w:tr w:rsidR="00FB77F5" w:rsidRPr="00617B0C" w14:paraId="643F0676" w14:textId="77777777" w:rsidTr="00B96935">
        <w:trPr>
          <w:cantSplit/>
          <w:jc w:val="center"/>
        </w:trPr>
        <w:tc>
          <w:tcPr>
            <w:tcW w:w="562" w:type="dxa"/>
            <w:tcBorders>
              <w:top w:val="single" w:sz="12" w:space="0" w:color="000000" w:themeColor="text1"/>
            </w:tcBorders>
            <w:shd w:val="clear" w:color="auto" w:fill="E5DFEC" w:themeFill="accent4" w:themeFillTint="33"/>
          </w:tcPr>
          <w:p w14:paraId="72017CE8" w14:textId="77777777" w:rsidR="00617B0C" w:rsidRPr="00617B0C" w:rsidRDefault="00FB77F5" w:rsidP="00617B0C">
            <w:pPr>
              <w:bidi/>
              <w:spacing w:before="240" w:line="320" w:lineRule="exact"/>
              <w:rPr>
                <w:rFonts w:ascii="Arial" w:hAnsi="Arial"/>
                <w:szCs w:val="26"/>
              </w:rPr>
            </w:pPr>
            <w:r w:rsidRPr="00617B0C">
              <w:rPr>
                <w:rFonts w:ascii="Arial" w:hAnsi="Arial"/>
                <w:szCs w:val="26"/>
              </w:rPr>
              <w:t>255</w:t>
            </w:r>
          </w:p>
          <w:p w14:paraId="31637305" w14:textId="67C7AB3F" w:rsidR="00FB77F5" w:rsidRPr="00617B0C" w:rsidRDefault="00FB77F5" w:rsidP="00617B0C">
            <w:pPr>
              <w:bidi/>
              <w:spacing w:before="240" w:line="320" w:lineRule="exact"/>
              <w:rPr>
                <w:rFonts w:ascii="Arial" w:hAnsi="Arial"/>
                <w:color w:val="FF0000"/>
                <w:szCs w:val="26"/>
              </w:rPr>
            </w:pPr>
            <w:r w:rsidRPr="00617B0C">
              <w:rPr>
                <w:rFonts w:ascii="Arial" w:hAnsi="Arial"/>
                <w:color w:val="FF0000"/>
                <w:szCs w:val="26"/>
              </w:rPr>
              <w:t>1.0</w:t>
            </w:r>
          </w:p>
        </w:tc>
        <w:tc>
          <w:tcPr>
            <w:tcW w:w="709" w:type="dxa"/>
            <w:tcBorders>
              <w:top w:val="single" w:sz="12" w:space="0" w:color="000000" w:themeColor="text1"/>
            </w:tcBorders>
            <w:shd w:val="clear" w:color="auto" w:fill="FDE9D9" w:themeFill="accent6" w:themeFillTint="33"/>
          </w:tcPr>
          <w:p w14:paraId="4F40632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التنبؤ العددي بالطقس </w:t>
            </w:r>
            <w:r w:rsidRPr="00617B0C">
              <w:rPr>
                <w:rFonts w:ascii="Arial" w:hAnsi="Arial"/>
                <w:szCs w:val="26"/>
              </w:rPr>
              <w:t>(GNWP)</w:t>
            </w:r>
          </w:p>
        </w:tc>
        <w:tc>
          <w:tcPr>
            <w:tcW w:w="709" w:type="dxa"/>
            <w:tcBorders>
              <w:top w:val="single" w:sz="12" w:space="0" w:color="000000" w:themeColor="text1"/>
            </w:tcBorders>
            <w:shd w:val="clear" w:color="auto" w:fill="FDE9D9" w:themeFill="accent6" w:themeFillTint="33"/>
          </w:tcPr>
          <w:p w14:paraId="7427BA6F"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تي</w:t>
            </w:r>
          </w:p>
        </w:tc>
        <w:tc>
          <w:tcPr>
            <w:tcW w:w="850" w:type="dxa"/>
            <w:tcBorders>
              <w:top w:val="single" w:sz="12" w:space="0" w:color="000000" w:themeColor="text1"/>
            </w:tcBorders>
            <w:shd w:val="clear" w:color="auto" w:fill="FDE9D9" w:themeFill="accent6" w:themeFillTint="33"/>
          </w:tcPr>
          <w:p w14:paraId="33281F2C"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قدم</w:t>
            </w:r>
          </w:p>
        </w:tc>
        <w:tc>
          <w:tcPr>
            <w:tcW w:w="1134" w:type="dxa"/>
            <w:tcBorders>
              <w:top w:val="single" w:sz="12" w:space="0" w:color="000000" w:themeColor="text1"/>
            </w:tcBorders>
            <w:shd w:val="clear" w:color="auto" w:fill="FDE9D9" w:themeFill="accent6" w:themeFillTint="33"/>
          </w:tcPr>
          <w:p w14:paraId="2540B5B9"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العالميه</w:t>
            </w:r>
            <w:proofErr w:type="spellEnd"/>
          </w:p>
        </w:tc>
        <w:tc>
          <w:tcPr>
            <w:tcW w:w="993" w:type="dxa"/>
            <w:tcBorders>
              <w:top w:val="single" w:sz="12" w:space="0" w:color="000000" w:themeColor="text1"/>
            </w:tcBorders>
            <w:shd w:val="clear" w:color="auto" w:fill="DAEEF3" w:themeFill="accent5" w:themeFillTint="33"/>
          </w:tcPr>
          <w:p w14:paraId="3E8852C6"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0EDC443C"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70</w:t>
            </w:r>
            <w:r w:rsidRPr="00617B0C">
              <w:rPr>
                <w:rFonts w:ascii="Arial" w:hAnsi="Arial"/>
                <w:color w:val="92D050"/>
                <w:szCs w:val="26"/>
                <w:rtl/>
              </w:rPr>
              <w:t>%</w:t>
            </w:r>
          </w:p>
          <w:p w14:paraId="33325E28"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30</w:t>
            </w:r>
            <w:r w:rsidRPr="00617B0C">
              <w:rPr>
                <w:rFonts w:ascii="Arial" w:hAnsi="Arial"/>
                <w:color w:val="FFC000"/>
                <w:szCs w:val="26"/>
                <w:rtl/>
              </w:rPr>
              <w:t>%</w:t>
            </w:r>
          </w:p>
          <w:p w14:paraId="2E52EC64"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850" w:type="dxa"/>
            <w:tcBorders>
              <w:top w:val="single" w:sz="12" w:space="0" w:color="000000" w:themeColor="text1"/>
            </w:tcBorders>
            <w:shd w:val="clear" w:color="auto" w:fill="DAEEF3" w:themeFill="accent5" w:themeFillTint="33"/>
          </w:tcPr>
          <w:p w14:paraId="3E437339"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3CA822B4"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80</w:t>
            </w:r>
            <w:r w:rsidRPr="00617B0C">
              <w:rPr>
                <w:rFonts w:ascii="Arial" w:hAnsi="Arial"/>
                <w:color w:val="92D050"/>
                <w:szCs w:val="26"/>
                <w:rtl/>
              </w:rPr>
              <w:t>%</w:t>
            </w:r>
          </w:p>
          <w:p w14:paraId="19483ACB"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40</w:t>
            </w:r>
            <w:r w:rsidRPr="00617B0C">
              <w:rPr>
                <w:rFonts w:ascii="Arial" w:hAnsi="Arial"/>
                <w:color w:val="FFC000"/>
                <w:szCs w:val="26"/>
                <w:rtl/>
              </w:rPr>
              <w:t>%</w:t>
            </w:r>
          </w:p>
          <w:p w14:paraId="03044AB4"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851" w:type="dxa"/>
            <w:tcBorders>
              <w:top w:val="single" w:sz="12" w:space="0" w:color="000000" w:themeColor="text1"/>
            </w:tcBorders>
            <w:shd w:val="clear" w:color="auto" w:fill="DAEEF3" w:themeFill="accent5" w:themeFillTint="33"/>
          </w:tcPr>
          <w:p w14:paraId="56B27D68"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0.5</w:t>
            </w:r>
            <w:r w:rsidRPr="00617B0C">
              <w:rPr>
                <w:rFonts w:ascii="Arial" w:hAnsi="Arial"/>
                <w:color w:val="0070C0"/>
                <w:szCs w:val="26"/>
                <w:rtl/>
              </w:rPr>
              <w:t xml:space="preserve"> كلفن</w:t>
            </w:r>
            <w:r w:rsidRPr="00617B0C">
              <w:rPr>
                <w:rFonts w:ascii="Arial" w:hAnsi="Arial"/>
                <w:color w:val="222222"/>
                <w:szCs w:val="26"/>
                <w:rtl/>
              </w:rPr>
              <w:br/>
            </w:r>
            <w:r w:rsidRPr="00617B0C">
              <w:rPr>
                <w:rFonts w:ascii="Arial" w:hAnsi="Arial"/>
                <w:color w:val="00B050"/>
                <w:szCs w:val="26"/>
              </w:rPr>
              <w:t>1</w:t>
            </w:r>
            <w:r w:rsidRPr="00617B0C">
              <w:rPr>
                <w:rFonts w:ascii="Arial" w:hAnsi="Arial"/>
                <w:color w:val="00B050"/>
                <w:szCs w:val="26"/>
                <w:rtl/>
              </w:rPr>
              <w:t xml:space="preserve"> كلفن</w:t>
            </w:r>
            <w:r w:rsidRPr="00617B0C">
              <w:rPr>
                <w:rFonts w:ascii="Arial" w:hAnsi="Arial"/>
                <w:color w:val="222222"/>
                <w:szCs w:val="26"/>
                <w:rtl/>
              </w:rPr>
              <w:br/>
            </w:r>
            <w:r w:rsidRPr="00617B0C">
              <w:rPr>
                <w:rFonts w:ascii="Arial" w:hAnsi="Arial"/>
                <w:color w:val="FFC000"/>
                <w:szCs w:val="26"/>
              </w:rPr>
              <w:t>3</w:t>
            </w:r>
            <w:r w:rsidRPr="00617B0C">
              <w:rPr>
                <w:rFonts w:ascii="Arial" w:hAnsi="Arial"/>
                <w:color w:val="FFC000"/>
                <w:szCs w:val="26"/>
                <w:rtl/>
              </w:rPr>
              <w:t xml:space="preserve"> كلفن</w:t>
            </w:r>
          </w:p>
          <w:p w14:paraId="1881EA75"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tcBorders>
              <w:top w:val="single" w:sz="12" w:space="0" w:color="000000" w:themeColor="text1"/>
            </w:tcBorders>
            <w:shd w:val="clear" w:color="auto" w:fill="DAEEF3" w:themeFill="accent5" w:themeFillTint="33"/>
          </w:tcPr>
          <w:p w14:paraId="4B0C55A8" w14:textId="77777777" w:rsidR="00FB77F5" w:rsidRPr="00617B0C" w:rsidRDefault="00FB77F5" w:rsidP="00617B0C">
            <w:pPr>
              <w:bidi/>
              <w:spacing w:before="240" w:line="320" w:lineRule="exact"/>
              <w:rPr>
                <w:rFonts w:ascii="Arial" w:hAnsi="Arial"/>
                <w:szCs w:val="26"/>
              </w:rPr>
            </w:pPr>
          </w:p>
        </w:tc>
        <w:tc>
          <w:tcPr>
            <w:tcW w:w="709" w:type="dxa"/>
            <w:tcBorders>
              <w:top w:val="single" w:sz="12" w:space="0" w:color="000000" w:themeColor="text1"/>
            </w:tcBorders>
            <w:shd w:val="clear" w:color="auto" w:fill="DAEEF3" w:themeFill="accent5" w:themeFillTint="33"/>
          </w:tcPr>
          <w:p w14:paraId="333EEEFD"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15</w:t>
            </w:r>
            <w:r w:rsidRPr="00617B0C">
              <w:rPr>
                <w:rFonts w:ascii="Arial" w:hAnsi="Arial"/>
                <w:color w:val="0070C0"/>
                <w:szCs w:val="26"/>
                <w:rtl/>
              </w:rPr>
              <w:t xml:space="preserve"> كم</w:t>
            </w:r>
            <w:r w:rsidRPr="00617B0C">
              <w:rPr>
                <w:rFonts w:ascii="Arial" w:hAnsi="Arial"/>
                <w:color w:val="0070C0"/>
                <w:szCs w:val="26"/>
                <w:rtl/>
              </w:rPr>
              <w:br/>
            </w:r>
            <w:r w:rsidRPr="00617B0C">
              <w:rPr>
                <w:rFonts w:ascii="Arial" w:hAnsi="Arial"/>
                <w:color w:val="92D050"/>
                <w:szCs w:val="26"/>
              </w:rPr>
              <w:t>100</w:t>
            </w:r>
            <w:r w:rsidRPr="00617B0C">
              <w:rPr>
                <w:rFonts w:ascii="Arial" w:hAnsi="Arial"/>
                <w:color w:val="92D050"/>
                <w:szCs w:val="26"/>
                <w:rtl/>
              </w:rPr>
              <w:t xml:space="preserve"> كم</w:t>
            </w:r>
            <w:r w:rsidRPr="00617B0C">
              <w:rPr>
                <w:rFonts w:ascii="Arial" w:hAnsi="Arial"/>
                <w:color w:val="0070C0"/>
                <w:szCs w:val="26"/>
                <w:rtl/>
              </w:rPr>
              <w:br/>
            </w:r>
            <w:r w:rsidRPr="00617B0C">
              <w:rPr>
                <w:rFonts w:ascii="Arial" w:hAnsi="Arial"/>
                <w:color w:val="FFC000"/>
                <w:szCs w:val="26"/>
              </w:rPr>
              <w:t>500</w:t>
            </w:r>
            <w:r w:rsidRPr="00617B0C">
              <w:rPr>
                <w:rFonts w:ascii="Arial" w:hAnsi="Arial"/>
                <w:color w:val="FFC000"/>
                <w:szCs w:val="26"/>
                <w:rtl/>
              </w:rPr>
              <w:t xml:space="preserve"> كم</w:t>
            </w:r>
          </w:p>
          <w:p w14:paraId="10633B67"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9" w:type="dxa"/>
            <w:tcBorders>
              <w:top w:val="single" w:sz="12" w:space="0" w:color="000000" w:themeColor="text1"/>
            </w:tcBorders>
            <w:shd w:val="clear" w:color="auto" w:fill="DAEEF3" w:themeFill="accent5" w:themeFillTint="33"/>
          </w:tcPr>
          <w:p w14:paraId="49EA8994"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0.3</w:t>
            </w:r>
            <w:r w:rsidRPr="00617B0C">
              <w:rPr>
                <w:rFonts w:ascii="Arial" w:hAnsi="Arial"/>
                <w:color w:val="0070C0"/>
                <w:szCs w:val="26"/>
                <w:rtl/>
              </w:rPr>
              <w:t xml:space="preserve"> كم</w:t>
            </w:r>
            <w:r w:rsidRPr="00617B0C">
              <w:rPr>
                <w:rFonts w:ascii="Arial" w:hAnsi="Arial"/>
                <w:color w:val="0070C0"/>
                <w:szCs w:val="26"/>
                <w:rtl/>
              </w:rPr>
              <w:br/>
            </w:r>
            <w:r w:rsidRPr="00617B0C">
              <w:rPr>
                <w:rFonts w:ascii="Arial" w:hAnsi="Arial"/>
                <w:color w:val="92D050"/>
                <w:szCs w:val="26"/>
              </w:rPr>
              <w:t>0.5</w:t>
            </w:r>
            <w:r w:rsidRPr="00617B0C">
              <w:rPr>
                <w:rFonts w:ascii="Arial" w:hAnsi="Arial"/>
                <w:color w:val="92D050"/>
                <w:szCs w:val="26"/>
                <w:rtl/>
              </w:rPr>
              <w:t xml:space="preserve"> كم</w:t>
            </w:r>
            <w:r w:rsidRPr="00617B0C">
              <w:rPr>
                <w:rFonts w:ascii="Arial" w:hAnsi="Arial"/>
                <w:color w:val="92D050"/>
                <w:szCs w:val="26"/>
              </w:rPr>
              <w:t>1</w:t>
            </w:r>
            <w:r w:rsidRPr="00617B0C">
              <w:rPr>
                <w:rFonts w:ascii="Arial" w:hAnsi="Arial"/>
                <w:color w:val="0070C0"/>
                <w:szCs w:val="26"/>
                <w:rtl/>
              </w:rPr>
              <w:br/>
            </w:r>
            <w:r w:rsidRPr="00617B0C">
              <w:rPr>
                <w:rFonts w:ascii="Arial" w:hAnsi="Arial"/>
                <w:color w:val="FFC000"/>
                <w:szCs w:val="26"/>
                <w:rtl/>
              </w:rPr>
              <w:t>كم</w:t>
            </w:r>
          </w:p>
          <w:p w14:paraId="45ACBE38"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9" w:type="dxa"/>
            <w:tcBorders>
              <w:top w:val="single" w:sz="12" w:space="0" w:color="000000" w:themeColor="text1"/>
            </w:tcBorders>
            <w:shd w:val="clear" w:color="auto" w:fill="DAEEF3" w:themeFill="accent5" w:themeFillTint="33"/>
          </w:tcPr>
          <w:p w14:paraId="0F0A40D0"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دقيقة</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6</w:t>
            </w:r>
            <w:r w:rsidRPr="00617B0C">
              <w:rPr>
                <w:rFonts w:ascii="Arial" w:hAnsi="Arial"/>
                <w:color w:val="92D050"/>
                <w:szCs w:val="26"/>
                <w:shd w:val="clear" w:color="auto" w:fill="E5ECF9"/>
                <w:rtl/>
              </w:rPr>
              <w:t xml:space="preserve"> ساعات </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24</w:t>
            </w:r>
            <w:r w:rsidRPr="00617B0C">
              <w:rPr>
                <w:rFonts w:ascii="Arial" w:hAnsi="Arial"/>
                <w:color w:val="FFC000"/>
                <w:szCs w:val="26"/>
                <w:shd w:val="clear" w:color="auto" w:fill="E5ECF9"/>
                <w:rtl/>
              </w:rPr>
              <w:t xml:space="preserve"> ساعة</w:t>
            </w:r>
          </w:p>
          <w:p w14:paraId="17653692"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8" w:type="dxa"/>
            <w:tcBorders>
              <w:top w:val="single" w:sz="12" w:space="0" w:color="000000" w:themeColor="text1"/>
            </w:tcBorders>
            <w:shd w:val="clear" w:color="auto" w:fill="DAEEF3" w:themeFill="accent5" w:themeFillTint="33"/>
          </w:tcPr>
          <w:p w14:paraId="20EB2BB3"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w:t>
            </w:r>
            <w:r w:rsidRPr="00617B0C">
              <w:rPr>
                <w:rFonts w:ascii="Arial" w:hAnsi="Arial"/>
                <w:color w:val="0070C0"/>
                <w:szCs w:val="26"/>
                <w:shd w:val="clear" w:color="auto" w:fill="E5ECF9"/>
                <w:rtl/>
              </w:rPr>
              <w:t xml:space="preserve"> دقائق </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30</w:t>
            </w:r>
            <w:r w:rsidRPr="00617B0C">
              <w:rPr>
                <w:rFonts w:ascii="Arial" w:hAnsi="Arial"/>
                <w:color w:val="92D050"/>
                <w:szCs w:val="26"/>
                <w:shd w:val="clear" w:color="auto" w:fill="E5ECF9"/>
                <w:rtl/>
              </w:rPr>
              <w:t xml:space="preserve"> دقيقة</w:t>
            </w:r>
            <w:r w:rsidRPr="00617B0C">
              <w:rPr>
                <w:rFonts w:ascii="Arial" w:hAnsi="Arial"/>
                <w:color w:val="0070C0"/>
                <w:szCs w:val="26"/>
                <w:shd w:val="clear" w:color="auto" w:fill="E5ECF9"/>
                <w:rtl/>
              </w:rPr>
              <w:br/>
            </w:r>
            <w:r w:rsidRPr="00617B0C">
              <w:rPr>
                <w:rFonts w:ascii="Arial" w:hAnsi="Arial"/>
                <w:color w:val="FFC000"/>
                <w:szCs w:val="26"/>
                <w:shd w:val="clear" w:color="auto" w:fill="E5ECF9"/>
                <w:rtl/>
              </w:rPr>
              <w:t>و</w:t>
            </w:r>
            <w:r w:rsidRPr="00617B0C">
              <w:rPr>
                <w:rFonts w:ascii="Arial" w:hAnsi="Arial"/>
                <w:color w:val="FFC000"/>
                <w:szCs w:val="26"/>
                <w:shd w:val="clear" w:color="auto" w:fill="E5ECF9"/>
              </w:rPr>
              <w:t>6</w:t>
            </w:r>
            <w:r w:rsidRPr="00617B0C">
              <w:rPr>
                <w:rFonts w:ascii="Arial" w:hAnsi="Arial"/>
                <w:color w:val="FFC000"/>
                <w:szCs w:val="26"/>
                <w:shd w:val="clear" w:color="auto" w:fill="E5ECF9"/>
                <w:rtl/>
              </w:rPr>
              <w:t xml:space="preserve"> ساعات</w:t>
            </w:r>
          </w:p>
          <w:p w14:paraId="78F82F64"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r>
      <w:tr w:rsidR="00FB77F5" w:rsidRPr="00617B0C" w14:paraId="405A44BA" w14:textId="77777777" w:rsidTr="00B96935">
        <w:trPr>
          <w:cantSplit/>
          <w:jc w:val="center"/>
        </w:trPr>
        <w:tc>
          <w:tcPr>
            <w:tcW w:w="562" w:type="dxa"/>
            <w:shd w:val="clear" w:color="auto" w:fill="E5DFEC" w:themeFill="accent4" w:themeFillTint="33"/>
          </w:tcPr>
          <w:p w14:paraId="6CDF5ED2" w14:textId="77777777" w:rsidR="00617B0C" w:rsidRPr="00617B0C" w:rsidRDefault="00FB77F5" w:rsidP="00617B0C">
            <w:pPr>
              <w:bidi/>
              <w:spacing w:before="240" w:line="320" w:lineRule="exact"/>
              <w:rPr>
                <w:rFonts w:ascii="Arial" w:hAnsi="Arial"/>
                <w:szCs w:val="26"/>
              </w:rPr>
            </w:pPr>
            <w:r w:rsidRPr="00617B0C">
              <w:rPr>
                <w:rFonts w:ascii="Arial" w:hAnsi="Arial"/>
                <w:szCs w:val="26"/>
              </w:rPr>
              <w:t>256</w:t>
            </w:r>
          </w:p>
          <w:p w14:paraId="30A2897D" w14:textId="6B27B1DD"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FDE9D9" w:themeFill="accent6" w:themeFillTint="33"/>
          </w:tcPr>
          <w:p w14:paraId="668144F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التنبؤ العددي بالطقس </w:t>
            </w:r>
            <w:r w:rsidRPr="00617B0C">
              <w:rPr>
                <w:rFonts w:ascii="Arial" w:hAnsi="Arial"/>
                <w:szCs w:val="26"/>
              </w:rPr>
              <w:t>(GNWP)</w:t>
            </w:r>
          </w:p>
        </w:tc>
        <w:tc>
          <w:tcPr>
            <w:tcW w:w="709" w:type="dxa"/>
            <w:shd w:val="clear" w:color="auto" w:fill="FDE9D9" w:themeFill="accent6" w:themeFillTint="33"/>
          </w:tcPr>
          <w:p w14:paraId="083FBFA7"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تي</w:t>
            </w:r>
          </w:p>
        </w:tc>
        <w:tc>
          <w:tcPr>
            <w:tcW w:w="850" w:type="dxa"/>
            <w:shd w:val="clear" w:color="auto" w:fill="FDE9D9" w:themeFill="accent6" w:themeFillTint="33"/>
          </w:tcPr>
          <w:p w14:paraId="10A8302E"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UTLS</w:t>
            </w:r>
          </w:p>
        </w:tc>
        <w:tc>
          <w:tcPr>
            <w:tcW w:w="1134" w:type="dxa"/>
            <w:shd w:val="clear" w:color="auto" w:fill="FDE9D9" w:themeFill="accent6" w:themeFillTint="33"/>
          </w:tcPr>
          <w:p w14:paraId="1F4D0544"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العالميه</w:t>
            </w:r>
            <w:proofErr w:type="spellEnd"/>
          </w:p>
        </w:tc>
        <w:tc>
          <w:tcPr>
            <w:tcW w:w="993" w:type="dxa"/>
            <w:shd w:val="clear" w:color="auto" w:fill="DAEEF3" w:themeFill="accent5" w:themeFillTint="33"/>
          </w:tcPr>
          <w:p w14:paraId="68CFD027"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077148D4"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70</w:t>
            </w:r>
            <w:r w:rsidRPr="00617B0C">
              <w:rPr>
                <w:rFonts w:ascii="Arial" w:hAnsi="Arial"/>
                <w:color w:val="92D050"/>
                <w:szCs w:val="26"/>
                <w:rtl/>
              </w:rPr>
              <w:t>%</w:t>
            </w:r>
          </w:p>
          <w:p w14:paraId="2003ACA2"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30</w:t>
            </w:r>
            <w:r w:rsidRPr="00617B0C">
              <w:rPr>
                <w:rFonts w:ascii="Arial" w:hAnsi="Arial"/>
                <w:color w:val="FFC000"/>
                <w:szCs w:val="26"/>
                <w:rtl/>
              </w:rPr>
              <w:t>%</w:t>
            </w:r>
          </w:p>
          <w:p w14:paraId="48027E7F"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850" w:type="dxa"/>
            <w:shd w:val="clear" w:color="auto" w:fill="DAEEF3" w:themeFill="accent5" w:themeFillTint="33"/>
          </w:tcPr>
          <w:p w14:paraId="22BB9818"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11C68EEA"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80</w:t>
            </w:r>
            <w:r w:rsidRPr="00617B0C">
              <w:rPr>
                <w:rFonts w:ascii="Arial" w:hAnsi="Arial"/>
                <w:color w:val="92D050"/>
                <w:szCs w:val="26"/>
                <w:rtl/>
              </w:rPr>
              <w:t>%</w:t>
            </w:r>
          </w:p>
          <w:p w14:paraId="09655159"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50</w:t>
            </w:r>
            <w:r w:rsidRPr="00617B0C">
              <w:rPr>
                <w:rFonts w:ascii="Arial" w:hAnsi="Arial"/>
                <w:color w:val="FFC000"/>
                <w:szCs w:val="26"/>
                <w:rtl/>
              </w:rPr>
              <w:t>%</w:t>
            </w:r>
          </w:p>
          <w:p w14:paraId="0EEE6880"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851" w:type="dxa"/>
            <w:shd w:val="clear" w:color="auto" w:fill="DAEEF3" w:themeFill="accent5" w:themeFillTint="33"/>
          </w:tcPr>
          <w:p w14:paraId="6B2BAD92"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0.5</w:t>
            </w:r>
            <w:r w:rsidRPr="00617B0C">
              <w:rPr>
                <w:rFonts w:ascii="Arial" w:hAnsi="Arial"/>
                <w:color w:val="0070C0"/>
                <w:szCs w:val="26"/>
                <w:rtl/>
              </w:rPr>
              <w:t xml:space="preserve"> كلفن</w:t>
            </w:r>
            <w:r w:rsidRPr="00617B0C">
              <w:rPr>
                <w:rFonts w:ascii="Arial" w:hAnsi="Arial"/>
                <w:color w:val="222222"/>
                <w:szCs w:val="26"/>
                <w:rtl/>
              </w:rPr>
              <w:br/>
            </w:r>
            <w:r w:rsidRPr="00617B0C">
              <w:rPr>
                <w:rFonts w:ascii="Arial" w:hAnsi="Arial"/>
                <w:color w:val="00B050"/>
                <w:szCs w:val="26"/>
              </w:rPr>
              <w:t>1</w:t>
            </w:r>
            <w:r w:rsidRPr="00617B0C">
              <w:rPr>
                <w:rFonts w:ascii="Arial" w:hAnsi="Arial"/>
                <w:color w:val="00B050"/>
                <w:szCs w:val="26"/>
                <w:rtl/>
              </w:rPr>
              <w:t xml:space="preserve"> كلفن</w:t>
            </w:r>
            <w:r w:rsidRPr="00617B0C">
              <w:rPr>
                <w:rFonts w:ascii="Arial" w:hAnsi="Arial"/>
                <w:color w:val="222222"/>
                <w:szCs w:val="26"/>
                <w:rtl/>
              </w:rPr>
              <w:br/>
            </w:r>
            <w:r w:rsidRPr="00617B0C">
              <w:rPr>
                <w:rFonts w:ascii="Arial" w:hAnsi="Arial"/>
                <w:color w:val="FFC000"/>
                <w:szCs w:val="26"/>
              </w:rPr>
              <w:t>3</w:t>
            </w:r>
            <w:r w:rsidRPr="00617B0C">
              <w:rPr>
                <w:rFonts w:ascii="Arial" w:hAnsi="Arial"/>
                <w:color w:val="FFC000"/>
                <w:szCs w:val="26"/>
                <w:rtl/>
              </w:rPr>
              <w:t xml:space="preserve"> كلفن</w:t>
            </w:r>
          </w:p>
          <w:p w14:paraId="05AEA74A"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18546F11"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7A35A6F4"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15</w:t>
            </w:r>
            <w:r w:rsidRPr="00617B0C">
              <w:rPr>
                <w:rFonts w:ascii="Arial" w:hAnsi="Arial"/>
                <w:color w:val="0070C0"/>
                <w:szCs w:val="26"/>
                <w:rtl/>
              </w:rPr>
              <w:t xml:space="preserve"> كم</w:t>
            </w:r>
            <w:r w:rsidRPr="00617B0C">
              <w:rPr>
                <w:rFonts w:ascii="Arial" w:hAnsi="Arial"/>
                <w:color w:val="0070C0"/>
                <w:szCs w:val="26"/>
                <w:rtl/>
              </w:rPr>
              <w:br/>
            </w:r>
            <w:r w:rsidRPr="00617B0C">
              <w:rPr>
                <w:rFonts w:ascii="Arial" w:hAnsi="Arial"/>
                <w:color w:val="92D050"/>
                <w:szCs w:val="26"/>
              </w:rPr>
              <w:t>100</w:t>
            </w:r>
            <w:r w:rsidRPr="00617B0C">
              <w:rPr>
                <w:rFonts w:ascii="Arial" w:hAnsi="Arial"/>
                <w:color w:val="92D050"/>
                <w:szCs w:val="26"/>
                <w:rtl/>
              </w:rPr>
              <w:t xml:space="preserve"> كم</w:t>
            </w:r>
            <w:r w:rsidRPr="00617B0C">
              <w:rPr>
                <w:rFonts w:ascii="Arial" w:hAnsi="Arial"/>
                <w:color w:val="0070C0"/>
                <w:szCs w:val="26"/>
                <w:rtl/>
              </w:rPr>
              <w:br/>
            </w:r>
            <w:r w:rsidRPr="00617B0C">
              <w:rPr>
                <w:rFonts w:ascii="Arial" w:hAnsi="Arial"/>
                <w:color w:val="FFC000"/>
                <w:szCs w:val="26"/>
              </w:rPr>
              <w:t>500</w:t>
            </w:r>
            <w:r w:rsidRPr="00617B0C">
              <w:rPr>
                <w:rFonts w:ascii="Arial" w:hAnsi="Arial"/>
                <w:color w:val="FFC000"/>
                <w:szCs w:val="26"/>
                <w:rtl/>
              </w:rPr>
              <w:t xml:space="preserve"> كم</w:t>
            </w:r>
          </w:p>
          <w:p w14:paraId="7752DF4A"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9" w:type="dxa"/>
            <w:shd w:val="clear" w:color="auto" w:fill="DAEEF3" w:themeFill="accent5" w:themeFillTint="33"/>
          </w:tcPr>
          <w:p w14:paraId="414D1571"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0.3</w:t>
            </w:r>
            <w:r w:rsidRPr="00617B0C">
              <w:rPr>
                <w:rFonts w:ascii="Arial" w:hAnsi="Arial"/>
                <w:color w:val="0070C0"/>
                <w:szCs w:val="26"/>
                <w:rtl/>
              </w:rPr>
              <w:t xml:space="preserve"> كم</w:t>
            </w:r>
            <w:r w:rsidRPr="00617B0C">
              <w:rPr>
                <w:rFonts w:ascii="Arial" w:hAnsi="Arial"/>
                <w:color w:val="0070C0"/>
                <w:szCs w:val="26"/>
              </w:rPr>
              <w:t>1</w:t>
            </w:r>
            <w:r w:rsidRPr="00617B0C">
              <w:rPr>
                <w:rFonts w:ascii="Arial" w:hAnsi="Arial"/>
                <w:color w:val="0070C0"/>
                <w:szCs w:val="26"/>
                <w:rtl/>
              </w:rPr>
              <w:br/>
            </w:r>
            <w:r w:rsidRPr="00617B0C">
              <w:rPr>
                <w:rFonts w:ascii="Arial" w:hAnsi="Arial"/>
                <w:color w:val="92D050"/>
                <w:szCs w:val="26"/>
                <w:rtl/>
              </w:rPr>
              <w:t>كم</w:t>
            </w:r>
            <w:r w:rsidRPr="00617B0C">
              <w:rPr>
                <w:rFonts w:ascii="Arial" w:hAnsi="Arial"/>
                <w:color w:val="0070C0"/>
                <w:szCs w:val="26"/>
                <w:rtl/>
              </w:rPr>
              <w:br/>
            </w:r>
            <w:r w:rsidRPr="00617B0C">
              <w:rPr>
                <w:rFonts w:ascii="Arial" w:hAnsi="Arial"/>
                <w:color w:val="FFC000"/>
                <w:szCs w:val="26"/>
              </w:rPr>
              <w:t>3</w:t>
            </w:r>
            <w:r w:rsidRPr="00617B0C">
              <w:rPr>
                <w:rFonts w:ascii="Arial" w:hAnsi="Arial"/>
                <w:color w:val="FFC000"/>
                <w:szCs w:val="26"/>
                <w:rtl/>
              </w:rPr>
              <w:t xml:space="preserve"> كم</w:t>
            </w:r>
          </w:p>
          <w:p w14:paraId="453C57C2"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9" w:type="dxa"/>
            <w:shd w:val="clear" w:color="auto" w:fill="DAEEF3" w:themeFill="accent5" w:themeFillTint="33"/>
          </w:tcPr>
          <w:p w14:paraId="36FF80CC"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دقيقة</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6</w:t>
            </w:r>
            <w:r w:rsidRPr="00617B0C">
              <w:rPr>
                <w:rFonts w:ascii="Arial" w:hAnsi="Arial"/>
                <w:color w:val="92D050"/>
                <w:szCs w:val="26"/>
                <w:shd w:val="clear" w:color="auto" w:fill="E5ECF9"/>
                <w:rtl/>
              </w:rPr>
              <w:t xml:space="preserve"> ساعات </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24</w:t>
            </w:r>
            <w:r w:rsidRPr="00617B0C">
              <w:rPr>
                <w:rFonts w:ascii="Arial" w:hAnsi="Arial"/>
                <w:color w:val="FFC000"/>
                <w:szCs w:val="26"/>
                <w:shd w:val="clear" w:color="auto" w:fill="E5ECF9"/>
                <w:rtl/>
              </w:rPr>
              <w:t xml:space="preserve"> ساعة</w:t>
            </w:r>
          </w:p>
          <w:p w14:paraId="02FCEB5A"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8" w:type="dxa"/>
            <w:shd w:val="clear" w:color="auto" w:fill="DAEEF3" w:themeFill="accent5" w:themeFillTint="33"/>
          </w:tcPr>
          <w:p w14:paraId="3BDD9BFC"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w:t>
            </w:r>
            <w:r w:rsidRPr="00617B0C">
              <w:rPr>
                <w:rFonts w:ascii="Arial" w:hAnsi="Arial"/>
                <w:color w:val="0070C0"/>
                <w:szCs w:val="26"/>
                <w:shd w:val="clear" w:color="auto" w:fill="E5ECF9"/>
                <w:rtl/>
              </w:rPr>
              <w:t xml:space="preserve"> دقائق </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30</w:t>
            </w:r>
            <w:r w:rsidRPr="00617B0C">
              <w:rPr>
                <w:rFonts w:ascii="Arial" w:hAnsi="Arial"/>
                <w:color w:val="92D050"/>
                <w:szCs w:val="26"/>
                <w:shd w:val="clear" w:color="auto" w:fill="E5ECF9"/>
                <w:rtl/>
              </w:rPr>
              <w:t xml:space="preserve"> دقيقة</w:t>
            </w:r>
            <w:r w:rsidRPr="00617B0C">
              <w:rPr>
                <w:rFonts w:ascii="Arial" w:hAnsi="Arial"/>
                <w:color w:val="0070C0"/>
                <w:szCs w:val="26"/>
                <w:shd w:val="clear" w:color="auto" w:fill="E5ECF9"/>
                <w:rtl/>
              </w:rPr>
              <w:br/>
            </w:r>
            <w:r w:rsidRPr="00617B0C">
              <w:rPr>
                <w:rFonts w:ascii="Arial" w:hAnsi="Arial"/>
                <w:color w:val="FFC000"/>
                <w:szCs w:val="26"/>
                <w:shd w:val="clear" w:color="auto" w:fill="E5ECF9"/>
                <w:rtl/>
              </w:rPr>
              <w:t>و</w:t>
            </w:r>
            <w:r w:rsidRPr="00617B0C">
              <w:rPr>
                <w:rFonts w:ascii="Arial" w:hAnsi="Arial"/>
                <w:color w:val="FFC000"/>
                <w:szCs w:val="26"/>
                <w:shd w:val="clear" w:color="auto" w:fill="E5ECF9"/>
              </w:rPr>
              <w:t>6</w:t>
            </w:r>
            <w:r w:rsidRPr="00617B0C">
              <w:rPr>
                <w:rFonts w:ascii="Arial" w:hAnsi="Arial"/>
                <w:color w:val="FFC000"/>
                <w:szCs w:val="26"/>
                <w:shd w:val="clear" w:color="auto" w:fill="E5ECF9"/>
                <w:rtl/>
              </w:rPr>
              <w:t xml:space="preserve"> ساعات</w:t>
            </w:r>
          </w:p>
          <w:p w14:paraId="3FB5E68B"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r>
      <w:tr w:rsidR="00FB77F5" w:rsidRPr="00617B0C" w14:paraId="0D1FF0F7" w14:textId="77777777" w:rsidTr="00B96935">
        <w:trPr>
          <w:cantSplit/>
          <w:jc w:val="center"/>
        </w:trPr>
        <w:tc>
          <w:tcPr>
            <w:tcW w:w="562" w:type="dxa"/>
            <w:shd w:val="clear" w:color="auto" w:fill="E5DFEC" w:themeFill="accent4" w:themeFillTint="33"/>
          </w:tcPr>
          <w:p w14:paraId="66943C34" w14:textId="77777777" w:rsidR="00617B0C" w:rsidRPr="00617B0C" w:rsidRDefault="00FB77F5" w:rsidP="00617B0C">
            <w:pPr>
              <w:bidi/>
              <w:spacing w:before="240" w:line="320" w:lineRule="exact"/>
              <w:rPr>
                <w:rFonts w:ascii="Arial" w:hAnsi="Arial"/>
                <w:szCs w:val="26"/>
              </w:rPr>
            </w:pPr>
            <w:r w:rsidRPr="00617B0C">
              <w:rPr>
                <w:rFonts w:ascii="Arial" w:hAnsi="Arial"/>
                <w:szCs w:val="26"/>
              </w:rPr>
              <w:t>257</w:t>
            </w:r>
          </w:p>
          <w:p w14:paraId="2464643D" w14:textId="2F262CDF"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FDE9D9" w:themeFill="accent6" w:themeFillTint="33"/>
          </w:tcPr>
          <w:p w14:paraId="3A663E25"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التنبؤ العددي بالطقس </w:t>
            </w:r>
            <w:r w:rsidRPr="00617B0C">
              <w:rPr>
                <w:rFonts w:ascii="Arial" w:hAnsi="Arial"/>
                <w:szCs w:val="26"/>
              </w:rPr>
              <w:t>(GNWP)</w:t>
            </w:r>
          </w:p>
        </w:tc>
        <w:tc>
          <w:tcPr>
            <w:tcW w:w="709" w:type="dxa"/>
            <w:shd w:val="clear" w:color="auto" w:fill="FDE9D9" w:themeFill="accent6" w:themeFillTint="33"/>
          </w:tcPr>
          <w:p w14:paraId="7F6ADDF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تي</w:t>
            </w:r>
          </w:p>
        </w:tc>
        <w:tc>
          <w:tcPr>
            <w:tcW w:w="850" w:type="dxa"/>
            <w:shd w:val="clear" w:color="auto" w:fill="FDE9D9" w:themeFill="accent6" w:themeFillTint="33"/>
          </w:tcPr>
          <w:p w14:paraId="41D151D9"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Pr>
              <w:t>Pbl</w:t>
            </w:r>
            <w:proofErr w:type="spellEnd"/>
          </w:p>
        </w:tc>
        <w:tc>
          <w:tcPr>
            <w:tcW w:w="1134" w:type="dxa"/>
            <w:shd w:val="clear" w:color="auto" w:fill="FDE9D9" w:themeFill="accent6" w:themeFillTint="33"/>
          </w:tcPr>
          <w:p w14:paraId="163DCFDF"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العالميه</w:t>
            </w:r>
            <w:proofErr w:type="spellEnd"/>
          </w:p>
        </w:tc>
        <w:tc>
          <w:tcPr>
            <w:tcW w:w="993" w:type="dxa"/>
            <w:shd w:val="clear" w:color="auto" w:fill="DAEEF3" w:themeFill="accent5" w:themeFillTint="33"/>
          </w:tcPr>
          <w:p w14:paraId="5C5C4FEA"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5C729CCC"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70</w:t>
            </w:r>
            <w:r w:rsidRPr="00617B0C">
              <w:rPr>
                <w:rFonts w:ascii="Arial" w:hAnsi="Arial"/>
                <w:color w:val="92D050"/>
                <w:szCs w:val="26"/>
                <w:rtl/>
              </w:rPr>
              <w:t>%</w:t>
            </w:r>
          </w:p>
          <w:p w14:paraId="33F62151"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30</w:t>
            </w:r>
            <w:r w:rsidRPr="00617B0C">
              <w:rPr>
                <w:rFonts w:ascii="Arial" w:hAnsi="Arial"/>
                <w:color w:val="FFC000"/>
                <w:szCs w:val="26"/>
                <w:rtl/>
              </w:rPr>
              <w:t>%</w:t>
            </w:r>
          </w:p>
          <w:p w14:paraId="0468E6CA"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850" w:type="dxa"/>
            <w:shd w:val="clear" w:color="auto" w:fill="DAEEF3" w:themeFill="accent5" w:themeFillTint="33"/>
          </w:tcPr>
          <w:p w14:paraId="476A7600"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5A3DB4B1"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70</w:t>
            </w:r>
            <w:r w:rsidRPr="00617B0C">
              <w:rPr>
                <w:rFonts w:ascii="Arial" w:hAnsi="Arial"/>
                <w:color w:val="92D050"/>
                <w:szCs w:val="26"/>
                <w:rtl/>
              </w:rPr>
              <w:t>%</w:t>
            </w:r>
          </w:p>
          <w:p w14:paraId="0C49CA36"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30</w:t>
            </w:r>
            <w:r w:rsidRPr="00617B0C">
              <w:rPr>
                <w:rFonts w:ascii="Arial" w:hAnsi="Arial"/>
                <w:color w:val="FFC000"/>
                <w:szCs w:val="26"/>
                <w:rtl/>
              </w:rPr>
              <w:t>%</w:t>
            </w:r>
          </w:p>
          <w:p w14:paraId="05DF4047"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851" w:type="dxa"/>
            <w:shd w:val="clear" w:color="auto" w:fill="DAEEF3" w:themeFill="accent5" w:themeFillTint="33"/>
          </w:tcPr>
          <w:p w14:paraId="60B1A248"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0.5</w:t>
            </w:r>
            <w:r w:rsidRPr="00617B0C">
              <w:rPr>
                <w:rFonts w:ascii="Arial" w:hAnsi="Arial"/>
                <w:color w:val="0070C0"/>
                <w:szCs w:val="26"/>
                <w:rtl/>
              </w:rPr>
              <w:t xml:space="preserve"> كلفن</w:t>
            </w:r>
            <w:r w:rsidRPr="00617B0C">
              <w:rPr>
                <w:rFonts w:ascii="Arial" w:hAnsi="Arial"/>
                <w:color w:val="222222"/>
                <w:szCs w:val="26"/>
                <w:rtl/>
              </w:rPr>
              <w:br/>
            </w:r>
            <w:r w:rsidRPr="00617B0C">
              <w:rPr>
                <w:rFonts w:ascii="Arial" w:hAnsi="Arial"/>
                <w:color w:val="00B050"/>
                <w:szCs w:val="26"/>
              </w:rPr>
              <w:t>1</w:t>
            </w:r>
            <w:r w:rsidRPr="00617B0C">
              <w:rPr>
                <w:rFonts w:ascii="Arial" w:hAnsi="Arial"/>
                <w:color w:val="00B050"/>
                <w:szCs w:val="26"/>
                <w:rtl/>
              </w:rPr>
              <w:t xml:space="preserve"> كلفن</w:t>
            </w:r>
            <w:r w:rsidRPr="00617B0C">
              <w:rPr>
                <w:rFonts w:ascii="Arial" w:hAnsi="Arial"/>
                <w:color w:val="222222"/>
                <w:szCs w:val="26"/>
                <w:rtl/>
              </w:rPr>
              <w:br/>
            </w:r>
            <w:r w:rsidRPr="00617B0C">
              <w:rPr>
                <w:rFonts w:ascii="Arial" w:hAnsi="Arial"/>
                <w:color w:val="FFC000"/>
                <w:szCs w:val="26"/>
              </w:rPr>
              <w:t>3</w:t>
            </w:r>
            <w:r w:rsidRPr="00617B0C">
              <w:rPr>
                <w:rFonts w:ascii="Arial" w:hAnsi="Arial"/>
                <w:color w:val="FFC000"/>
                <w:szCs w:val="26"/>
                <w:rtl/>
              </w:rPr>
              <w:t xml:space="preserve"> كلفن</w:t>
            </w:r>
          </w:p>
          <w:p w14:paraId="19AB90BB"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65DC10FA"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468425C1"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15</w:t>
            </w:r>
            <w:r w:rsidRPr="00617B0C">
              <w:rPr>
                <w:rFonts w:ascii="Arial" w:hAnsi="Arial"/>
                <w:color w:val="0070C0"/>
                <w:szCs w:val="26"/>
                <w:rtl/>
              </w:rPr>
              <w:t xml:space="preserve"> كم</w:t>
            </w:r>
            <w:r w:rsidRPr="00617B0C">
              <w:rPr>
                <w:rFonts w:ascii="Arial" w:hAnsi="Arial"/>
                <w:color w:val="0070C0"/>
                <w:szCs w:val="26"/>
                <w:rtl/>
              </w:rPr>
              <w:br/>
            </w:r>
            <w:r w:rsidRPr="00617B0C">
              <w:rPr>
                <w:rFonts w:ascii="Arial" w:hAnsi="Arial"/>
                <w:color w:val="92D050"/>
                <w:szCs w:val="26"/>
              </w:rPr>
              <w:t>100</w:t>
            </w:r>
            <w:r w:rsidRPr="00617B0C">
              <w:rPr>
                <w:rFonts w:ascii="Arial" w:hAnsi="Arial"/>
                <w:color w:val="92D050"/>
                <w:szCs w:val="26"/>
                <w:rtl/>
              </w:rPr>
              <w:t xml:space="preserve"> كم</w:t>
            </w:r>
            <w:r w:rsidRPr="00617B0C">
              <w:rPr>
                <w:rFonts w:ascii="Arial" w:hAnsi="Arial"/>
                <w:color w:val="0070C0"/>
                <w:szCs w:val="26"/>
                <w:rtl/>
              </w:rPr>
              <w:br/>
            </w:r>
            <w:r w:rsidRPr="00617B0C">
              <w:rPr>
                <w:rFonts w:ascii="Arial" w:hAnsi="Arial"/>
                <w:color w:val="FFC000"/>
                <w:szCs w:val="26"/>
              </w:rPr>
              <w:t>500</w:t>
            </w:r>
            <w:r w:rsidRPr="00617B0C">
              <w:rPr>
                <w:rFonts w:ascii="Arial" w:hAnsi="Arial"/>
                <w:color w:val="FFC000"/>
                <w:szCs w:val="26"/>
                <w:rtl/>
              </w:rPr>
              <w:t xml:space="preserve"> كم</w:t>
            </w:r>
          </w:p>
          <w:p w14:paraId="56A93C45"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9" w:type="dxa"/>
            <w:shd w:val="clear" w:color="auto" w:fill="DAEEF3" w:themeFill="accent5" w:themeFillTint="33"/>
          </w:tcPr>
          <w:p w14:paraId="357A1722"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0.3</w:t>
            </w:r>
            <w:r w:rsidRPr="00617B0C">
              <w:rPr>
                <w:rFonts w:ascii="Arial" w:hAnsi="Arial"/>
                <w:color w:val="0070C0"/>
                <w:szCs w:val="26"/>
                <w:rtl/>
              </w:rPr>
              <w:t xml:space="preserve"> كم</w:t>
            </w:r>
            <w:r w:rsidRPr="00617B0C">
              <w:rPr>
                <w:rFonts w:ascii="Arial" w:hAnsi="Arial"/>
                <w:color w:val="0070C0"/>
                <w:szCs w:val="26"/>
              </w:rPr>
              <w:t>1</w:t>
            </w:r>
            <w:r w:rsidRPr="00617B0C">
              <w:rPr>
                <w:rFonts w:ascii="Arial" w:hAnsi="Arial"/>
                <w:color w:val="0070C0"/>
                <w:szCs w:val="26"/>
                <w:rtl/>
              </w:rPr>
              <w:br/>
            </w:r>
            <w:r w:rsidRPr="00617B0C">
              <w:rPr>
                <w:rFonts w:ascii="Arial" w:hAnsi="Arial"/>
                <w:color w:val="92D050"/>
                <w:szCs w:val="26"/>
                <w:rtl/>
              </w:rPr>
              <w:t>كم</w:t>
            </w:r>
            <w:r w:rsidRPr="00617B0C">
              <w:rPr>
                <w:rFonts w:ascii="Arial" w:hAnsi="Arial"/>
                <w:color w:val="0070C0"/>
                <w:szCs w:val="26"/>
                <w:rtl/>
              </w:rPr>
              <w:br/>
            </w:r>
            <w:r w:rsidRPr="00617B0C">
              <w:rPr>
                <w:rFonts w:ascii="Arial" w:hAnsi="Arial"/>
                <w:color w:val="FFC000"/>
                <w:szCs w:val="26"/>
              </w:rPr>
              <w:t>3</w:t>
            </w:r>
            <w:r w:rsidRPr="00617B0C">
              <w:rPr>
                <w:rFonts w:ascii="Arial" w:hAnsi="Arial"/>
                <w:color w:val="FFC000"/>
                <w:szCs w:val="26"/>
                <w:rtl/>
              </w:rPr>
              <w:t xml:space="preserve"> كم</w:t>
            </w:r>
          </w:p>
          <w:p w14:paraId="27D634B1"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9" w:type="dxa"/>
            <w:shd w:val="clear" w:color="auto" w:fill="DAEEF3" w:themeFill="accent5" w:themeFillTint="33"/>
          </w:tcPr>
          <w:p w14:paraId="5FB02CC3"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دقيقة</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6</w:t>
            </w:r>
            <w:r w:rsidRPr="00617B0C">
              <w:rPr>
                <w:rFonts w:ascii="Arial" w:hAnsi="Arial"/>
                <w:color w:val="92D050"/>
                <w:szCs w:val="26"/>
                <w:shd w:val="clear" w:color="auto" w:fill="E5ECF9"/>
                <w:rtl/>
              </w:rPr>
              <w:t xml:space="preserve"> ساعات </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24</w:t>
            </w:r>
            <w:r w:rsidRPr="00617B0C">
              <w:rPr>
                <w:rFonts w:ascii="Arial" w:hAnsi="Arial"/>
                <w:color w:val="FFC000"/>
                <w:szCs w:val="26"/>
                <w:shd w:val="clear" w:color="auto" w:fill="E5ECF9"/>
                <w:rtl/>
              </w:rPr>
              <w:t xml:space="preserve"> ساعة</w:t>
            </w:r>
          </w:p>
          <w:p w14:paraId="04B2131B"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c>
          <w:tcPr>
            <w:tcW w:w="708" w:type="dxa"/>
            <w:shd w:val="clear" w:color="auto" w:fill="DAEEF3" w:themeFill="accent5" w:themeFillTint="33"/>
          </w:tcPr>
          <w:p w14:paraId="3E939341"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w:t>
            </w:r>
            <w:r w:rsidRPr="00617B0C">
              <w:rPr>
                <w:rFonts w:ascii="Arial" w:hAnsi="Arial"/>
                <w:color w:val="0070C0"/>
                <w:szCs w:val="26"/>
                <w:shd w:val="clear" w:color="auto" w:fill="E5ECF9"/>
                <w:rtl/>
              </w:rPr>
              <w:t xml:space="preserve"> دقائق </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30</w:t>
            </w:r>
            <w:r w:rsidRPr="00617B0C">
              <w:rPr>
                <w:rFonts w:ascii="Arial" w:hAnsi="Arial"/>
                <w:color w:val="92D050"/>
                <w:szCs w:val="26"/>
                <w:shd w:val="clear" w:color="auto" w:fill="E5ECF9"/>
                <w:rtl/>
              </w:rPr>
              <w:t xml:space="preserve"> دقيقة</w:t>
            </w:r>
            <w:r w:rsidRPr="00617B0C">
              <w:rPr>
                <w:rFonts w:ascii="Arial" w:hAnsi="Arial"/>
                <w:color w:val="0070C0"/>
                <w:szCs w:val="26"/>
                <w:shd w:val="clear" w:color="auto" w:fill="E5ECF9"/>
                <w:rtl/>
              </w:rPr>
              <w:br/>
            </w:r>
            <w:r w:rsidRPr="00617B0C">
              <w:rPr>
                <w:rFonts w:ascii="Arial" w:hAnsi="Arial"/>
                <w:color w:val="FFC000"/>
                <w:szCs w:val="26"/>
                <w:shd w:val="clear" w:color="auto" w:fill="E5ECF9"/>
                <w:rtl/>
              </w:rPr>
              <w:t>و</w:t>
            </w:r>
            <w:r w:rsidRPr="00617B0C">
              <w:rPr>
                <w:rFonts w:ascii="Arial" w:hAnsi="Arial"/>
                <w:color w:val="FFC000"/>
                <w:szCs w:val="26"/>
                <w:shd w:val="clear" w:color="auto" w:fill="E5ECF9"/>
              </w:rPr>
              <w:t>6</w:t>
            </w:r>
            <w:r w:rsidRPr="00617B0C">
              <w:rPr>
                <w:rFonts w:ascii="Arial" w:hAnsi="Arial"/>
                <w:color w:val="FFC000"/>
                <w:szCs w:val="26"/>
                <w:shd w:val="clear" w:color="auto" w:fill="E5ECF9"/>
                <w:rtl/>
              </w:rPr>
              <w:t xml:space="preserve"> ساعات</w:t>
            </w:r>
          </w:p>
          <w:p w14:paraId="3E84F10A"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FF0000"/>
                <w:szCs w:val="26"/>
              </w:rPr>
              <w:t>1.0</w:t>
            </w:r>
          </w:p>
        </w:tc>
      </w:tr>
      <w:tr w:rsidR="00FB77F5" w:rsidRPr="00617B0C" w14:paraId="2055B57F" w14:textId="77777777" w:rsidTr="00B96935">
        <w:trPr>
          <w:cantSplit/>
          <w:jc w:val="center"/>
        </w:trPr>
        <w:tc>
          <w:tcPr>
            <w:tcW w:w="562" w:type="dxa"/>
            <w:shd w:val="clear" w:color="auto" w:fill="E5DFEC" w:themeFill="accent4" w:themeFillTint="33"/>
          </w:tcPr>
          <w:p w14:paraId="1D6BEF87"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lastRenderedPageBreak/>
              <w:t>...</w:t>
            </w:r>
          </w:p>
          <w:p w14:paraId="50D0BF92" w14:textId="77777777" w:rsidR="00FB77F5" w:rsidRPr="00617B0C" w:rsidRDefault="00FB77F5" w:rsidP="00617B0C">
            <w:pPr>
              <w:bidi/>
              <w:spacing w:before="240" w:line="320" w:lineRule="exact"/>
              <w:rPr>
                <w:rFonts w:ascii="Arial" w:hAnsi="Arial"/>
                <w:szCs w:val="26"/>
              </w:rPr>
            </w:pPr>
          </w:p>
        </w:tc>
        <w:tc>
          <w:tcPr>
            <w:tcW w:w="709" w:type="dxa"/>
            <w:shd w:val="clear" w:color="auto" w:fill="FDE9D9" w:themeFill="accent6" w:themeFillTint="33"/>
          </w:tcPr>
          <w:p w14:paraId="73522059" w14:textId="77777777" w:rsidR="00FB77F5" w:rsidRPr="00617B0C" w:rsidRDefault="00FB77F5" w:rsidP="00617B0C">
            <w:pPr>
              <w:bidi/>
              <w:spacing w:before="240" w:line="320" w:lineRule="exact"/>
              <w:rPr>
                <w:rFonts w:ascii="Arial" w:hAnsi="Arial"/>
                <w:szCs w:val="26"/>
              </w:rPr>
            </w:pPr>
          </w:p>
        </w:tc>
        <w:tc>
          <w:tcPr>
            <w:tcW w:w="709" w:type="dxa"/>
            <w:shd w:val="clear" w:color="auto" w:fill="FDE9D9" w:themeFill="accent6" w:themeFillTint="33"/>
          </w:tcPr>
          <w:p w14:paraId="30AFEE25" w14:textId="77777777" w:rsidR="00FB77F5" w:rsidRPr="00617B0C" w:rsidRDefault="00FB77F5" w:rsidP="00617B0C">
            <w:pPr>
              <w:bidi/>
              <w:spacing w:before="240" w:line="320" w:lineRule="exact"/>
              <w:rPr>
                <w:rFonts w:ascii="Arial" w:hAnsi="Arial"/>
                <w:szCs w:val="26"/>
              </w:rPr>
            </w:pPr>
          </w:p>
        </w:tc>
        <w:tc>
          <w:tcPr>
            <w:tcW w:w="850" w:type="dxa"/>
            <w:shd w:val="clear" w:color="auto" w:fill="FDE9D9" w:themeFill="accent6" w:themeFillTint="33"/>
          </w:tcPr>
          <w:p w14:paraId="684FC600" w14:textId="77777777" w:rsidR="00FB77F5" w:rsidRPr="00617B0C" w:rsidRDefault="00FB77F5" w:rsidP="00617B0C">
            <w:pPr>
              <w:bidi/>
              <w:spacing w:before="240" w:line="320" w:lineRule="exact"/>
              <w:rPr>
                <w:rFonts w:ascii="Arial" w:hAnsi="Arial"/>
                <w:szCs w:val="26"/>
              </w:rPr>
            </w:pPr>
          </w:p>
        </w:tc>
        <w:tc>
          <w:tcPr>
            <w:tcW w:w="1134" w:type="dxa"/>
            <w:shd w:val="clear" w:color="auto" w:fill="FDE9D9" w:themeFill="accent6" w:themeFillTint="33"/>
          </w:tcPr>
          <w:p w14:paraId="576BCF8E" w14:textId="77777777" w:rsidR="00FB77F5" w:rsidRPr="00617B0C" w:rsidRDefault="00FB77F5" w:rsidP="00617B0C">
            <w:pPr>
              <w:bidi/>
              <w:spacing w:before="240" w:line="320" w:lineRule="exact"/>
              <w:rPr>
                <w:rFonts w:ascii="Arial" w:hAnsi="Arial"/>
                <w:szCs w:val="26"/>
              </w:rPr>
            </w:pPr>
          </w:p>
        </w:tc>
        <w:tc>
          <w:tcPr>
            <w:tcW w:w="993" w:type="dxa"/>
            <w:shd w:val="clear" w:color="auto" w:fill="DAEEF3" w:themeFill="accent5" w:themeFillTint="33"/>
          </w:tcPr>
          <w:p w14:paraId="5E066775" w14:textId="77777777" w:rsidR="00FB77F5" w:rsidRPr="00617B0C" w:rsidRDefault="00FB77F5" w:rsidP="00617B0C">
            <w:pPr>
              <w:bidi/>
              <w:spacing w:before="240" w:line="320" w:lineRule="exact"/>
              <w:rPr>
                <w:rFonts w:ascii="Arial" w:hAnsi="Arial"/>
                <w:szCs w:val="26"/>
              </w:rPr>
            </w:pPr>
          </w:p>
        </w:tc>
        <w:tc>
          <w:tcPr>
            <w:tcW w:w="850" w:type="dxa"/>
            <w:shd w:val="clear" w:color="auto" w:fill="DAEEF3" w:themeFill="accent5" w:themeFillTint="33"/>
          </w:tcPr>
          <w:p w14:paraId="36BBCA6C" w14:textId="77777777" w:rsidR="00FB77F5" w:rsidRPr="00617B0C" w:rsidRDefault="00FB77F5" w:rsidP="00617B0C">
            <w:pPr>
              <w:bidi/>
              <w:spacing w:before="240" w:line="320" w:lineRule="exact"/>
              <w:rPr>
                <w:rFonts w:ascii="Arial" w:hAnsi="Arial"/>
                <w:szCs w:val="26"/>
              </w:rPr>
            </w:pPr>
          </w:p>
        </w:tc>
        <w:tc>
          <w:tcPr>
            <w:tcW w:w="851" w:type="dxa"/>
            <w:shd w:val="clear" w:color="auto" w:fill="DAEEF3" w:themeFill="accent5" w:themeFillTint="33"/>
          </w:tcPr>
          <w:p w14:paraId="5D515FAF" w14:textId="77777777" w:rsidR="00FB77F5" w:rsidRPr="00617B0C" w:rsidRDefault="00FB77F5" w:rsidP="00617B0C">
            <w:pPr>
              <w:bidi/>
              <w:spacing w:before="240" w:line="320" w:lineRule="exact"/>
              <w:rPr>
                <w:rFonts w:ascii="Arial" w:hAnsi="Arial"/>
                <w:szCs w:val="26"/>
              </w:rPr>
            </w:pPr>
          </w:p>
        </w:tc>
        <w:tc>
          <w:tcPr>
            <w:tcW w:w="708" w:type="dxa"/>
            <w:shd w:val="clear" w:color="auto" w:fill="DAEEF3" w:themeFill="accent5" w:themeFillTint="33"/>
          </w:tcPr>
          <w:p w14:paraId="15D09D3C"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7F2CC668"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73C48C26"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56417E1F" w14:textId="77777777" w:rsidR="00FB77F5" w:rsidRPr="00617B0C" w:rsidRDefault="00FB77F5" w:rsidP="00617B0C">
            <w:pPr>
              <w:bidi/>
              <w:spacing w:before="240" w:line="320" w:lineRule="exact"/>
              <w:rPr>
                <w:rFonts w:ascii="Arial" w:hAnsi="Arial"/>
                <w:szCs w:val="26"/>
              </w:rPr>
            </w:pPr>
          </w:p>
        </w:tc>
        <w:tc>
          <w:tcPr>
            <w:tcW w:w="708" w:type="dxa"/>
            <w:shd w:val="clear" w:color="auto" w:fill="DAEEF3" w:themeFill="accent5" w:themeFillTint="33"/>
          </w:tcPr>
          <w:p w14:paraId="29904FE4" w14:textId="77777777" w:rsidR="00FB77F5" w:rsidRPr="00617B0C" w:rsidRDefault="00FB77F5" w:rsidP="00617B0C">
            <w:pPr>
              <w:bidi/>
              <w:spacing w:before="240" w:line="320" w:lineRule="exact"/>
              <w:rPr>
                <w:rFonts w:ascii="Arial" w:hAnsi="Arial"/>
                <w:szCs w:val="26"/>
              </w:rPr>
            </w:pPr>
          </w:p>
        </w:tc>
      </w:tr>
      <w:tr w:rsidR="00FB77F5" w:rsidRPr="00617B0C" w14:paraId="1593F105" w14:textId="77777777" w:rsidTr="00B96935">
        <w:trPr>
          <w:cantSplit/>
          <w:jc w:val="center"/>
        </w:trPr>
        <w:tc>
          <w:tcPr>
            <w:tcW w:w="562" w:type="dxa"/>
            <w:shd w:val="clear" w:color="auto" w:fill="E5DFEC" w:themeFill="accent4" w:themeFillTint="33"/>
          </w:tcPr>
          <w:p w14:paraId="1349D610" w14:textId="77777777" w:rsidR="00617B0C" w:rsidRPr="00617B0C" w:rsidRDefault="00FB77F5" w:rsidP="00617B0C">
            <w:pPr>
              <w:bidi/>
              <w:spacing w:before="240" w:line="320" w:lineRule="exact"/>
              <w:rPr>
                <w:rFonts w:ascii="Arial" w:hAnsi="Arial"/>
                <w:szCs w:val="26"/>
              </w:rPr>
            </w:pPr>
            <w:r w:rsidRPr="00617B0C">
              <w:rPr>
                <w:rFonts w:ascii="Arial" w:hAnsi="Arial"/>
                <w:szCs w:val="26"/>
              </w:rPr>
              <w:t>739</w:t>
            </w:r>
          </w:p>
          <w:p w14:paraId="15DCA89B" w14:textId="2D50E40F"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FDE9D9" w:themeFill="accent6" w:themeFillTint="33"/>
          </w:tcPr>
          <w:p w14:paraId="4D3CFE2D"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الطقس الفضائي</w:t>
            </w:r>
          </w:p>
        </w:tc>
        <w:tc>
          <w:tcPr>
            <w:tcW w:w="709" w:type="dxa"/>
            <w:shd w:val="clear" w:color="auto" w:fill="FDE9D9" w:themeFill="accent6" w:themeFillTint="33"/>
          </w:tcPr>
          <w:p w14:paraId="37EFE335"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التدفق التفاضلي الاتجاهي الإلكتروني</w:t>
            </w:r>
          </w:p>
        </w:tc>
        <w:tc>
          <w:tcPr>
            <w:tcW w:w="850" w:type="dxa"/>
            <w:shd w:val="clear" w:color="auto" w:fill="FDE9D9" w:themeFill="accent6" w:themeFillTint="33"/>
          </w:tcPr>
          <w:p w14:paraId="08EC4073"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الجغرافيه</w:t>
            </w:r>
            <w:proofErr w:type="spellEnd"/>
          </w:p>
          <w:p w14:paraId="6A71273C"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ليو</w:t>
            </w:r>
          </w:p>
          <w:p w14:paraId="11FB1020"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ميو</w:t>
            </w:r>
            <w:proofErr w:type="spellEnd"/>
          </w:p>
        </w:tc>
        <w:tc>
          <w:tcPr>
            <w:tcW w:w="1134" w:type="dxa"/>
            <w:shd w:val="clear" w:color="auto" w:fill="FDE9D9" w:themeFill="accent6" w:themeFillTint="33"/>
          </w:tcPr>
          <w:p w14:paraId="67A6619B"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العالميه</w:t>
            </w:r>
            <w:proofErr w:type="spellEnd"/>
          </w:p>
        </w:tc>
        <w:tc>
          <w:tcPr>
            <w:tcW w:w="993" w:type="dxa"/>
            <w:shd w:val="clear" w:color="auto" w:fill="DAEEF3" w:themeFill="accent5" w:themeFillTint="33"/>
          </w:tcPr>
          <w:p w14:paraId="5EBB6726" w14:textId="77777777" w:rsidR="00617B0C"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6E5E2524" w14:textId="09E62F90"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850" w:type="dxa"/>
            <w:shd w:val="clear" w:color="auto" w:fill="DAEEF3" w:themeFill="accent5" w:themeFillTint="33"/>
          </w:tcPr>
          <w:p w14:paraId="50936A1B" w14:textId="77777777" w:rsidR="00617B0C"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7B39D723" w14:textId="106D6A4B"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851" w:type="dxa"/>
            <w:shd w:val="clear" w:color="auto" w:fill="DAEEF3" w:themeFill="accent5" w:themeFillTint="33"/>
          </w:tcPr>
          <w:p w14:paraId="74FF50D9"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5</w:t>
            </w:r>
            <w:r w:rsidRPr="00617B0C">
              <w:rPr>
                <w:rFonts w:ascii="Arial" w:hAnsi="Arial"/>
                <w:color w:val="0070C0"/>
                <w:szCs w:val="26"/>
                <w:rtl/>
              </w:rPr>
              <w:t xml:space="preserve"> ٪ </w:t>
            </w:r>
            <w:r w:rsidRPr="00617B0C">
              <w:rPr>
                <w:rFonts w:ascii="Arial" w:hAnsi="Arial"/>
                <w:color w:val="0070C0"/>
                <w:szCs w:val="26"/>
                <w:rtl/>
              </w:rPr>
              <w:br/>
            </w:r>
            <w:r w:rsidRPr="00617B0C">
              <w:rPr>
                <w:rFonts w:ascii="Arial" w:hAnsi="Arial"/>
                <w:color w:val="00B050"/>
                <w:szCs w:val="26"/>
              </w:rPr>
              <w:t>10</w:t>
            </w:r>
            <w:r w:rsidRPr="00617B0C">
              <w:rPr>
                <w:rFonts w:ascii="Arial" w:hAnsi="Arial"/>
                <w:color w:val="00B050"/>
                <w:szCs w:val="26"/>
                <w:rtl/>
              </w:rPr>
              <w:t xml:space="preserve"> ٪</w:t>
            </w:r>
            <w:r w:rsidRPr="00617B0C">
              <w:rPr>
                <w:rFonts w:ascii="Arial" w:hAnsi="Arial"/>
                <w:color w:val="00B050"/>
                <w:szCs w:val="26"/>
                <w:rtl/>
              </w:rPr>
              <w:br/>
            </w:r>
            <w:r w:rsidRPr="00617B0C">
              <w:rPr>
                <w:rFonts w:ascii="Arial" w:hAnsi="Arial"/>
                <w:color w:val="FFC000"/>
                <w:szCs w:val="26"/>
              </w:rPr>
              <w:t>25</w:t>
            </w:r>
            <w:r w:rsidRPr="00617B0C">
              <w:rPr>
                <w:rFonts w:ascii="Arial" w:hAnsi="Arial"/>
                <w:color w:val="FFC000"/>
                <w:szCs w:val="26"/>
                <w:rtl/>
              </w:rPr>
              <w:t xml:space="preserve"> ٪</w:t>
            </w:r>
          </w:p>
          <w:p w14:paraId="01CD8DD8"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45C7586E"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0B986050"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45</w:t>
            </w:r>
            <w:r w:rsidRPr="00617B0C">
              <w:rPr>
                <w:rFonts w:ascii="Arial" w:hAnsi="Arial"/>
                <w:color w:val="0070C0"/>
                <w:szCs w:val="26"/>
                <w:rtl/>
              </w:rPr>
              <w:t xml:space="preserve"> درجة</w:t>
            </w:r>
            <w:r w:rsidRPr="00617B0C">
              <w:rPr>
                <w:rFonts w:ascii="Arial" w:hAnsi="Arial"/>
                <w:color w:val="0070C0"/>
                <w:szCs w:val="26"/>
                <w:rtl/>
              </w:rPr>
              <w:br/>
            </w:r>
            <w:r w:rsidRPr="00617B0C">
              <w:rPr>
                <w:rFonts w:ascii="Arial" w:hAnsi="Arial"/>
                <w:color w:val="92D050"/>
                <w:szCs w:val="26"/>
              </w:rPr>
              <w:t>90</w:t>
            </w:r>
            <w:r w:rsidRPr="00617B0C">
              <w:rPr>
                <w:rFonts w:ascii="Arial" w:hAnsi="Arial"/>
                <w:color w:val="92D050"/>
                <w:szCs w:val="26"/>
                <w:rtl/>
              </w:rPr>
              <w:t xml:space="preserve"> أنت </w:t>
            </w:r>
            <w:r w:rsidRPr="00617B0C">
              <w:rPr>
                <w:rFonts w:ascii="Arial" w:hAnsi="Arial"/>
                <w:color w:val="0070C0"/>
                <w:szCs w:val="26"/>
                <w:rtl/>
              </w:rPr>
              <w:br/>
            </w:r>
            <w:r w:rsidRPr="00617B0C">
              <w:rPr>
                <w:rFonts w:ascii="Arial" w:hAnsi="Arial"/>
                <w:color w:val="FFC000"/>
                <w:szCs w:val="26"/>
              </w:rPr>
              <w:t>180</w:t>
            </w:r>
          </w:p>
          <w:p w14:paraId="6FB39A34"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DAEEF3" w:themeFill="accent5" w:themeFillTint="33"/>
          </w:tcPr>
          <w:p w14:paraId="582F9F1F"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35F84732"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ثانية</w:t>
            </w:r>
            <w:r w:rsidRPr="00617B0C">
              <w:rPr>
                <w:rFonts w:ascii="Arial" w:hAnsi="Arial"/>
                <w:color w:val="0070C0"/>
                <w:szCs w:val="26"/>
                <w:rtl/>
              </w:rPr>
              <w:br/>
            </w:r>
            <w:r w:rsidRPr="00617B0C">
              <w:rPr>
                <w:rFonts w:ascii="Arial" w:hAnsi="Arial"/>
                <w:color w:val="92D050"/>
                <w:szCs w:val="26"/>
                <w:shd w:val="clear" w:color="auto" w:fill="E5ECF9"/>
              </w:rPr>
              <w:t>5</w:t>
            </w:r>
            <w:r w:rsidRPr="00617B0C">
              <w:rPr>
                <w:rFonts w:ascii="Arial" w:hAnsi="Arial"/>
                <w:color w:val="92D050"/>
                <w:szCs w:val="26"/>
                <w:shd w:val="clear" w:color="auto" w:fill="E5ECF9"/>
                <w:rtl/>
              </w:rPr>
              <w:t xml:space="preserve"> دقائق</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10</w:t>
            </w:r>
            <w:r w:rsidRPr="00617B0C">
              <w:rPr>
                <w:rFonts w:ascii="Arial" w:hAnsi="Arial"/>
                <w:color w:val="FFC000"/>
                <w:szCs w:val="26"/>
                <w:shd w:val="clear" w:color="auto" w:fill="E5ECF9"/>
                <w:rtl/>
              </w:rPr>
              <w:t xml:space="preserve"> دقائق</w:t>
            </w:r>
          </w:p>
          <w:p w14:paraId="10D02854"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1CA7C5DB"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ثانية</w:t>
            </w:r>
            <w:r w:rsidRPr="00617B0C">
              <w:rPr>
                <w:rFonts w:ascii="Arial" w:hAnsi="Arial"/>
                <w:color w:val="0070C0"/>
                <w:szCs w:val="26"/>
                <w:rtl/>
              </w:rPr>
              <w:br/>
            </w:r>
            <w:r w:rsidRPr="00617B0C">
              <w:rPr>
                <w:rFonts w:ascii="Arial" w:hAnsi="Arial"/>
                <w:color w:val="92D050"/>
                <w:szCs w:val="26"/>
                <w:shd w:val="clear" w:color="auto" w:fill="E5ECF9"/>
              </w:rPr>
              <w:t>10</w:t>
            </w:r>
            <w:r w:rsidRPr="00617B0C">
              <w:rPr>
                <w:rFonts w:ascii="Arial" w:hAnsi="Arial"/>
                <w:color w:val="92D050"/>
                <w:szCs w:val="26"/>
                <w:shd w:val="clear" w:color="auto" w:fill="E5ECF9"/>
                <w:rtl/>
              </w:rPr>
              <w:t xml:space="preserve"> دقائق</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100</w:t>
            </w:r>
            <w:r w:rsidRPr="00617B0C">
              <w:rPr>
                <w:rFonts w:ascii="Arial" w:hAnsi="Arial"/>
                <w:color w:val="FFC000"/>
                <w:szCs w:val="26"/>
                <w:shd w:val="clear" w:color="auto" w:fill="E5ECF9"/>
                <w:rtl/>
              </w:rPr>
              <w:t xml:space="preserve"> دقيقة</w:t>
            </w:r>
          </w:p>
          <w:p w14:paraId="6B5E23E5"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r>
      <w:tr w:rsidR="00FB77F5" w:rsidRPr="00617B0C" w14:paraId="2E11A985" w14:textId="77777777" w:rsidTr="00B96935">
        <w:trPr>
          <w:cantSplit/>
          <w:jc w:val="center"/>
        </w:trPr>
        <w:tc>
          <w:tcPr>
            <w:tcW w:w="562" w:type="dxa"/>
            <w:shd w:val="clear" w:color="auto" w:fill="E5DFEC" w:themeFill="accent4" w:themeFillTint="33"/>
          </w:tcPr>
          <w:p w14:paraId="5B27C805" w14:textId="77777777" w:rsidR="00617B0C" w:rsidRPr="00617B0C" w:rsidRDefault="00FB77F5" w:rsidP="00617B0C">
            <w:pPr>
              <w:bidi/>
              <w:spacing w:before="240" w:line="320" w:lineRule="exact"/>
              <w:rPr>
                <w:rFonts w:ascii="Arial" w:hAnsi="Arial"/>
                <w:szCs w:val="26"/>
              </w:rPr>
            </w:pPr>
            <w:r w:rsidRPr="00617B0C">
              <w:rPr>
                <w:rFonts w:ascii="Arial" w:hAnsi="Arial"/>
                <w:szCs w:val="26"/>
              </w:rPr>
              <w:t>740</w:t>
            </w:r>
          </w:p>
          <w:p w14:paraId="73F5A13A" w14:textId="3BE4FF6D"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FDE9D9" w:themeFill="accent6" w:themeFillTint="33"/>
          </w:tcPr>
          <w:p w14:paraId="31373312"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الطقس الفضائي</w:t>
            </w:r>
          </w:p>
        </w:tc>
        <w:tc>
          <w:tcPr>
            <w:tcW w:w="709" w:type="dxa"/>
            <w:shd w:val="clear" w:color="auto" w:fill="FDE9D9" w:themeFill="accent6" w:themeFillTint="33"/>
          </w:tcPr>
          <w:p w14:paraId="2DAEFCE7"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التدفق التفاضلي الاتجاهي الإلكتروني</w:t>
            </w:r>
          </w:p>
        </w:tc>
        <w:tc>
          <w:tcPr>
            <w:tcW w:w="850" w:type="dxa"/>
            <w:shd w:val="clear" w:color="auto" w:fill="FDE9D9" w:themeFill="accent6" w:themeFillTint="33"/>
          </w:tcPr>
          <w:p w14:paraId="2D28E8B6"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L1</w:t>
            </w:r>
          </w:p>
        </w:tc>
        <w:tc>
          <w:tcPr>
            <w:tcW w:w="1134" w:type="dxa"/>
            <w:shd w:val="clear" w:color="auto" w:fill="FDE9D9" w:themeFill="accent6" w:themeFillTint="33"/>
          </w:tcPr>
          <w:p w14:paraId="157449D7" w14:textId="77777777" w:rsidR="00FB77F5" w:rsidRPr="00617B0C" w:rsidRDefault="00FB77F5" w:rsidP="00617B0C">
            <w:pPr>
              <w:bidi/>
              <w:spacing w:before="240" w:line="320" w:lineRule="exact"/>
              <w:rPr>
                <w:rFonts w:ascii="Arial" w:hAnsi="Arial"/>
                <w:szCs w:val="26"/>
              </w:rPr>
            </w:pPr>
            <w:proofErr w:type="spellStart"/>
            <w:r w:rsidRPr="00617B0C">
              <w:rPr>
                <w:rFonts w:ascii="Arial" w:hAnsi="Arial"/>
                <w:szCs w:val="26"/>
                <w:rtl/>
              </w:rPr>
              <w:t>العالميه</w:t>
            </w:r>
            <w:proofErr w:type="spellEnd"/>
          </w:p>
        </w:tc>
        <w:tc>
          <w:tcPr>
            <w:tcW w:w="993" w:type="dxa"/>
            <w:shd w:val="clear" w:color="auto" w:fill="DAEEF3" w:themeFill="accent5" w:themeFillTint="33"/>
          </w:tcPr>
          <w:p w14:paraId="2ECC50FC" w14:textId="77777777" w:rsidR="00617B0C" w:rsidRPr="00617B0C" w:rsidRDefault="00FB77F5" w:rsidP="00617B0C">
            <w:pPr>
              <w:bidi/>
              <w:spacing w:before="240" w:line="320" w:lineRule="exact"/>
              <w:rPr>
                <w:rFonts w:ascii="Arial" w:hAnsi="Arial"/>
                <w:color w:val="0070C0"/>
                <w:szCs w:val="26"/>
              </w:rPr>
            </w:pPr>
            <w:r w:rsidRPr="00617B0C">
              <w:rPr>
                <w:rFonts w:ascii="Arial" w:hAnsi="Arial"/>
                <w:color w:val="0070C0"/>
                <w:szCs w:val="26"/>
                <w:rtl/>
              </w:rPr>
              <w:t xml:space="preserve">في </w:t>
            </w:r>
            <w:r w:rsidRPr="00617B0C">
              <w:rPr>
                <w:rFonts w:ascii="Arial" w:hAnsi="Arial"/>
                <w:color w:val="0070C0"/>
                <w:szCs w:val="26"/>
              </w:rPr>
              <w:t>L1</w:t>
            </w:r>
          </w:p>
          <w:p w14:paraId="2FC3B9E0" w14:textId="166EAC15"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tl/>
              </w:rPr>
              <w:t xml:space="preserve">ليس في </w:t>
            </w:r>
            <w:r w:rsidRPr="00617B0C">
              <w:rPr>
                <w:rFonts w:ascii="Arial" w:hAnsi="Arial"/>
                <w:color w:val="FFC000"/>
                <w:szCs w:val="26"/>
              </w:rPr>
              <w:t>L1</w:t>
            </w:r>
          </w:p>
          <w:p w14:paraId="02BE8E63"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850" w:type="dxa"/>
            <w:shd w:val="clear" w:color="auto" w:fill="DAEEF3" w:themeFill="accent5" w:themeFillTint="33"/>
          </w:tcPr>
          <w:p w14:paraId="486A40DB" w14:textId="77777777" w:rsidR="00617B0C"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100</w:t>
            </w:r>
            <w:r w:rsidRPr="00617B0C">
              <w:rPr>
                <w:rFonts w:ascii="Arial" w:hAnsi="Arial"/>
                <w:color w:val="0070C0"/>
                <w:szCs w:val="26"/>
                <w:rtl/>
              </w:rPr>
              <w:t>%</w:t>
            </w:r>
          </w:p>
          <w:p w14:paraId="34B57B14" w14:textId="04A4FC28"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851" w:type="dxa"/>
            <w:shd w:val="clear" w:color="auto" w:fill="DAEEF3" w:themeFill="accent5" w:themeFillTint="33"/>
          </w:tcPr>
          <w:p w14:paraId="313F74A0"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5</w:t>
            </w:r>
            <w:r w:rsidRPr="00617B0C">
              <w:rPr>
                <w:rFonts w:ascii="Arial" w:hAnsi="Arial"/>
                <w:color w:val="0070C0"/>
                <w:szCs w:val="26"/>
                <w:rtl/>
              </w:rPr>
              <w:t xml:space="preserve"> ٪ </w:t>
            </w:r>
            <w:r w:rsidRPr="00617B0C">
              <w:rPr>
                <w:rFonts w:ascii="Arial" w:hAnsi="Arial"/>
                <w:color w:val="0070C0"/>
                <w:szCs w:val="26"/>
                <w:rtl/>
              </w:rPr>
              <w:br/>
            </w:r>
            <w:r w:rsidRPr="00617B0C">
              <w:rPr>
                <w:rFonts w:ascii="Arial" w:hAnsi="Arial"/>
                <w:color w:val="00B050"/>
                <w:szCs w:val="26"/>
              </w:rPr>
              <w:t>10</w:t>
            </w:r>
            <w:r w:rsidRPr="00617B0C">
              <w:rPr>
                <w:rFonts w:ascii="Arial" w:hAnsi="Arial"/>
                <w:color w:val="00B050"/>
                <w:szCs w:val="26"/>
                <w:rtl/>
              </w:rPr>
              <w:t xml:space="preserve"> ٪</w:t>
            </w:r>
            <w:r w:rsidRPr="00617B0C">
              <w:rPr>
                <w:rFonts w:ascii="Arial" w:hAnsi="Arial"/>
                <w:color w:val="00B050"/>
                <w:szCs w:val="26"/>
                <w:rtl/>
              </w:rPr>
              <w:br/>
            </w:r>
            <w:r w:rsidRPr="00617B0C">
              <w:rPr>
                <w:rFonts w:ascii="Arial" w:hAnsi="Arial"/>
                <w:color w:val="FFC000"/>
                <w:szCs w:val="26"/>
              </w:rPr>
              <w:t>25</w:t>
            </w:r>
            <w:r w:rsidRPr="00617B0C">
              <w:rPr>
                <w:rFonts w:ascii="Arial" w:hAnsi="Arial"/>
                <w:color w:val="FFC000"/>
                <w:szCs w:val="26"/>
                <w:rtl/>
              </w:rPr>
              <w:t xml:space="preserve"> ٪</w:t>
            </w:r>
          </w:p>
          <w:p w14:paraId="6A69E71A"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7BD3CD7F"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077F8769" w14:textId="77777777" w:rsidR="00FB77F5" w:rsidRPr="00617B0C" w:rsidRDefault="00FB77F5" w:rsidP="00617B0C">
            <w:pPr>
              <w:bidi/>
              <w:spacing w:before="240" w:line="320" w:lineRule="exact"/>
              <w:rPr>
                <w:rFonts w:ascii="Arial" w:hAnsi="Arial"/>
                <w:color w:val="FFC000"/>
                <w:szCs w:val="26"/>
              </w:rPr>
            </w:pPr>
            <w:r w:rsidRPr="00617B0C">
              <w:rPr>
                <w:rFonts w:ascii="Arial" w:hAnsi="Arial"/>
                <w:color w:val="0070C0"/>
                <w:szCs w:val="26"/>
              </w:rPr>
              <w:t>360</w:t>
            </w:r>
            <w:r w:rsidRPr="00617B0C">
              <w:rPr>
                <w:rFonts w:ascii="Arial" w:hAnsi="Arial"/>
                <w:color w:val="0070C0"/>
                <w:szCs w:val="26"/>
                <w:rtl/>
              </w:rPr>
              <w:t xml:space="preserve"> انت </w:t>
            </w:r>
            <w:r w:rsidRPr="00617B0C">
              <w:rPr>
                <w:rFonts w:ascii="Arial" w:hAnsi="Arial"/>
                <w:color w:val="0070C0"/>
                <w:szCs w:val="26"/>
              </w:rPr>
              <w:t>360</w:t>
            </w:r>
            <w:r w:rsidRPr="00617B0C">
              <w:rPr>
                <w:rFonts w:ascii="Arial" w:hAnsi="Arial"/>
                <w:color w:val="0070C0"/>
                <w:szCs w:val="26"/>
                <w:rtl/>
              </w:rPr>
              <w:t xml:space="preserve"> </w:t>
            </w:r>
            <w:r w:rsidRPr="00617B0C">
              <w:rPr>
                <w:rFonts w:ascii="Arial" w:hAnsi="Arial"/>
                <w:color w:val="0070C0"/>
                <w:szCs w:val="26"/>
                <w:rtl/>
              </w:rPr>
              <w:br/>
            </w:r>
            <w:r w:rsidRPr="00617B0C">
              <w:rPr>
                <w:rFonts w:ascii="Arial" w:hAnsi="Arial"/>
                <w:color w:val="92D050"/>
                <w:szCs w:val="26"/>
                <w:rtl/>
              </w:rPr>
              <w:t xml:space="preserve">انت </w:t>
            </w:r>
            <w:r w:rsidRPr="00617B0C">
              <w:rPr>
                <w:rFonts w:ascii="Arial" w:hAnsi="Arial"/>
                <w:color w:val="92D050"/>
                <w:szCs w:val="26"/>
              </w:rPr>
              <w:t>360</w:t>
            </w:r>
            <w:r w:rsidRPr="00617B0C">
              <w:rPr>
                <w:rFonts w:ascii="Arial" w:hAnsi="Arial"/>
                <w:color w:val="0070C0"/>
                <w:szCs w:val="26"/>
                <w:rtl/>
              </w:rPr>
              <w:br/>
            </w:r>
          </w:p>
          <w:p w14:paraId="427A8DCD"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DAEEF3" w:themeFill="accent5" w:themeFillTint="33"/>
          </w:tcPr>
          <w:p w14:paraId="729ED653"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52911AB9"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ثانية</w:t>
            </w:r>
            <w:r w:rsidRPr="00617B0C">
              <w:rPr>
                <w:rFonts w:ascii="Arial" w:hAnsi="Arial"/>
                <w:color w:val="0070C0"/>
                <w:szCs w:val="26"/>
                <w:rtl/>
              </w:rPr>
              <w:br/>
            </w:r>
            <w:r w:rsidRPr="00617B0C">
              <w:rPr>
                <w:rFonts w:ascii="Arial" w:hAnsi="Arial"/>
                <w:color w:val="92D050"/>
                <w:szCs w:val="26"/>
                <w:shd w:val="clear" w:color="auto" w:fill="E5ECF9"/>
              </w:rPr>
              <w:t>5</w:t>
            </w:r>
            <w:r w:rsidRPr="00617B0C">
              <w:rPr>
                <w:rFonts w:ascii="Arial" w:hAnsi="Arial"/>
                <w:color w:val="92D050"/>
                <w:szCs w:val="26"/>
                <w:shd w:val="clear" w:color="auto" w:fill="E5ECF9"/>
                <w:rtl/>
              </w:rPr>
              <w:t xml:space="preserve"> دقائق</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10</w:t>
            </w:r>
            <w:r w:rsidRPr="00617B0C">
              <w:rPr>
                <w:rFonts w:ascii="Arial" w:hAnsi="Arial"/>
                <w:color w:val="FFC000"/>
                <w:szCs w:val="26"/>
                <w:shd w:val="clear" w:color="auto" w:fill="E5ECF9"/>
                <w:rtl/>
              </w:rPr>
              <w:t xml:space="preserve"> دقائق</w:t>
            </w:r>
          </w:p>
          <w:p w14:paraId="23BB0CB1"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59E2A1D7" w14:textId="77777777" w:rsidR="00FB77F5"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60</w:t>
            </w:r>
            <w:r w:rsidRPr="00617B0C">
              <w:rPr>
                <w:rFonts w:ascii="Arial" w:hAnsi="Arial"/>
                <w:color w:val="0070C0"/>
                <w:szCs w:val="26"/>
                <w:shd w:val="clear" w:color="auto" w:fill="E5ECF9"/>
                <w:rtl/>
              </w:rPr>
              <w:t xml:space="preserve"> ثانية</w:t>
            </w:r>
            <w:r w:rsidRPr="00617B0C">
              <w:rPr>
                <w:rFonts w:ascii="Arial" w:hAnsi="Arial"/>
                <w:color w:val="0070C0"/>
                <w:szCs w:val="26"/>
                <w:rtl/>
              </w:rPr>
              <w:br/>
            </w:r>
            <w:r w:rsidRPr="00617B0C">
              <w:rPr>
                <w:rFonts w:ascii="Arial" w:hAnsi="Arial"/>
                <w:color w:val="92D050"/>
                <w:szCs w:val="26"/>
                <w:shd w:val="clear" w:color="auto" w:fill="E5ECF9"/>
              </w:rPr>
              <w:t>10</w:t>
            </w:r>
            <w:r w:rsidRPr="00617B0C">
              <w:rPr>
                <w:rFonts w:ascii="Arial" w:hAnsi="Arial"/>
                <w:color w:val="92D050"/>
                <w:szCs w:val="26"/>
                <w:shd w:val="clear" w:color="auto" w:fill="E5ECF9"/>
                <w:rtl/>
              </w:rPr>
              <w:t xml:space="preserve"> دقائق</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100</w:t>
            </w:r>
            <w:r w:rsidRPr="00617B0C">
              <w:rPr>
                <w:rFonts w:ascii="Arial" w:hAnsi="Arial"/>
                <w:color w:val="FFC000"/>
                <w:szCs w:val="26"/>
                <w:shd w:val="clear" w:color="auto" w:fill="E5ECF9"/>
                <w:rtl/>
              </w:rPr>
              <w:t xml:space="preserve"> دقيقة</w:t>
            </w:r>
          </w:p>
          <w:p w14:paraId="66679024"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r>
      <w:tr w:rsidR="00FB77F5" w:rsidRPr="00617B0C" w14:paraId="49B84425" w14:textId="77777777" w:rsidTr="00B96935">
        <w:trPr>
          <w:cantSplit/>
          <w:jc w:val="center"/>
        </w:trPr>
        <w:tc>
          <w:tcPr>
            <w:tcW w:w="562" w:type="dxa"/>
            <w:shd w:val="clear" w:color="auto" w:fill="E5DFEC" w:themeFill="accent4" w:themeFillTint="33"/>
          </w:tcPr>
          <w:p w14:paraId="76A1112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w:t>
            </w:r>
          </w:p>
          <w:p w14:paraId="1C1B1993" w14:textId="77777777" w:rsidR="00FB77F5" w:rsidRPr="00617B0C" w:rsidRDefault="00FB77F5" w:rsidP="00617B0C">
            <w:pPr>
              <w:bidi/>
              <w:spacing w:before="240" w:line="320" w:lineRule="exact"/>
              <w:rPr>
                <w:rFonts w:ascii="Arial" w:hAnsi="Arial"/>
                <w:szCs w:val="26"/>
              </w:rPr>
            </w:pPr>
          </w:p>
        </w:tc>
        <w:tc>
          <w:tcPr>
            <w:tcW w:w="709" w:type="dxa"/>
            <w:shd w:val="clear" w:color="auto" w:fill="FDE9D9" w:themeFill="accent6" w:themeFillTint="33"/>
          </w:tcPr>
          <w:p w14:paraId="56B0D62C" w14:textId="77777777" w:rsidR="00FB77F5" w:rsidRPr="00617B0C" w:rsidRDefault="00FB77F5" w:rsidP="00617B0C">
            <w:pPr>
              <w:bidi/>
              <w:spacing w:before="240" w:line="320" w:lineRule="exact"/>
              <w:rPr>
                <w:rFonts w:ascii="Arial" w:hAnsi="Arial"/>
                <w:szCs w:val="26"/>
              </w:rPr>
            </w:pPr>
          </w:p>
        </w:tc>
        <w:tc>
          <w:tcPr>
            <w:tcW w:w="709" w:type="dxa"/>
            <w:shd w:val="clear" w:color="auto" w:fill="FDE9D9" w:themeFill="accent6" w:themeFillTint="33"/>
          </w:tcPr>
          <w:p w14:paraId="5915318C" w14:textId="77777777" w:rsidR="00FB77F5" w:rsidRPr="00617B0C" w:rsidRDefault="00FB77F5" w:rsidP="00617B0C">
            <w:pPr>
              <w:bidi/>
              <w:spacing w:before="240" w:line="320" w:lineRule="exact"/>
              <w:rPr>
                <w:rFonts w:ascii="Arial" w:hAnsi="Arial"/>
                <w:szCs w:val="26"/>
              </w:rPr>
            </w:pPr>
          </w:p>
        </w:tc>
        <w:tc>
          <w:tcPr>
            <w:tcW w:w="850" w:type="dxa"/>
            <w:shd w:val="clear" w:color="auto" w:fill="FDE9D9" w:themeFill="accent6" w:themeFillTint="33"/>
          </w:tcPr>
          <w:p w14:paraId="1D1AA05A" w14:textId="77777777" w:rsidR="00FB77F5" w:rsidRPr="00617B0C" w:rsidRDefault="00FB77F5" w:rsidP="00617B0C">
            <w:pPr>
              <w:bidi/>
              <w:spacing w:before="240" w:line="320" w:lineRule="exact"/>
              <w:rPr>
                <w:rFonts w:ascii="Arial" w:hAnsi="Arial"/>
                <w:szCs w:val="26"/>
              </w:rPr>
            </w:pPr>
          </w:p>
        </w:tc>
        <w:tc>
          <w:tcPr>
            <w:tcW w:w="1134" w:type="dxa"/>
            <w:shd w:val="clear" w:color="auto" w:fill="FDE9D9" w:themeFill="accent6" w:themeFillTint="33"/>
          </w:tcPr>
          <w:p w14:paraId="21866407" w14:textId="77777777" w:rsidR="00FB77F5" w:rsidRPr="00617B0C" w:rsidRDefault="00FB77F5" w:rsidP="00617B0C">
            <w:pPr>
              <w:bidi/>
              <w:spacing w:before="240" w:line="320" w:lineRule="exact"/>
              <w:rPr>
                <w:rFonts w:ascii="Arial" w:hAnsi="Arial"/>
                <w:szCs w:val="26"/>
              </w:rPr>
            </w:pPr>
          </w:p>
        </w:tc>
        <w:tc>
          <w:tcPr>
            <w:tcW w:w="993" w:type="dxa"/>
            <w:shd w:val="clear" w:color="auto" w:fill="DAEEF3" w:themeFill="accent5" w:themeFillTint="33"/>
          </w:tcPr>
          <w:p w14:paraId="3BB83763" w14:textId="77777777" w:rsidR="00FB77F5" w:rsidRPr="00617B0C" w:rsidRDefault="00FB77F5" w:rsidP="00617B0C">
            <w:pPr>
              <w:bidi/>
              <w:spacing w:before="240" w:line="320" w:lineRule="exact"/>
              <w:rPr>
                <w:rFonts w:ascii="Arial" w:hAnsi="Arial"/>
                <w:szCs w:val="26"/>
              </w:rPr>
            </w:pPr>
          </w:p>
        </w:tc>
        <w:tc>
          <w:tcPr>
            <w:tcW w:w="850" w:type="dxa"/>
            <w:shd w:val="clear" w:color="auto" w:fill="DAEEF3" w:themeFill="accent5" w:themeFillTint="33"/>
          </w:tcPr>
          <w:p w14:paraId="25319873" w14:textId="77777777" w:rsidR="00FB77F5" w:rsidRPr="00617B0C" w:rsidRDefault="00FB77F5" w:rsidP="00617B0C">
            <w:pPr>
              <w:bidi/>
              <w:spacing w:before="240" w:line="320" w:lineRule="exact"/>
              <w:rPr>
                <w:rFonts w:ascii="Arial" w:hAnsi="Arial"/>
                <w:szCs w:val="26"/>
              </w:rPr>
            </w:pPr>
          </w:p>
        </w:tc>
        <w:tc>
          <w:tcPr>
            <w:tcW w:w="851" w:type="dxa"/>
            <w:shd w:val="clear" w:color="auto" w:fill="DAEEF3" w:themeFill="accent5" w:themeFillTint="33"/>
          </w:tcPr>
          <w:p w14:paraId="7AB23230" w14:textId="77777777" w:rsidR="00FB77F5" w:rsidRPr="00617B0C" w:rsidRDefault="00FB77F5" w:rsidP="00617B0C">
            <w:pPr>
              <w:bidi/>
              <w:spacing w:before="240" w:line="320" w:lineRule="exact"/>
              <w:rPr>
                <w:rFonts w:ascii="Arial" w:hAnsi="Arial"/>
                <w:szCs w:val="26"/>
              </w:rPr>
            </w:pPr>
          </w:p>
        </w:tc>
        <w:tc>
          <w:tcPr>
            <w:tcW w:w="708" w:type="dxa"/>
            <w:shd w:val="clear" w:color="auto" w:fill="DAEEF3" w:themeFill="accent5" w:themeFillTint="33"/>
          </w:tcPr>
          <w:p w14:paraId="213C6768"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2557BFF3"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326B857A"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61EC55A3" w14:textId="77777777" w:rsidR="00FB77F5" w:rsidRPr="00617B0C" w:rsidRDefault="00FB77F5" w:rsidP="00617B0C">
            <w:pPr>
              <w:bidi/>
              <w:spacing w:before="240" w:line="320" w:lineRule="exact"/>
              <w:rPr>
                <w:rFonts w:ascii="Arial" w:hAnsi="Arial"/>
                <w:szCs w:val="26"/>
              </w:rPr>
            </w:pPr>
          </w:p>
        </w:tc>
        <w:tc>
          <w:tcPr>
            <w:tcW w:w="708" w:type="dxa"/>
            <w:shd w:val="clear" w:color="auto" w:fill="DAEEF3" w:themeFill="accent5" w:themeFillTint="33"/>
          </w:tcPr>
          <w:p w14:paraId="429E3085" w14:textId="77777777" w:rsidR="00FB77F5" w:rsidRPr="00617B0C" w:rsidRDefault="00FB77F5" w:rsidP="00617B0C">
            <w:pPr>
              <w:bidi/>
              <w:spacing w:before="240" w:line="320" w:lineRule="exact"/>
              <w:rPr>
                <w:rFonts w:ascii="Arial" w:hAnsi="Arial"/>
                <w:szCs w:val="26"/>
              </w:rPr>
            </w:pPr>
          </w:p>
        </w:tc>
      </w:tr>
      <w:tr w:rsidR="00FB77F5" w:rsidRPr="00617B0C" w14:paraId="276956CA" w14:textId="77777777" w:rsidTr="00B96935">
        <w:trPr>
          <w:cantSplit/>
          <w:jc w:val="center"/>
        </w:trPr>
        <w:tc>
          <w:tcPr>
            <w:tcW w:w="562" w:type="dxa"/>
            <w:shd w:val="clear" w:color="auto" w:fill="E5DFEC" w:themeFill="accent4" w:themeFillTint="33"/>
          </w:tcPr>
          <w:p w14:paraId="377645A1" w14:textId="77777777" w:rsidR="00617B0C" w:rsidRPr="00617B0C" w:rsidRDefault="00FB77F5" w:rsidP="00617B0C">
            <w:pPr>
              <w:bidi/>
              <w:spacing w:before="240" w:line="320" w:lineRule="exact"/>
              <w:rPr>
                <w:rFonts w:ascii="Arial" w:hAnsi="Arial"/>
                <w:szCs w:val="26"/>
                <w:rtl/>
              </w:rPr>
            </w:pPr>
            <w:r w:rsidRPr="00617B0C">
              <w:rPr>
                <w:rFonts w:ascii="Arial" w:hAnsi="Arial"/>
                <w:szCs w:val="26"/>
              </w:rPr>
              <w:t>731</w:t>
            </w:r>
          </w:p>
          <w:p w14:paraId="43D50F33" w14:textId="14FC8B3C"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9" w:type="dxa"/>
            <w:shd w:val="clear" w:color="auto" w:fill="FDE9D9" w:themeFill="accent6" w:themeFillTint="33"/>
          </w:tcPr>
          <w:p w14:paraId="5FB4DDBC"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الأرصاد الجوية للطيران</w:t>
            </w:r>
          </w:p>
        </w:tc>
        <w:tc>
          <w:tcPr>
            <w:tcW w:w="709" w:type="dxa"/>
            <w:shd w:val="clear" w:color="auto" w:fill="FDE9D9" w:themeFill="accent6" w:themeFillTint="33"/>
          </w:tcPr>
          <w:p w14:paraId="38AB56B4"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كثافة الهطول على السطح (الصلبة)</w:t>
            </w:r>
          </w:p>
        </w:tc>
        <w:tc>
          <w:tcPr>
            <w:tcW w:w="850" w:type="dxa"/>
            <w:shd w:val="clear" w:color="auto" w:fill="FDE9D9" w:themeFill="accent6" w:themeFillTint="33"/>
          </w:tcPr>
          <w:p w14:paraId="202A1654"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قرب السطح</w:t>
            </w:r>
          </w:p>
        </w:tc>
        <w:tc>
          <w:tcPr>
            <w:tcW w:w="1134" w:type="dxa"/>
            <w:shd w:val="clear" w:color="auto" w:fill="FDE9D9" w:themeFill="accent6" w:themeFillTint="33"/>
          </w:tcPr>
          <w:p w14:paraId="09A74D5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نقطة (تعلي</w:t>
            </w:r>
            <w:r w:rsidRPr="00617B0C">
              <w:rPr>
                <w:rFonts w:ascii="Arial" w:hAnsi="Arial"/>
                <w:szCs w:val="26"/>
                <w:rtl/>
                <w:lang w:bidi="ar-EG"/>
              </w:rPr>
              <w:t>ق:</w:t>
            </w:r>
            <w:r w:rsidRPr="00617B0C">
              <w:rPr>
                <w:rFonts w:ascii="Arial" w:hAnsi="Arial"/>
                <w:szCs w:val="26"/>
                <w:rtl/>
              </w:rPr>
              <w:t xml:space="preserve"> في المطار)</w:t>
            </w:r>
          </w:p>
        </w:tc>
        <w:tc>
          <w:tcPr>
            <w:tcW w:w="993" w:type="dxa"/>
            <w:shd w:val="clear" w:color="auto" w:fill="DAEEF3" w:themeFill="accent5" w:themeFillTint="33"/>
          </w:tcPr>
          <w:p w14:paraId="2E340841" w14:textId="77777777" w:rsidR="00617B0C" w:rsidRPr="00617B0C" w:rsidRDefault="00FB77F5" w:rsidP="00617B0C">
            <w:pPr>
              <w:bidi/>
              <w:spacing w:before="240" w:line="320" w:lineRule="exact"/>
              <w:rPr>
                <w:rFonts w:ascii="Arial" w:hAnsi="Arial"/>
                <w:color w:val="0070C0"/>
                <w:szCs w:val="26"/>
                <w:rtl/>
              </w:rPr>
            </w:pPr>
            <w:r w:rsidRPr="00617B0C">
              <w:rPr>
                <w:rFonts w:ascii="Arial" w:hAnsi="Arial"/>
                <w:color w:val="0070C0"/>
                <w:szCs w:val="26"/>
                <w:rtl/>
              </w:rPr>
              <w:t xml:space="preserve">ال </w:t>
            </w:r>
            <w:proofErr w:type="spellStart"/>
            <w:r w:rsidRPr="00617B0C">
              <w:rPr>
                <w:rFonts w:ascii="Arial" w:hAnsi="Arial"/>
                <w:color w:val="0070C0"/>
                <w:szCs w:val="26"/>
              </w:rPr>
              <w:t>compl-iance</w:t>
            </w:r>
            <w:proofErr w:type="spellEnd"/>
            <w:r w:rsidRPr="00617B0C">
              <w:rPr>
                <w:rFonts w:ascii="Arial" w:hAnsi="Arial"/>
                <w:color w:val="0070C0"/>
                <w:szCs w:val="26"/>
                <w:rtl/>
              </w:rPr>
              <w:t xml:space="preserve"> بالكامل مع معايير تحديد الموقع/ التعرض</w:t>
            </w:r>
          </w:p>
          <w:p w14:paraId="795EBB17" w14:textId="6B7CCF92"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850" w:type="dxa"/>
            <w:shd w:val="clear" w:color="auto" w:fill="DAEEF3" w:themeFill="accent5" w:themeFillTint="33"/>
          </w:tcPr>
          <w:p w14:paraId="000E8B1B" w14:textId="77777777" w:rsidR="00617B0C" w:rsidRPr="00617B0C" w:rsidRDefault="00FB77F5" w:rsidP="00617B0C">
            <w:pPr>
              <w:bidi/>
              <w:spacing w:before="240" w:line="320" w:lineRule="exact"/>
              <w:rPr>
                <w:rFonts w:ascii="Arial" w:hAnsi="Arial"/>
                <w:color w:val="0070C0"/>
                <w:szCs w:val="26"/>
              </w:rPr>
            </w:pPr>
            <w:r w:rsidRPr="00617B0C">
              <w:rPr>
                <w:rFonts w:ascii="Arial" w:hAnsi="Arial"/>
                <w:color w:val="0070C0"/>
                <w:szCs w:val="26"/>
                <w:rtl/>
              </w:rPr>
              <w:t xml:space="preserve">ال </w:t>
            </w:r>
            <w:proofErr w:type="spellStart"/>
            <w:r w:rsidRPr="00617B0C">
              <w:rPr>
                <w:rFonts w:ascii="Arial" w:hAnsi="Arial"/>
                <w:color w:val="0070C0"/>
                <w:szCs w:val="26"/>
              </w:rPr>
              <w:t>compl-iance</w:t>
            </w:r>
            <w:proofErr w:type="spellEnd"/>
            <w:r w:rsidRPr="00617B0C">
              <w:rPr>
                <w:rFonts w:ascii="Arial" w:hAnsi="Arial"/>
                <w:color w:val="0070C0"/>
                <w:szCs w:val="26"/>
                <w:rtl/>
              </w:rPr>
              <w:t xml:space="preserve"> بالكامل مع معايير تحديد الموقع/ التعرض</w:t>
            </w:r>
          </w:p>
          <w:p w14:paraId="513751A8" w14:textId="30A68A25" w:rsidR="00FB77F5" w:rsidRPr="00617B0C" w:rsidRDefault="00FB77F5" w:rsidP="00617B0C">
            <w:pPr>
              <w:bidi/>
              <w:spacing w:before="240" w:line="320" w:lineRule="exact"/>
              <w:rPr>
                <w:rFonts w:ascii="Arial" w:hAnsi="Arial"/>
                <w:color w:val="FFC000"/>
                <w:szCs w:val="26"/>
              </w:rPr>
            </w:pPr>
            <w:r w:rsidRPr="00617B0C">
              <w:rPr>
                <w:rFonts w:ascii="Arial" w:hAnsi="Arial"/>
                <w:color w:val="FFC000"/>
                <w:szCs w:val="26"/>
                <w:rtl/>
              </w:rPr>
              <w:t>ممثل المطار</w:t>
            </w:r>
          </w:p>
          <w:p w14:paraId="524472D2" w14:textId="77777777"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851" w:type="dxa"/>
            <w:shd w:val="clear" w:color="auto" w:fill="DAEEF3" w:themeFill="accent5" w:themeFillTint="33"/>
          </w:tcPr>
          <w:p w14:paraId="26F5C57F" w14:textId="77777777" w:rsidR="00FB77F5" w:rsidRPr="00617B0C" w:rsidRDefault="00FB77F5" w:rsidP="00617B0C">
            <w:pPr>
              <w:bidi/>
              <w:spacing w:before="240" w:line="320" w:lineRule="exact"/>
              <w:rPr>
                <w:rFonts w:ascii="Arial" w:hAnsi="Arial"/>
                <w:color w:val="0070C0"/>
                <w:szCs w:val="26"/>
              </w:rPr>
            </w:pPr>
            <w:r w:rsidRPr="00617B0C">
              <w:rPr>
                <w:rFonts w:ascii="Arial" w:hAnsi="Arial"/>
                <w:color w:val="0070C0"/>
                <w:szCs w:val="26"/>
              </w:rPr>
              <w:t>0.1</w:t>
            </w:r>
            <w:r w:rsidRPr="00617B0C">
              <w:rPr>
                <w:rFonts w:ascii="Arial" w:hAnsi="Arial"/>
                <w:color w:val="0070C0"/>
                <w:szCs w:val="26"/>
                <w:rtl/>
              </w:rPr>
              <w:t xml:space="preserve"> مم/الساعة</w:t>
            </w:r>
          </w:p>
          <w:p w14:paraId="3DA65F7F" w14:textId="77777777" w:rsidR="00FB77F5" w:rsidRPr="00617B0C" w:rsidRDefault="00FB77F5" w:rsidP="00617B0C">
            <w:pPr>
              <w:bidi/>
              <w:spacing w:before="240" w:line="320" w:lineRule="exact"/>
              <w:rPr>
                <w:rFonts w:ascii="Arial" w:hAnsi="Arial"/>
                <w:color w:val="92D050"/>
                <w:szCs w:val="26"/>
              </w:rPr>
            </w:pPr>
            <w:r w:rsidRPr="00617B0C">
              <w:rPr>
                <w:rFonts w:ascii="Arial" w:hAnsi="Arial"/>
                <w:color w:val="92D050"/>
                <w:szCs w:val="26"/>
              </w:rPr>
              <w:t>0.2</w:t>
            </w:r>
            <w:r w:rsidRPr="00617B0C">
              <w:rPr>
                <w:rFonts w:ascii="Arial" w:hAnsi="Arial"/>
                <w:color w:val="92D050"/>
                <w:szCs w:val="26"/>
                <w:rtl/>
              </w:rPr>
              <w:t xml:space="preserve"> مم/الساعة</w:t>
            </w:r>
          </w:p>
          <w:p w14:paraId="793C4A17" w14:textId="77777777" w:rsidR="00617B0C" w:rsidRPr="00617B0C" w:rsidRDefault="00FB77F5" w:rsidP="00617B0C">
            <w:pPr>
              <w:bidi/>
              <w:spacing w:before="240" w:line="320" w:lineRule="exact"/>
              <w:rPr>
                <w:rFonts w:ascii="Arial" w:hAnsi="Arial"/>
                <w:color w:val="FFC000"/>
                <w:szCs w:val="26"/>
              </w:rPr>
            </w:pPr>
            <w:r w:rsidRPr="00617B0C">
              <w:rPr>
                <w:rFonts w:ascii="Arial" w:hAnsi="Arial"/>
                <w:color w:val="FFC000"/>
                <w:szCs w:val="26"/>
              </w:rPr>
              <w:t>1</w:t>
            </w:r>
            <w:r w:rsidRPr="00617B0C">
              <w:rPr>
                <w:rFonts w:ascii="Arial" w:hAnsi="Arial"/>
                <w:color w:val="FFC000"/>
                <w:szCs w:val="26"/>
                <w:rtl/>
              </w:rPr>
              <w:t xml:space="preserve"> مم/الساعة</w:t>
            </w:r>
          </w:p>
          <w:p w14:paraId="7E6006DB" w14:textId="7966D668"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44F40AC7"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614E3AA6"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112CE1A7" w14:textId="77777777" w:rsidR="00FB77F5" w:rsidRPr="00617B0C" w:rsidRDefault="00FB77F5" w:rsidP="00617B0C">
            <w:pPr>
              <w:bidi/>
              <w:spacing w:before="240" w:line="320" w:lineRule="exact"/>
              <w:rPr>
                <w:rFonts w:ascii="Arial" w:hAnsi="Arial"/>
                <w:szCs w:val="26"/>
              </w:rPr>
            </w:pPr>
          </w:p>
        </w:tc>
        <w:tc>
          <w:tcPr>
            <w:tcW w:w="709" w:type="dxa"/>
            <w:shd w:val="clear" w:color="auto" w:fill="DAEEF3" w:themeFill="accent5" w:themeFillTint="33"/>
          </w:tcPr>
          <w:p w14:paraId="6568E85E" w14:textId="77777777" w:rsidR="00617B0C"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30</w:t>
            </w:r>
            <w:r w:rsidRPr="00617B0C">
              <w:rPr>
                <w:rFonts w:ascii="Arial" w:hAnsi="Arial"/>
                <w:color w:val="0070C0"/>
                <w:szCs w:val="26"/>
                <w:shd w:val="clear" w:color="auto" w:fill="E5ECF9"/>
                <w:rtl/>
              </w:rPr>
              <w:t xml:space="preserve"> دقيقة </w:t>
            </w:r>
            <w:r w:rsidRPr="00617B0C">
              <w:rPr>
                <w:rFonts w:ascii="Arial" w:hAnsi="Arial"/>
                <w:color w:val="0070C0"/>
                <w:szCs w:val="26"/>
                <w:rtl/>
              </w:rPr>
              <w:br/>
            </w:r>
            <w:r w:rsidRPr="00617B0C">
              <w:rPr>
                <w:rFonts w:ascii="Arial" w:hAnsi="Arial"/>
                <w:color w:val="92D050"/>
                <w:szCs w:val="26"/>
                <w:shd w:val="clear" w:color="auto" w:fill="E5ECF9"/>
              </w:rPr>
              <w:t>60</w:t>
            </w:r>
            <w:r w:rsidRPr="00617B0C">
              <w:rPr>
                <w:rFonts w:ascii="Arial" w:hAnsi="Arial"/>
                <w:color w:val="92D050"/>
                <w:szCs w:val="26"/>
                <w:shd w:val="clear" w:color="auto" w:fill="E5ECF9"/>
                <w:rtl/>
              </w:rPr>
              <w:t xml:space="preserve"> دقيقة</w:t>
            </w:r>
            <w:r w:rsidRPr="00617B0C">
              <w:rPr>
                <w:rFonts w:ascii="Arial" w:hAnsi="Arial"/>
                <w:color w:val="0070C0"/>
                <w:szCs w:val="26"/>
                <w:shd w:val="clear" w:color="auto" w:fill="E5ECF9"/>
                <w:rtl/>
              </w:rPr>
              <w:br/>
            </w:r>
            <w:r w:rsidRPr="00617B0C">
              <w:rPr>
                <w:rFonts w:ascii="Arial" w:hAnsi="Arial"/>
                <w:color w:val="FFC000"/>
                <w:szCs w:val="26"/>
                <w:shd w:val="clear" w:color="auto" w:fill="E5ECF9"/>
              </w:rPr>
              <w:t>2</w:t>
            </w:r>
            <w:r w:rsidRPr="00617B0C">
              <w:rPr>
                <w:rFonts w:ascii="Arial" w:hAnsi="Arial"/>
                <w:color w:val="FFC000"/>
                <w:szCs w:val="26"/>
                <w:shd w:val="clear" w:color="auto" w:fill="E5ECF9"/>
                <w:rtl/>
              </w:rPr>
              <w:t xml:space="preserve"> ساعة</w:t>
            </w:r>
          </w:p>
          <w:p w14:paraId="04FE70A0" w14:textId="7822AD8D"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c>
          <w:tcPr>
            <w:tcW w:w="708" w:type="dxa"/>
            <w:shd w:val="clear" w:color="auto" w:fill="DAEEF3" w:themeFill="accent5" w:themeFillTint="33"/>
          </w:tcPr>
          <w:p w14:paraId="44246C75" w14:textId="77777777" w:rsidR="00617B0C" w:rsidRPr="00617B0C" w:rsidRDefault="00FB77F5" w:rsidP="00617B0C">
            <w:pPr>
              <w:bidi/>
              <w:spacing w:before="240" w:line="320" w:lineRule="exact"/>
              <w:rPr>
                <w:rFonts w:ascii="Arial" w:hAnsi="Arial"/>
                <w:color w:val="FFC000"/>
                <w:szCs w:val="26"/>
                <w:shd w:val="clear" w:color="auto" w:fill="E5ECF9"/>
              </w:rPr>
            </w:pPr>
            <w:r w:rsidRPr="00617B0C">
              <w:rPr>
                <w:rFonts w:ascii="Arial" w:hAnsi="Arial"/>
                <w:color w:val="0070C0"/>
                <w:szCs w:val="26"/>
                <w:shd w:val="clear" w:color="auto" w:fill="E5ECF9"/>
              </w:rPr>
              <w:t>5</w:t>
            </w:r>
            <w:r w:rsidRPr="00617B0C">
              <w:rPr>
                <w:rFonts w:ascii="Arial" w:hAnsi="Arial"/>
                <w:color w:val="0070C0"/>
                <w:szCs w:val="26"/>
                <w:shd w:val="clear" w:color="auto" w:fill="E5ECF9"/>
                <w:rtl/>
              </w:rPr>
              <w:t xml:space="preserve"> دقائق</w:t>
            </w:r>
            <w:r w:rsidRPr="00617B0C">
              <w:rPr>
                <w:rFonts w:ascii="Arial" w:hAnsi="Arial"/>
                <w:color w:val="0070C0"/>
                <w:szCs w:val="26"/>
                <w:rtl/>
              </w:rPr>
              <w:br/>
            </w:r>
            <w:r w:rsidRPr="00617B0C">
              <w:rPr>
                <w:rFonts w:ascii="Arial" w:hAnsi="Arial"/>
                <w:color w:val="92D050"/>
                <w:szCs w:val="26"/>
                <w:shd w:val="clear" w:color="auto" w:fill="E5ECF9"/>
                <w:rtl/>
              </w:rPr>
              <w:t>و</w:t>
            </w:r>
            <w:r w:rsidRPr="00617B0C">
              <w:rPr>
                <w:rFonts w:ascii="Arial" w:hAnsi="Arial"/>
                <w:color w:val="92D050"/>
                <w:szCs w:val="26"/>
                <w:shd w:val="clear" w:color="auto" w:fill="E5ECF9"/>
              </w:rPr>
              <w:t>10</w:t>
            </w:r>
            <w:r w:rsidRPr="00617B0C">
              <w:rPr>
                <w:rFonts w:ascii="Arial" w:hAnsi="Arial"/>
                <w:color w:val="92D050"/>
                <w:szCs w:val="26"/>
                <w:shd w:val="clear" w:color="auto" w:fill="E5ECF9"/>
                <w:rtl/>
              </w:rPr>
              <w:t xml:space="preserve"> دقائق</w:t>
            </w:r>
            <w:r w:rsidRPr="00617B0C">
              <w:rPr>
                <w:rFonts w:ascii="Arial" w:hAnsi="Arial"/>
                <w:color w:val="0070C0"/>
                <w:szCs w:val="26"/>
                <w:shd w:val="clear" w:color="auto" w:fill="E5ECF9"/>
                <w:rtl/>
              </w:rPr>
              <w:br/>
            </w:r>
            <w:r w:rsidRPr="00617B0C">
              <w:rPr>
                <w:rFonts w:ascii="Arial" w:hAnsi="Arial"/>
                <w:color w:val="FFC000"/>
                <w:szCs w:val="26"/>
                <w:shd w:val="clear" w:color="auto" w:fill="E5ECF9"/>
                <w:rtl/>
              </w:rPr>
              <w:t>و</w:t>
            </w:r>
            <w:r w:rsidRPr="00617B0C">
              <w:rPr>
                <w:rFonts w:ascii="Arial" w:hAnsi="Arial"/>
                <w:color w:val="FFC000"/>
                <w:szCs w:val="26"/>
                <w:shd w:val="clear" w:color="auto" w:fill="E5ECF9"/>
              </w:rPr>
              <w:t>30</w:t>
            </w:r>
            <w:r w:rsidRPr="00617B0C">
              <w:rPr>
                <w:rFonts w:ascii="Arial" w:hAnsi="Arial"/>
                <w:color w:val="FFC000"/>
                <w:szCs w:val="26"/>
                <w:shd w:val="clear" w:color="auto" w:fill="E5ECF9"/>
                <w:rtl/>
              </w:rPr>
              <w:t xml:space="preserve"> دقيقة</w:t>
            </w:r>
          </w:p>
          <w:p w14:paraId="297C7A37" w14:textId="523130A8" w:rsidR="00FB77F5" w:rsidRPr="00617B0C" w:rsidRDefault="00FB77F5" w:rsidP="00617B0C">
            <w:pPr>
              <w:bidi/>
              <w:spacing w:before="240" w:line="320" w:lineRule="exact"/>
              <w:rPr>
                <w:rFonts w:ascii="Arial" w:hAnsi="Arial"/>
                <w:szCs w:val="26"/>
              </w:rPr>
            </w:pPr>
            <w:r w:rsidRPr="00617B0C">
              <w:rPr>
                <w:rFonts w:ascii="Arial" w:hAnsi="Arial"/>
                <w:color w:val="FF0000"/>
                <w:szCs w:val="26"/>
              </w:rPr>
              <w:t>1.0</w:t>
            </w:r>
          </w:p>
        </w:tc>
      </w:tr>
    </w:tbl>
    <w:p w14:paraId="0F334FD0" w14:textId="77777777" w:rsidR="00FB77F5" w:rsidRPr="00617B0C" w:rsidRDefault="00FB77F5" w:rsidP="00617B0C">
      <w:pPr>
        <w:pBdr>
          <w:top w:val="nil"/>
          <w:left w:val="nil"/>
          <w:bottom w:val="nil"/>
          <w:right w:val="nil"/>
          <w:between w:val="nil"/>
        </w:pBdr>
        <w:bidi/>
        <w:spacing w:before="240" w:line="320" w:lineRule="exact"/>
        <w:ind w:left="567"/>
        <w:rPr>
          <w:rFonts w:ascii="Arial" w:hAnsi="Arial"/>
          <w:szCs w:val="26"/>
        </w:rPr>
      </w:pPr>
      <w:r w:rsidRPr="00617B0C">
        <w:rPr>
          <w:rFonts w:ascii="Arial" w:hAnsi="Arial"/>
          <w:b/>
          <w:bCs/>
          <w:color w:val="222222"/>
          <w:szCs w:val="26"/>
          <w:rtl/>
        </w:rPr>
        <w:t xml:space="preserve">الشكل الحادي عشر - </w:t>
      </w:r>
      <w:r w:rsidRPr="00617B0C">
        <w:rPr>
          <w:rFonts w:ascii="Arial" w:hAnsi="Arial"/>
          <w:b/>
          <w:bCs/>
          <w:color w:val="222222"/>
          <w:szCs w:val="26"/>
        </w:rPr>
        <w:t>1</w:t>
      </w:r>
      <w:r w:rsidRPr="00617B0C">
        <w:rPr>
          <w:rFonts w:ascii="Arial" w:hAnsi="Arial"/>
          <w:color w:val="222222"/>
          <w:szCs w:val="26"/>
          <w:rtl/>
        </w:rPr>
        <w:t xml:space="preserve">: يبين هذا الجدول باللون الأحمر إضافة التصنيفات النسبية ذات الأولوية. يتم تعيين كافة الأولويات إلى </w:t>
      </w:r>
      <w:r w:rsidRPr="00617B0C">
        <w:rPr>
          <w:rFonts w:ascii="Arial" w:hAnsi="Arial"/>
          <w:color w:val="222222"/>
          <w:szCs w:val="26"/>
        </w:rPr>
        <w:t>1.0</w:t>
      </w:r>
      <w:r w:rsidRPr="00617B0C">
        <w:rPr>
          <w:rFonts w:ascii="Arial" w:hAnsi="Arial"/>
          <w:color w:val="222222"/>
          <w:szCs w:val="26"/>
          <w:rtl/>
        </w:rPr>
        <w:t xml:space="preserve"> تلقائيا، وهو الحد الأقصى للقيم الممكنة، حتى يتم تغييرها بواسطة المستخدم. </w:t>
      </w:r>
      <w:r w:rsidRPr="00617B0C">
        <w:rPr>
          <w:rFonts w:ascii="Arial" w:hAnsi="Arial"/>
          <w:color w:val="222222"/>
          <w:szCs w:val="26"/>
          <w:rtl/>
        </w:rPr>
        <w:lastRenderedPageBreak/>
        <w:t xml:space="preserve">تنقل القيم الأولويات النسبية بين الخواص في أحد المتطلبات (صف واحد من الخلايا الزرقاء)، أو، في حالة الأولوية العامة الإجمالية للمتطلب، </w:t>
      </w:r>
      <w:proofErr w:type="spellStart"/>
      <w:r w:rsidRPr="00617B0C">
        <w:rPr>
          <w:rFonts w:ascii="Arial" w:hAnsi="Arial"/>
          <w:color w:val="222222"/>
          <w:szCs w:val="26"/>
          <w:rtl/>
        </w:rPr>
        <w:t>كتققيم</w:t>
      </w:r>
      <w:proofErr w:type="spellEnd"/>
      <w:r w:rsidRPr="00617B0C">
        <w:rPr>
          <w:rFonts w:ascii="Arial" w:hAnsi="Arial"/>
          <w:color w:val="222222"/>
          <w:szCs w:val="26"/>
          <w:rtl/>
        </w:rPr>
        <w:t xml:space="preserve"> للأولويات النسبية بين مختلف متطلبات مجال المستخدم/ التطبيق المعين هذا. ويجب ملاحظة العمودين الإضافيين المقترحين لتمثيل نطاق التغطية الرأسية وامتدت التغطية الأفقية. ويتيح ذلك للمستخدم تحديد عتبة ومستويات الهدف والاختراق لتحديد مدى تلبية الطبقات الرأسية المحددة والتغطية الأفقية.</w:t>
      </w:r>
    </w:p>
    <w:p w14:paraId="3E899C87" w14:textId="77777777" w:rsidR="006E6286" w:rsidRPr="00617B0C" w:rsidRDefault="006E6286" w:rsidP="00617B0C">
      <w:pPr>
        <w:tabs>
          <w:tab w:val="clear" w:pos="1134"/>
        </w:tabs>
        <w:bidi/>
        <w:spacing w:before="240" w:line="320" w:lineRule="exact"/>
        <w:jc w:val="left"/>
        <w:rPr>
          <w:rFonts w:ascii="Arial" w:eastAsia="Verdana" w:hAnsi="Arial"/>
          <w:szCs w:val="26"/>
          <w:lang w:eastAsia="zh-TW"/>
        </w:rPr>
      </w:pPr>
      <w:r w:rsidRPr="00617B0C">
        <w:rPr>
          <w:rFonts w:ascii="Arial" w:hAnsi="Arial"/>
          <w:szCs w:val="26"/>
          <w:rtl/>
        </w:rPr>
        <w:br w:type="page"/>
      </w:r>
    </w:p>
    <w:p w14:paraId="4046C933" w14:textId="77777777" w:rsidR="00FB77F5" w:rsidRPr="00617B0C" w:rsidRDefault="00FB77F5" w:rsidP="00617B0C">
      <w:pPr>
        <w:pStyle w:val="Heading1"/>
        <w:bidi/>
        <w:spacing w:before="240" w:after="0" w:line="320" w:lineRule="exact"/>
        <w:rPr>
          <w:rFonts w:ascii="Arial" w:hAnsi="Arial" w:cs="Arial"/>
          <w:sz w:val="20"/>
          <w:szCs w:val="26"/>
        </w:rPr>
      </w:pPr>
      <w:bookmarkStart w:id="89" w:name="_Toc113633974"/>
      <w:r w:rsidRPr="00617B0C">
        <w:rPr>
          <w:rFonts w:ascii="Arial" w:hAnsi="Arial" w:cs="Arial"/>
          <w:sz w:val="20"/>
          <w:szCs w:val="26"/>
          <w:rtl/>
        </w:rPr>
        <w:lastRenderedPageBreak/>
        <w:t>المرفق الثالث عشر - المختصرات</w:t>
      </w:r>
      <w:bookmarkEnd w:id="84"/>
      <w:bookmarkEnd w:id="85"/>
      <w:bookmarkEnd w:id="89"/>
    </w:p>
    <w:p w14:paraId="2CEEC22F"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النظام </w:t>
      </w:r>
      <w:r w:rsidRPr="00617B0C">
        <w:rPr>
          <w:rFonts w:ascii="Arial" w:hAnsi="Arial"/>
          <w:b w:val="0"/>
          <w:sz w:val="20"/>
          <w:szCs w:val="26"/>
        </w:rPr>
        <w:t>(AMDAR)</w:t>
      </w:r>
      <w:r w:rsidRPr="00617B0C">
        <w:rPr>
          <w:rFonts w:ascii="Arial" w:hAnsi="Arial"/>
          <w:b w:val="0"/>
          <w:sz w:val="20"/>
          <w:szCs w:val="26"/>
          <w:rtl/>
        </w:rPr>
        <w:tab/>
        <w:t>ترحيل بيانات الأرصاد الجوية الصادرة من الطائرات</w:t>
      </w:r>
    </w:p>
    <w:p w14:paraId="5E9C5685"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سي بي اس</w:t>
      </w:r>
      <w:r w:rsidRPr="00617B0C">
        <w:rPr>
          <w:rFonts w:ascii="Arial" w:hAnsi="Arial"/>
          <w:b w:val="0"/>
          <w:sz w:val="20"/>
          <w:szCs w:val="26"/>
          <w:rtl/>
        </w:rPr>
        <w:tab/>
        <w:t xml:space="preserve">لجنة النظم الأساسية </w:t>
      </w:r>
      <w:r w:rsidRPr="00617B0C">
        <w:rPr>
          <w:rFonts w:ascii="Arial" w:hAnsi="Arial"/>
          <w:b w:val="0"/>
          <w:sz w:val="20"/>
          <w:szCs w:val="26"/>
        </w:rPr>
        <w:t>(WMO)</w:t>
      </w:r>
    </w:p>
    <w:p w14:paraId="2EB0172A"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المبادرة </w:t>
      </w:r>
      <w:r w:rsidRPr="00617B0C">
        <w:rPr>
          <w:rFonts w:ascii="Arial" w:hAnsi="Arial"/>
          <w:b w:val="0"/>
          <w:sz w:val="20"/>
          <w:szCs w:val="26"/>
        </w:rPr>
        <w:t>(FSOI)</w:t>
      </w:r>
      <w:r w:rsidRPr="00617B0C">
        <w:rPr>
          <w:rFonts w:ascii="Arial" w:hAnsi="Arial"/>
          <w:b w:val="0"/>
          <w:sz w:val="20"/>
          <w:szCs w:val="26"/>
          <w:rtl/>
        </w:rPr>
        <w:tab/>
        <w:t>حساسية التنبؤ لآثار الرصد</w:t>
      </w:r>
    </w:p>
    <w:p w14:paraId="347580D9"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المراقبة العالمية للغلاف الجوي </w:t>
      </w:r>
      <w:r w:rsidRPr="00617B0C">
        <w:rPr>
          <w:rFonts w:ascii="Arial" w:hAnsi="Arial"/>
          <w:b w:val="0"/>
          <w:sz w:val="20"/>
          <w:szCs w:val="26"/>
        </w:rPr>
        <w:t>(G</w:t>
      </w:r>
      <w:r w:rsidRPr="00617B0C">
        <w:rPr>
          <w:rFonts w:ascii="Arial" w:hAnsi="Arial"/>
          <w:b w:val="0"/>
          <w:sz w:val="20"/>
          <w:szCs w:val="26"/>
        </w:rPr>
        <w:tab/>
      </w:r>
      <w:r w:rsidRPr="00617B0C">
        <w:rPr>
          <w:rFonts w:ascii="Arial" w:hAnsi="Arial"/>
          <w:b w:val="0"/>
          <w:sz w:val="20"/>
          <w:szCs w:val="26"/>
          <w:rtl/>
        </w:rPr>
        <w:t>المراقبة العالمية للغلاف الجوي</w:t>
      </w:r>
      <w:r w:rsidRPr="00617B0C">
        <w:rPr>
          <w:rFonts w:ascii="Arial" w:hAnsi="Arial"/>
          <w:b w:val="0"/>
          <w:sz w:val="20"/>
          <w:szCs w:val="26"/>
        </w:rPr>
        <w:t xml:space="preserve"> (GAW)</w:t>
      </w:r>
    </w:p>
    <w:p w14:paraId="1ADCCF77"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الشبكة </w:t>
      </w:r>
      <w:r w:rsidRPr="00617B0C">
        <w:rPr>
          <w:rFonts w:ascii="Arial" w:hAnsi="Arial"/>
          <w:b w:val="0"/>
          <w:sz w:val="20"/>
          <w:szCs w:val="26"/>
        </w:rPr>
        <w:t>(GBON)</w:t>
      </w:r>
      <w:r w:rsidRPr="00617B0C">
        <w:rPr>
          <w:rFonts w:ascii="Arial" w:hAnsi="Arial"/>
          <w:b w:val="0"/>
          <w:sz w:val="20"/>
          <w:szCs w:val="26"/>
          <w:rtl/>
        </w:rPr>
        <w:tab/>
        <w:t>شبكة الرصد الأساسي العالمية</w:t>
      </w:r>
    </w:p>
    <w:p w14:paraId="240FB869"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النظام العالمي لرصد المناخ </w:t>
      </w:r>
      <w:r w:rsidRPr="00617B0C">
        <w:rPr>
          <w:rFonts w:ascii="Arial" w:hAnsi="Arial"/>
          <w:b w:val="0"/>
          <w:sz w:val="20"/>
          <w:szCs w:val="26"/>
        </w:rPr>
        <w:t>(GCOS)</w:t>
      </w:r>
      <w:r w:rsidRPr="00617B0C">
        <w:rPr>
          <w:rFonts w:ascii="Arial" w:hAnsi="Arial"/>
          <w:b w:val="0"/>
          <w:sz w:val="20"/>
          <w:szCs w:val="26"/>
          <w:rtl/>
        </w:rPr>
        <w:tab/>
        <w:t xml:space="preserve">النظام العالمي لرصد المناخ (المنظمة العالمية للأرصاد الجوية </w:t>
      </w:r>
      <w:r w:rsidRPr="00617B0C">
        <w:rPr>
          <w:rFonts w:ascii="Arial" w:hAnsi="Arial"/>
          <w:b w:val="0"/>
          <w:sz w:val="20"/>
          <w:szCs w:val="26"/>
        </w:rPr>
        <w:t>(WMO)</w:t>
      </w:r>
      <w:r w:rsidRPr="00617B0C">
        <w:rPr>
          <w:rFonts w:ascii="Arial" w:hAnsi="Arial"/>
          <w:b w:val="0"/>
          <w:sz w:val="20"/>
          <w:szCs w:val="26"/>
          <w:rtl/>
        </w:rPr>
        <w:t xml:space="preserve">، واللجنة الدولية الحكومية لعلوم المحيطات </w:t>
      </w:r>
      <w:r w:rsidRPr="00617B0C">
        <w:rPr>
          <w:rFonts w:ascii="Arial" w:hAnsi="Arial"/>
          <w:b w:val="0"/>
          <w:sz w:val="20"/>
          <w:szCs w:val="26"/>
        </w:rPr>
        <w:t>(IOC)</w:t>
      </w:r>
      <w:r w:rsidRPr="00617B0C">
        <w:rPr>
          <w:rFonts w:ascii="Arial" w:hAnsi="Arial"/>
          <w:b w:val="0"/>
          <w:sz w:val="20"/>
          <w:szCs w:val="26"/>
          <w:rtl/>
        </w:rPr>
        <w:t xml:space="preserve">، وبرنامج الأمم المتحدة للبيئة </w:t>
      </w:r>
      <w:r w:rsidRPr="00617B0C">
        <w:rPr>
          <w:rFonts w:ascii="Arial" w:hAnsi="Arial"/>
          <w:b w:val="0"/>
          <w:sz w:val="20"/>
          <w:szCs w:val="26"/>
        </w:rPr>
        <w:t>(UNEP)</w:t>
      </w:r>
      <w:r w:rsidRPr="00617B0C">
        <w:rPr>
          <w:rFonts w:ascii="Arial" w:hAnsi="Arial"/>
          <w:b w:val="0"/>
          <w:sz w:val="20"/>
          <w:szCs w:val="26"/>
          <w:rtl/>
        </w:rPr>
        <w:t xml:space="preserve">، والاتحاد الدولي للعلوم </w:t>
      </w:r>
      <w:r w:rsidRPr="00617B0C">
        <w:rPr>
          <w:rFonts w:ascii="Arial" w:hAnsi="Arial"/>
          <w:b w:val="0"/>
          <w:sz w:val="20"/>
          <w:szCs w:val="26"/>
        </w:rPr>
        <w:t>(ICSU)</w:t>
      </w:r>
      <w:r w:rsidRPr="00617B0C">
        <w:rPr>
          <w:rFonts w:ascii="Arial" w:hAnsi="Arial"/>
          <w:b w:val="0"/>
          <w:sz w:val="20"/>
          <w:szCs w:val="26"/>
          <w:rtl/>
        </w:rPr>
        <w:t>)</w:t>
      </w:r>
    </w:p>
    <w:p w14:paraId="0A22661F"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المراقبة العالمية </w:t>
      </w:r>
      <w:proofErr w:type="spellStart"/>
      <w:r w:rsidRPr="00617B0C">
        <w:rPr>
          <w:rFonts w:ascii="Arial" w:hAnsi="Arial"/>
          <w:b w:val="0"/>
          <w:sz w:val="20"/>
          <w:szCs w:val="26"/>
          <w:rtl/>
        </w:rPr>
        <w:t>للغلأرصاد</w:t>
      </w:r>
      <w:proofErr w:type="spellEnd"/>
      <w:r w:rsidRPr="00617B0C">
        <w:rPr>
          <w:rFonts w:ascii="Arial" w:hAnsi="Arial"/>
          <w:b w:val="0"/>
          <w:sz w:val="20"/>
          <w:szCs w:val="26"/>
          <w:rtl/>
        </w:rPr>
        <w:t xml:space="preserve"> الجوية </w:t>
      </w:r>
      <w:r w:rsidRPr="00617B0C">
        <w:rPr>
          <w:rFonts w:ascii="Arial" w:hAnsi="Arial"/>
          <w:b w:val="0"/>
          <w:sz w:val="20"/>
          <w:szCs w:val="26"/>
        </w:rPr>
        <w:t>(GCW)</w:t>
      </w:r>
      <w:r w:rsidRPr="00617B0C">
        <w:rPr>
          <w:rFonts w:ascii="Arial" w:hAnsi="Arial"/>
          <w:b w:val="0"/>
          <w:sz w:val="20"/>
          <w:szCs w:val="26"/>
          <w:rtl/>
        </w:rPr>
        <w:tab/>
        <w:t>المراقبة العالمية للغلاف الجليدي</w:t>
      </w:r>
    </w:p>
    <w:p w14:paraId="64B45BCC"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الإطار العالمي للخدمات المناخية </w:t>
      </w:r>
      <w:r w:rsidRPr="00617B0C">
        <w:rPr>
          <w:rFonts w:ascii="Arial" w:hAnsi="Arial"/>
          <w:b w:val="0"/>
          <w:sz w:val="20"/>
          <w:szCs w:val="26"/>
        </w:rPr>
        <w:t>(GFCS)</w:t>
      </w:r>
      <w:r w:rsidRPr="00617B0C">
        <w:rPr>
          <w:rFonts w:ascii="Arial" w:hAnsi="Arial"/>
          <w:b w:val="0"/>
          <w:sz w:val="20"/>
          <w:szCs w:val="26"/>
          <w:rtl/>
        </w:rPr>
        <w:tab/>
        <w:t>الإطار العالمي للخدمات المناخية</w:t>
      </w:r>
    </w:p>
    <w:p w14:paraId="76328536"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الكلب</w:t>
      </w:r>
      <w:r w:rsidRPr="00617B0C">
        <w:rPr>
          <w:rFonts w:ascii="Arial" w:hAnsi="Arial"/>
          <w:b w:val="0"/>
          <w:sz w:val="20"/>
          <w:szCs w:val="26"/>
          <w:rtl/>
        </w:rPr>
        <w:tab/>
        <w:t xml:space="preserve">النظام العالمي للرصد </w:t>
      </w:r>
      <w:r w:rsidRPr="00617B0C">
        <w:rPr>
          <w:rFonts w:ascii="Arial" w:hAnsi="Arial"/>
          <w:b w:val="0"/>
          <w:sz w:val="20"/>
          <w:szCs w:val="26"/>
        </w:rPr>
        <w:t>(WMO)</w:t>
      </w:r>
    </w:p>
    <w:p w14:paraId="0B2D5C3C"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proofErr w:type="spellStart"/>
      <w:r w:rsidRPr="00617B0C">
        <w:rPr>
          <w:rFonts w:ascii="Arial" w:hAnsi="Arial"/>
          <w:b w:val="0"/>
          <w:sz w:val="20"/>
          <w:szCs w:val="26"/>
        </w:rPr>
        <w:t>Hlg</w:t>
      </w:r>
      <w:proofErr w:type="spellEnd"/>
      <w:r w:rsidRPr="00617B0C">
        <w:rPr>
          <w:rFonts w:ascii="Arial" w:hAnsi="Arial"/>
          <w:b w:val="0"/>
          <w:sz w:val="20"/>
          <w:szCs w:val="26"/>
          <w:rtl/>
        </w:rPr>
        <w:tab/>
        <w:t xml:space="preserve">توجيهات رفيعة المستوى بشأن تطوير النظم العالمية للرصد استجابة لرؤية النظام </w:t>
      </w:r>
      <w:r w:rsidRPr="00617B0C">
        <w:rPr>
          <w:rFonts w:ascii="Arial" w:hAnsi="Arial"/>
          <w:b w:val="0"/>
          <w:sz w:val="20"/>
          <w:szCs w:val="26"/>
        </w:rPr>
        <w:t>(WIGOS)</w:t>
      </w:r>
    </w:p>
    <w:p w14:paraId="663827C3"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المجلس الدولي </w:t>
      </w:r>
      <w:proofErr w:type="spellStart"/>
      <w:r w:rsidRPr="00617B0C">
        <w:rPr>
          <w:rFonts w:ascii="Arial" w:hAnsi="Arial"/>
          <w:b w:val="0"/>
          <w:sz w:val="20"/>
          <w:szCs w:val="26"/>
          <w:rtl/>
        </w:rPr>
        <w:t>للانبعاد</w:t>
      </w:r>
      <w:proofErr w:type="spellEnd"/>
      <w:r w:rsidRPr="00617B0C">
        <w:rPr>
          <w:rFonts w:ascii="Arial" w:hAnsi="Arial"/>
          <w:b w:val="0"/>
          <w:sz w:val="20"/>
          <w:szCs w:val="26"/>
          <w:rtl/>
        </w:rPr>
        <w:t xml:space="preserve"> </w:t>
      </w:r>
      <w:r w:rsidRPr="00617B0C">
        <w:rPr>
          <w:rFonts w:ascii="Arial" w:hAnsi="Arial"/>
          <w:b w:val="0"/>
          <w:sz w:val="20"/>
          <w:szCs w:val="26"/>
          <w:rtl/>
        </w:rPr>
        <w:tab/>
        <w:t>المجلس الدولي للعلوم</w:t>
      </w:r>
    </w:p>
    <w:p w14:paraId="135A4600"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proofErr w:type="spellStart"/>
      <w:r w:rsidRPr="00617B0C">
        <w:rPr>
          <w:rFonts w:ascii="Arial" w:hAnsi="Arial"/>
          <w:b w:val="0"/>
          <w:sz w:val="20"/>
          <w:szCs w:val="26"/>
          <w:rtl/>
        </w:rPr>
        <w:t>اللجنه</w:t>
      </w:r>
      <w:proofErr w:type="spellEnd"/>
      <w:r w:rsidRPr="00617B0C">
        <w:rPr>
          <w:rFonts w:ascii="Arial" w:hAnsi="Arial"/>
          <w:b w:val="0"/>
          <w:sz w:val="20"/>
          <w:szCs w:val="26"/>
          <w:rtl/>
        </w:rPr>
        <w:t xml:space="preserve"> </w:t>
      </w:r>
      <w:proofErr w:type="spellStart"/>
      <w:r w:rsidRPr="00617B0C">
        <w:rPr>
          <w:rFonts w:ascii="Arial" w:hAnsi="Arial"/>
          <w:b w:val="0"/>
          <w:sz w:val="20"/>
          <w:szCs w:val="26"/>
          <w:rtl/>
        </w:rPr>
        <w:t>الاولمبيه</w:t>
      </w:r>
      <w:proofErr w:type="spellEnd"/>
      <w:r w:rsidRPr="00617B0C">
        <w:rPr>
          <w:rFonts w:ascii="Arial" w:hAnsi="Arial"/>
          <w:b w:val="0"/>
          <w:sz w:val="20"/>
          <w:szCs w:val="26"/>
          <w:rtl/>
        </w:rPr>
        <w:t xml:space="preserve"> </w:t>
      </w:r>
      <w:proofErr w:type="spellStart"/>
      <w:r w:rsidRPr="00617B0C">
        <w:rPr>
          <w:rFonts w:ascii="Arial" w:hAnsi="Arial"/>
          <w:b w:val="0"/>
          <w:sz w:val="20"/>
          <w:szCs w:val="26"/>
          <w:rtl/>
        </w:rPr>
        <w:t>الدوليه</w:t>
      </w:r>
      <w:proofErr w:type="spellEnd"/>
      <w:r w:rsidRPr="00617B0C">
        <w:rPr>
          <w:rFonts w:ascii="Arial" w:hAnsi="Arial"/>
          <w:b w:val="0"/>
          <w:sz w:val="20"/>
          <w:szCs w:val="26"/>
          <w:rtl/>
        </w:rPr>
        <w:tab/>
        <w:t>لجنة اليونسكو الدولية الحكومية لعلوم المحيطات</w:t>
      </w:r>
    </w:p>
    <w:p w14:paraId="093C1F88"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لجنة البنية التحتية </w:t>
      </w:r>
      <w:r w:rsidRPr="00617B0C">
        <w:rPr>
          <w:rFonts w:ascii="Arial" w:hAnsi="Arial"/>
          <w:b w:val="0"/>
          <w:sz w:val="20"/>
          <w:szCs w:val="26"/>
        </w:rPr>
        <w:t>(INFCOM)</w:t>
      </w:r>
      <w:r w:rsidRPr="00617B0C">
        <w:rPr>
          <w:rFonts w:ascii="Arial" w:hAnsi="Arial"/>
          <w:b w:val="0"/>
          <w:sz w:val="20"/>
          <w:szCs w:val="26"/>
          <w:rtl/>
        </w:rPr>
        <w:tab/>
        <w:t xml:space="preserve">لجنة الرصد والبنية التحتية ونظم المعلومات التابعة للمنظمة </w:t>
      </w:r>
      <w:r w:rsidRPr="00617B0C">
        <w:rPr>
          <w:rFonts w:ascii="Arial" w:hAnsi="Arial"/>
          <w:b w:val="0"/>
          <w:sz w:val="20"/>
          <w:szCs w:val="26"/>
        </w:rPr>
        <w:t>(WMO)</w:t>
      </w:r>
    </w:p>
    <w:p w14:paraId="62925A5A"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Pr>
        <w:t>JET-EOSDE</w:t>
      </w:r>
      <w:r w:rsidRPr="00617B0C">
        <w:rPr>
          <w:rFonts w:ascii="Arial" w:hAnsi="Arial"/>
          <w:b w:val="0"/>
          <w:sz w:val="20"/>
          <w:szCs w:val="26"/>
          <w:rtl/>
        </w:rPr>
        <w:tab/>
        <w:t>فرقة الخبراء المشتركة المعنية بتصميم نظم رصد الأرض وتطويرها</w:t>
      </w:r>
    </w:p>
    <w:p w14:paraId="23A12682"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اقل البلدان نموا</w:t>
      </w:r>
      <w:r w:rsidRPr="00617B0C">
        <w:rPr>
          <w:rFonts w:ascii="Arial" w:hAnsi="Arial"/>
          <w:b w:val="0"/>
          <w:sz w:val="20"/>
          <w:szCs w:val="26"/>
          <w:rtl/>
        </w:rPr>
        <w:tab/>
        <w:t>أقل البلدان نموا</w:t>
      </w:r>
    </w:p>
    <w:p w14:paraId="784F0DB5"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المرفق الوطني </w:t>
      </w:r>
      <w:r w:rsidRPr="00617B0C">
        <w:rPr>
          <w:rFonts w:ascii="Arial" w:hAnsi="Arial"/>
          <w:b w:val="0"/>
          <w:sz w:val="20"/>
          <w:szCs w:val="26"/>
        </w:rPr>
        <w:t>(NMHS)</w:t>
      </w:r>
      <w:r w:rsidRPr="00617B0C">
        <w:rPr>
          <w:rFonts w:ascii="Arial" w:hAnsi="Arial"/>
          <w:b w:val="0"/>
          <w:sz w:val="20"/>
          <w:szCs w:val="26"/>
          <w:rtl/>
        </w:rPr>
        <w:tab/>
        <w:t>المرفق الوطني للأرصاد الجوية والهيدرولوجيا</w:t>
      </w:r>
    </w:p>
    <w:p w14:paraId="0BCDD9B6"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التنبؤ العددي بالطقس</w:t>
      </w:r>
      <w:r w:rsidRPr="00617B0C">
        <w:rPr>
          <w:rFonts w:ascii="Arial" w:hAnsi="Arial"/>
          <w:b w:val="0"/>
          <w:sz w:val="20"/>
          <w:szCs w:val="26"/>
          <w:rtl/>
        </w:rPr>
        <w:tab/>
        <w:t>التنبؤ العددي بالطقس</w:t>
      </w:r>
    </w:p>
    <w:p w14:paraId="7325BF74"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اوسكار</w:t>
      </w:r>
      <w:r w:rsidRPr="00617B0C">
        <w:rPr>
          <w:rFonts w:ascii="Arial" w:hAnsi="Arial"/>
          <w:b w:val="0"/>
          <w:sz w:val="20"/>
          <w:szCs w:val="26"/>
          <w:rtl/>
        </w:rPr>
        <w:tab/>
        <w:t xml:space="preserve">أداة تحليل واستعراض قدرة نظم الرصد </w:t>
      </w:r>
      <w:r w:rsidRPr="00617B0C">
        <w:rPr>
          <w:rFonts w:ascii="Arial" w:hAnsi="Arial"/>
          <w:b w:val="0"/>
          <w:sz w:val="20"/>
          <w:szCs w:val="26"/>
        </w:rPr>
        <w:t>(OSCAR)</w:t>
      </w:r>
    </w:p>
    <w:p w14:paraId="0A2EC905"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proofErr w:type="spellStart"/>
      <w:r w:rsidRPr="00617B0C">
        <w:rPr>
          <w:rFonts w:ascii="Arial" w:hAnsi="Arial"/>
          <w:b w:val="0"/>
          <w:sz w:val="20"/>
          <w:szCs w:val="26"/>
        </w:rPr>
        <w:t>Ose</w:t>
      </w:r>
      <w:proofErr w:type="spellEnd"/>
      <w:r w:rsidRPr="00617B0C">
        <w:rPr>
          <w:rFonts w:ascii="Arial" w:hAnsi="Arial"/>
          <w:b w:val="0"/>
          <w:sz w:val="20"/>
          <w:szCs w:val="26"/>
          <w:rtl/>
        </w:rPr>
        <w:tab/>
        <w:t>تجربة نظم الرصد</w:t>
      </w:r>
    </w:p>
    <w:p w14:paraId="3FE26C4E"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Pr>
        <w:t>OSSE</w:t>
      </w:r>
      <w:r w:rsidRPr="00617B0C">
        <w:rPr>
          <w:rFonts w:ascii="Arial" w:hAnsi="Arial"/>
          <w:b w:val="0"/>
          <w:sz w:val="20"/>
          <w:szCs w:val="26"/>
          <w:rtl/>
        </w:rPr>
        <w:tab/>
        <w:t>تجربة محاكاة نظم الرصد</w:t>
      </w:r>
    </w:p>
    <w:p w14:paraId="6C61BB9C"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قليلا</w:t>
      </w:r>
      <w:r w:rsidRPr="00617B0C">
        <w:rPr>
          <w:rFonts w:ascii="Arial" w:hAnsi="Arial"/>
          <w:b w:val="0"/>
          <w:sz w:val="20"/>
          <w:szCs w:val="26"/>
          <w:rtl/>
        </w:rPr>
        <w:tab/>
        <w:t>جهة الاتصال الخاصة بمجال من مجالات التطبيق</w:t>
      </w:r>
    </w:p>
    <w:p w14:paraId="7C673040"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الشبكة </w:t>
      </w:r>
      <w:r w:rsidRPr="00617B0C">
        <w:rPr>
          <w:rFonts w:ascii="Arial" w:hAnsi="Arial"/>
          <w:b w:val="0"/>
          <w:sz w:val="20"/>
          <w:szCs w:val="26"/>
        </w:rPr>
        <w:t>RBON</w:t>
      </w:r>
      <w:r w:rsidRPr="00617B0C">
        <w:rPr>
          <w:rFonts w:ascii="Arial" w:hAnsi="Arial"/>
          <w:b w:val="0"/>
          <w:sz w:val="20"/>
          <w:szCs w:val="26"/>
          <w:rtl/>
        </w:rPr>
        <w:tab/>
        <w:t>شبكة الرصد الأساسي الإقليمية</w:t>
      </w:r>
    </w:p>
    <w:p w14:paraId="1DB30CB3"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Pr>
        <w:lastRenderedPageBreak/>
        <w:t>Rms</w:t>
      </w:r>
      <w:r w:rsidRPr="00617B0C">
        <w:rPr>
          <w:rFonts w:ascii="Arial" w:hAnsi="Arial"/>
          <w:b w:val="0"/>
          <w:sz w:val="20"/>
          <w:szCs w:val="26"/>
          <w:rtl/>
        </w:rPr>
        <w:tab/>
        <w:t>الجذر الوسطي مربع</w:t>
      </w:r>
    </w:p>
    <w:p w14:paraId="78FAF5D5"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الاستعراض المستمر للمتطلبات </w:t>
      </w:r>
      <w:r w:rsidRPr="00617B0C">
        <w:rPr>
          <w:rFonts w:ascii="Arial" w:hAnsi="Arial"/>
          <w:b w:val="0"/>
          <w:sz w:val="20"/>
          <w:szCs w:val="26"/>
        </w:rPr>
        <w:t>(RRR</w:t>
      </w:r>
      <w:r w:rsidRPr="00617B0C">
        <w:rPr>
          <w:rFonts w:ascii="Arial" w:hAnsi="Arial"/>
          <w:b w:val="0"/>
          <w:sz w:val="20"/>
          <w:szCs w:val="26"/>
        </w:rPr>
        <w:tab/>
      </w:r>
      <w:r w:rsidRPr="00617B0C">
        <w:rPr>
          <w:rFonts w:ascii="Arial" w:hAnsi="Arial"/>
          <w:b w:val="0"/>
          <w:sz w:val="20"/>
          <w:szCs w:val="26"/>
          <w:rtl/>
        </w:rPr>
        <w:t>الاستعراض المستمر للمتطلبات</w:t>
      </w:r>
    </w:p>
    <w:p w14:paraId="4EB5DF2B"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اللجنة الدائمة</w:t>
      </w:r>
      <w:r w:rsidRPr="00617B0C">
        <w:rPr>
          <w:rFonts w:ascii="Arial" w:hAnsi="Arial"/>
          <w:b w:val="0"/>
          <w:sz w:val="20"/>
          <w:szCs w:val="26"/>
        </w:rPr>
        <w:t xml:space="preserve"> (SC-ON)</w:t>
      </w:r>
      <w:r w:rsidRPr="00617B0C">
        <w:rPr>
          <w:rFonts w:ascii="Arial" w:hAnsi="Arial"/>
          <w:b w:val="0"/>
          <w:sz w:val="20"/>
          <w:szCs w:val="26"/>
          <w:rtl/>
        </w:rPr>
        <w:tab/>
        <w:t>اللجنة الدائمة لنظم رصد الأرض وشبكات المراقبة</w:t>
      </w:r>
    </w:p>
    <w:p w14:paraId="323F58F4"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proofErr w:type="spellStart"/>
      <w:r w:rsidRPr="00617B0C">
        <w:rPr>
          <w:rFonts w:ascii="Arial" w:hAnsi="Arial"/>
          <w:b w:val="0"/>
          <w:sz w:val="20"/>
          <w:szCs w:val="26"/>
        </w:rPr>
        <w:t>Sids</w:t>
      </w:r>
      <w:proofErr w:type="spellEnd"/>
      <w:r w:rsidRPr="00617B0C">
        <w:rPr>
          <w:rFonts w:ascii="Arial" w:hAnsi="Arial"/>
          <w:b w:val="0"/>
          <w:sz w:val="20"/>
          <w:szCs w:val="26"/>
          <w:rtl/>
        </w:rPr>
        <w:tab/>
        <w:t>الدول الجزرية الصغيرة النامية</w:t>
      </w:r>
    </w:p>
    <w:p w14:paraId="4344446F"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تحتي</w:t>
      </w:r>
      <w:r w:rsidRPr="00617B0C">
        <w:rPr>
          <w:rFonts w:ascii="Arial" w:hAnsi="Arial"/>
          <w:b w:val="0"/>
          <w:sz w:val="20"/>
          <w:szCs w:val="26"/>
          <w:rtl/>
        </w:rPr>
        <w:tab/>
        <w:t>بيان التوجيه</w:t>
      </w:r>
    </w:p>
    <w:p w14:paraId="2D022E37"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Pr>
        <w:t>SSLP</w:t>
      </w:r>
      <w:r w:rsidRPr="00617B0C">
        <w:rPr>
          <w:rFonts w:ascii="Arial" w:hAnsi="Arial"/>
          <w:b w:val="0"/>
          <w:sz w:val="20"/>
          <w:szCs w:val="26"/>
          <w:rtl/>
        </w:rPr>
        <w:tab/>
        <w:t>التنبؤ دون الموسمي إلى التنبؤ الأطول أمدا</w:t>
      </w:r>
    </w:p>
    <w:p w14:paraId="47B3D04B"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واحد</w:t>
      </w:r>
      <w:r w:rsidRPr="00617B0C">
        <w:rPr>
          <w:rFonts w:ascii="Arial" w:hAnsi="Arial"/>
          <w:b w:val="0"/>
          <w:sz w:val="20"/>
          <w:szCs w:val="26"/>
          <w:rtl/>
        </w:rPr>
        <w:tab/>
        <w:t>الأمم المتحدة</w:t>
      </w:r>
    </w:p>
    <w:p w14:paraId="584A9EB1"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proofErr w:type="spellStart"/>
      <w:r w:rsidRPr="00617B0C">
        <w:rPr>
          <w:rFonts w:ascii="Arial" w:hAnsi="Arial"/>
          <w:b w:val="0"/>
          <w:sz w:val="20"/>
          <w:szCs w:val="26"/>
        </w:rPr>
        <w:t>Unep</w:t>
      </w:r>
      <w:proofErr w:type="spellEnd"/>
      <w:r w:rsidRPr="00617B0C">
        <w:rPr>
          <w:rFonts w:ascii="Arial" w:hAnsi="Arial"/>
          <w:b w:val="0"/>
          <w:sz w:val="20"/>
          <w:szCs w:val="26"/>
          <w:rtl/>
        </w:rPr>
        <w:tab/>
        <w:t>برنامج الأمم المتحدة للبيئة</w:t>
      </w:r>
    </w:p>
    <w:p w14:paraId="41B6D726"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اليونسكو</w:t>
      </w:r>
      <w:r w:rsidRPr="00617B0C">
        <w:rPr>
          <w:rFonts w:ascii="Arial" w:hAnsi="Arial"/>
          <w:b w:val="0"/>
          <w:sz w:val="20"/>
          <w:szCs w:val="26"/>
          <w:rtl/>
        </w:rPr>
        <w:tab/>
        <w:t>منظمة الأمم المتحدة للتربية والعلم والثقافة</w:t>
      </w:r>
    </w:p>
    <w:p w14:paraId="1E68A765"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النظام </w:t>
      </w:r>
      <w:r w:rsidRPr="00617B0C">
        <w:rPr>
          <w:rFonts w:ascii="Arial" w:hAnsi="Arial"/>
          <w:b w:val="0"/>
          <w:sz w:val="20"/>
          <w:szCs w:val="26"/>
        </w:rPr>
        <w:t>(WDQMS)</w:t>
      </w:r>
      <w:r w:rsidRPr="00617B0C">
        <w:rPr>
          <w:rFonts w:ascii="Arial" w:hAnsi="Arial"/>
          <w:b w:val="0"/>
          <w:sz w:val="20"/>
          <w:szCs w:val="26"/>
          <w:rtl/>
        </w:rPr>
        <w:tab/>
        <w:t xml:space="preserve">نظام مراقبة جودة بيانات النظام العالمي المتكامل للرصد التابع للمنظمة </w:t>
      </w:r>
      <w:r w:rsidRPr="00617B0C">
        <w:rPr>
          <w:rFonts w:ascii="Arial" w:hAnsi="Arial"/>
          <w:b w:val="0"/>
          <w:sz w:val="20"/>
          <w:szCs w:val="26"/>
        </w:rPr>
        <w:t>(WIGOS)</w:t>
      </w:r>
    </w:p>
    <w:p w14:paraId="2FEA9852"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النظام </w:t>
      </w:r>
      <w:r w:rsidRPr="00617B0C">
        <w:rPr>
          <w:rFonts w:ascii="Arial" w:hAnsi="Arial"/>
          <w:b w:val="0"/>
          <w:sz w:val="20"/>
          <w:szCs w:val="26"/>
        </w:rPr>
        <w:t>(WHOS)</w:t>
      </w:r>
      <w:r w:rsidRPr="00617B0C">
        <w:rPr>
          <w:rFonts w:ascii="Arial" w:hAnsi="Arial"/>
          <w:b w:val="0"/>
          <w:sz w:val="20"/>
          <w:szCs w:val="26"/>
          <w:rtl/>
        </w:rPr>
        <w:tab/>
        <w:t xml:space="preserve">نظام الرصد الهيدرولوجي التابع للمنظمة </w:t>
      </w:r>
      <w:r w:rsidRPr="00617B0C">
        <w:rPr>
          <w:rFonts w:ascii="Arial" w:hAnsi="Arial"/>
          <w:b w:val="0"/>
          <w:sz w:val="20"/>
          <w:szCs w:val="26"/>
        </w:rPr>
        <w:t>(WMO)</w:t>
      </w:r>
    </w:p>
    <w:p w14:paraId="55E25855" w14:textId="77777777"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b w:val="0"/>
          <w:bCs w:val="0"/>
          <w:sz w:val="20"/>
          <w:szCs w:val="26"/>
          <w:lang w:eastAsia="sk-SK"/>
        </w:rPr>
      </w:pPr>
      <w:r w:rsidRPr="00617B0C">
        <w:rPr>
          <w:rFonts w:ascii="Arial" w:hAnsi="Arial"/>
          <w:b w:val="0"/>
          <w:sz w:val="20"/>
          <w:szCs w:val="26"/>
          <w:rtl/>
        </w:rPr>
        <w:t xml:space="preserve">النظام العالمي المتكامل للرصد </w:t>
      </w:r>
      <w:r w:rsidRPr="00617B0C">
        <w:rPr>
          <w:rFonts w:ascii="Arial" w:hAnsi="Arial"/>
          <w:b w:val="0"/>
          <w:sz w:val="20"/>
          <w:szCs w:val="26"/>
        </w:rPr>
        <w:t>(WIGOS)</w:t>
      </w:r>
      <w:r w:rsidRPr="00617B0C">
        <w:rPr>
          <w:rFonts w:ascii="Arial" w:hAnsi="Arial"/>
          <w:b w:val="0"/>
          <w:sz w:val="20"/>
          <w:szCs w:val="26"/>
          <w:rtl/>
        </w:rPr>
        <w:tab/>
        <w:t xml:space="preserve">النظام العالمي المتكامل للرصد التابع للمنظمة </w:t>
      </w:r>
      <w:r w:rsidRPr="00617B0C">
        <w:rPr>
          <w:rFonts w:ascii="Arial" w:hAnsi="Arial"/>
          <w:b w:val="0"/>
          <w:sz w:val="20"/>
          <w:szCs w:val="26"/>
        </w:rPr>
        <w:t>(WIGOS)</w:t>
      </w:r>
    </w:p>
    <w:p w14:paraId="70392818" w14:textId="265E7121" w:rsidR="00FB77F5" w:rsidRPr="00617B0C" w:rsidRDefault="00FB77F5" w:rsidP="00617B0C">
      <w:pPr>
        <w:pStyle w:val="BodyText0"/>
        <w:tabs>
          <w:tab w:val="clear" w:pos="1140"/>
          <w:tab w:val="left" w:pos="1701"/>
        </w:tabs>
        <w:bidi/>
        <w:spacing w:before="240" w:line="320" w:lineRule="exact"/>
        <w:ind w:left="1701" w:hanging="1701"/>
        <w:jc w:val="left"/>
        <w:rPr>
          <w:rFonts w:ascii="Arial" w:hAnsi="Arial"/>
          <w:sz w:val="20"/>
          <w:szCs w:val="26"/>
        </w:rPr>
      </w:pPr>
      <w:proofErr w:type="spellStart"/>
      <w:r w:rsidRPr="00617B0C">
        <w:rPr>
          <w:rFonts w:ascii="Arial" w:hAnsi="Arial"/>
          <w:b w:val="0"/>
          <w:sz w:val="20"/>
          <w:szCs w:val="26"/>
          <w:rtl/>
        </w:rPr>
        <w:t>المنظمه</w:t>
      </w:r>
      <w:proofErr w:type="spellEnd"/>
      <w:r w:rsidRPr="00617B0C">
        <w:rPr>
          <w:rFonts w:ascii="Arial" w:hAnsi="Arial"/>
          <w:b w:val="0"/>
          <w:sz w:val="20"/>
          <w:szCs w:val="26"/>
          <w:rtl/>
        </w:rPr>
        <w:tab/>
        <w:t>المنظمة العالمية للأرصاد الجوية</w:t>
      </w:r>
      <w:r w:rsidRPr="00617B0C">
        <w:rPr>
          <w:rFonts w:ascii="Arial" w:hAnsi="Arial"/>
          <w:sz w:val="20"/>
          <w:szCs w:val="26"/>
          <w:rtl/>
        </w:rPr>
        <w:t>_______________</w:t>
      </w:r>
    </w:p>
    <w:p w14:paraId="162469F8" w14:textId="77777777" w:rsidR="00617B0C" w:rsidRPr="00617B0C" w:rsidRDefault="00FB77F5" w:rsidP="00617B0C">
      <w:pPr>
        <w:pStyle w:val="Heading1"/>
        <w:bidi/>
        <w:spacing w:before="240" w:after="0" w:line="320" w:lineRule="exact"/>
        <w:rPr>
          <w:rFonts w:ascii="Arial" w:hAnsi="Arial" w:cs="Arial"/>
          <w:sz w:val="20"/>
          <w:szCs w:val="26"/>
        </w:rPr>
      </w:pPr>
      <w:bookmarkStart w:id="90" w:name="_Toc1812378187"/>
      <w:bookmarkStart w:id="91" w:name="_Toc898719163"/>
      <w:bookmarkStart w:id="92" w:name="_Toc113633975"/>
      <w:r w:rsidRPr="00617B0C">
        <w:rPr>
          <w:rFonts w:ascii="Arial" w:hAnsi="Arial" w:cs="Arial"/>
          <w:sz w:val="20"/>
          <w:szCs w:val="26"/>
          <w:rtl/>
        </w:rPr>
        <w:t xml:space="preserve">الملحق </w:t>
      </w:r>
      <w:r w:rsidRPr="00617B0C">
        <w:rPr>
          <w:rFonts w:ascii="Arial" w:hAnsi="Arial" w:cs="Arial"/>
          <w:sz w:val="20"/>
          <w:szCs w:val="26"/>
        </w:rPr>
        <w:t>1</w:t>
      </w:r>
      <w:r w:rsidRPr="00617B0C">
        <w:rPr>
          <w:rFonts w:ascii="Arial" w:hAnsi="Arial" w:cs="Arial"/>
          <w:sz w:val="20"/>
          <w:szCs w:val="26"/>
          <w:rtl/>
        </w:rPr>
        <w:t xml:space="preserve">: نموذج بيان التوجيه </w:t>
      </w:r>
      <w:r w:rsidRPr="00617B0C">
        <w:rPr>
          <w:rFonts w:ascii="Arial" w:hAnsi="Arial" w:cs="Arial"/>
          <w:sz w:val="20"/>
          <w:szCs w:val="26"/>
        </w:rPr>
        <w:t>(SOG)</w:t>
      </w:r>
      <w:bookmarkEnd w:id="90"/>
      <w:bookmarkEnd w:id="91"/>
      <w:bookmarkEnd w:id="92"/>
    </w:p>
    <w:p w14:paraId="3874C42C" w14:textId="6EED06A2" w:rsidR="00FB77F5" w:rsidRPr="00617B0C" w:rsidRDefault="00FB77F5" w:rsidP="00617B0C">
      <w:pPr>
        <w:pStyle w:val="CrossTitle12"/>
        <w:bidi/>
        <w:spacing w:before="240" w:line="320" w:lineRule="exact"/>
        <w:rPr>
          <w:rFonts w:ascii="Arial" w:hAnsi="Arial"/>
          <w:sz w:val="20"/>
          <w:szCs w:val="26"/>
          <w:shd w:val="clear" w:color="auto" w:fill="FFFFFF"/>
          <w:lang w:val="en-GB"/>
        </w:rPr>
      </w:pPr>
      <w:r w:rsidRPr="00617B0C">
        <w:rPr>
          <w:rFonts w:ascii="Arial" w:hAnsi="Arial"/>
          <w:sz w:val="20"/>
          <w:szCs w:val="26"/>
          <w:shd w:val="clear" w:color="auto" w:fill="FFFFFF"/>
          <w:rtl/>
        </w:rPr>
        <w:t>نموذج عن</w:t>
      </w:r>
    </w:p>
    <w:p w14:paraId="7B716C8C" w14:textId="77777777" w:rsidR="00617B0C" w:rsidRPr="00617B0C" w:rsidRDefault="00FB77F5" w:rsidP="00617B0C">
      <w:pPr>
        <w:pStyle w:val="CrossTitle12"/>
        <w:bidi/>
        <w:spacing w:before="240" w:line="320" w:lineRule="exact"/>
        <w:rPr>
          <w:rFonts w:ascii="Arial" w:hAnsi="Arial"/>
          <w:sz w:val="20"/>
          <w:szCs w:val="26"/>
          <w:shd w:val="clear" w:color="auto" w:fill="FFFFFF"/>
          <w:lang w:val="en-GB"/>
        </w:rPr>
      </w:pPr>
      <w:r w:rsidRPr="00617B0C">
        <w:rPr>
          <w:rFonts w:ascii="Arial" w:hAnsi="Arial"/>
          <w:sz w:val="20"/>
          <w:szCs w:val="26"/>
          <w:shd w:val="clear" w:color="auto" w:fill="FFFFFF"/>
          <w:rtl/>
        </w:rPr>
        <w:t xml:space="preserve">بيانات التوجيه </w:t>
      </w:r>
      <w:r w:rsidRPr="00617B0C">
        <w:rPr>
          <w:rFonts w:ascii="Arial" w:hAnsi="Arial"/>
          <w:sz w:val="20"/>
          <w:szCs w:val="26"/>
          <w:shd w:val="clear" w:color="auto" w:fill="FFFFFF"/>
          <w:lang w:val="en-GB"/>
        </w:rPr>
        <w:t>(SoGs)</w:t>
      </w:r>
    </w:p>
    <w:p w14:paraId="5BF08572" w14:textId="6C1BA40D" w:rsidR="00FB77F5" w:rsidRPr="00617B0C" w:rsidRDefault="00FB77F5" w:rsidP="00617B0C">
      <w:pPr>
        <w:pStyle w:val="WMOBodyText"/>
        <w:bidi/>
        <w:spacing w:line="320" w:lineRule="exact"/>
        <w:jc w:val="center"/>
        <w:rPr>
          <w:rFonts w:ascii="Arial" w:hAnsi="Arial" w:cs="Arial"/>
          <w:szCs w:val="26"/>
          <w:shd w:val="clear" w:color="auto" w:fill="FFFFFF"/>
        </w:rPr>
      </w:pPr>
      <w:r w:rsidRPr="00617B0C">
        <w:rPr>
          <w:rFonts w:ascii="Arial" w:hAnsi="Arial" w:cs="Arial"/>
          <w:szCs w:val="26"/>
          <w:shd w:val="clear" w:color="auto" w:fill="FFFFFF"/>
          <w:rtl/>
        </w:rPr>
        <w:t xml:space="preserve">(من أجل عملية الاستعراض المستمر للمتطلبات </w:t>
      </w:r>
      <w:r w:rsidRPr="00617B0C">
        <w:rPr>
          <w:rFonts w:ascii="Arial" w:hAnsi="Arial" w:cs="Arial"/>
          <w:szCs w:val="26"/>
          <w:shd w:val="clear" w:color="auto" w:fill="FFFFFF"/>
        </w:rPr>
        <w:t>(RRR)</w:t>
      </w:r>
      <w:r w:rsidRPr="00617B0C">
        <w:rPr>
          <w:rFonts w:ascii="Arial" w:hAnsi="Arial" w:cs="Arial"/>
          <w:szCs w:val="26"/>
          <w:shd w:val="clear" w:color="auto" w:fill="FFFFFF"/>
          <w:rtl/>
        </w:rPr>
        <w:t xml:space="preserve"> المتطورة وفقا لنهج نظام الأرض الذي تتبعه المنظمة </w:t>
      </w:r>
      <w:r w:rsidRPr="00617B0C">
        <w:rPr>
          <w:rFonts w:ascii="Arial" w:hAnsi="Arial" w:cs="Arial"/>
          <w:szCs w:val="26"/>
          <w:shd w:val="clear" w:color="auto" w:fill="FFFFFF"/>
        </w:rPr>
        <w:t>(WMO)</w:t>
      </w:r>
      <w:r w:rsidRPr="00617B0C">
        <w:rPr>
          <w:rFonts w:ascii="Arial" w:hAnsi="Arial" w:cs="Arial"/>
          <w:szCs w:val="26"/>
          <w:shd w:val="clear" w:color="auto" w:fill="FFFFFF"/>
          <w:rtl/>
        </w:rPr>
        <w:t>)</w:t>
      </w:r>
    </w:p>
    <w:p w14:paraId="7F29A94B" w14:textId="77777777" w:rsidR="00617B0C" w:rsidRPr="00617B0C" w:rsidRDefault="00FB77F5" w:rsidP="00617B0C">
      <w:pPr>
        <w:pStyle w:val="WMOBodyText"/>
        <w:bidi/>
        <w:spacing w:line="320" w:lineRule="exact"/>
        <w:jc w:val="center"/>
        <w:rPr>
          <w:rFonts w:ascii="Arial" w:hAnsi="Arial" w:cs="Arial"/>
          <w:szCs w:val="26"/>
        </w:rPr>
      </w:pPr>
      <w:r w:rsidRPr="00617B0C">
        <w:rPr>
          <w:rFonts w:ascii="Arial" w:eastAsia="Times New Roman" w:hAnsi="Arial" w:cs="Arial"/>
          <w:szCs w:val="26"/>
          <w:rtl/>
        </w:rPr>
        <w:t xml:space="preserve">المسودة </w:t>
      </w:r>
      <w:r w:rsidRPr="00617B0C">
        <w:rPr>
          <w:rFonts w:ascii="Arial" w:eastAsia="Times New Roman" w:hAnsi="Arial" w:cs="Arial"/>
          <w:szCs w:val="26"/>
        </w:rPr>
        <w:t>1.2</w:t>
      </w:r>
      <w:r w:rsidRPr="00617B0C">
        <w:rPr>
          <w:rFonts w:ascii="Arial" w:eastAsia="Times New Roman" w:hAnsi="Arial" w:cs="Arial"/>
          <w:szCs w:val="26"/>
          <w:rtl/>
        </w:rPr>
        <w:t xml:space="preserve">، </w:t>
      </w:r>
      <w:r w:rsidRPr="00617B0C">
        <w:rPr>
          <w:rFonts w:ascii="Arial" w:eastAsia="Times New Roman" w:hAnsi="Arial" w:cs="Arial"/>
          <w:szCs w:val="26"/>
        </w:rPr>
        <w:t>20220106</w:t>
      </w:r>
    </w:p>
    <w:p w14:paraId="13E651D6" w14:textId="63F312EB"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والفريق المعني بتطبيقات فئة تطبيقات نظام الأرض التابع للمنظمة </w:t>
      </w:r>
      <w:r w:rsidRPr="00617B0C">
        <w:rPr>
          <w:rFonts w:ascii="Arial" w:hAnsi="Arial" w:cs="Arial"/>
          <w:szCs w:val="26"/>
        </w:rPr>
        <w:t>(WMO)</w:t>
      </w:r>
      <w:r w:rsidRPr="00617B0C">
        <w:rPr>
          <w:rFonts w:ascii="Arial" w:hAnsi="Arial" w:cs="Arial"/>
          <w:szCs w:val="26"/>
          <w:rtl/>
        </w:rPr>
        <w:t xml:space="preserve"> هو تحليل للثغرات يحتوي على توصيات بشأن كيفية سد الثغرات؛ وهو يقدم تقييما لملاءمة الرصدات لتلبية متطلبات مستخدمي الرصدات، ويشير إلى مجالات التقدم ذات الأولوية نحو تحسين استخدام نظم الرصد الفضائية القاعدة والسطحية القاعدة. ولا تحلل في الأفرقة </w:t>
      </w:r>
      <w:r w:rsidRPr="00617B0C">
        <w:rPr>
          <w:rFonts w:ascii="Arial" w:hAnsi="Arial" w:cs="Arial"/>
          <w:szCs w:val="26"/>
        </w:rPr>
        <w:t>(</w:t>
      </w:r>
      <w:proofErr w:type="spellStart"/>
      <w:r w:rsidRPr="00617B0C">
        <w:rPr>
          <w:rFonts w:ascii="Arial" w:hAnsi="Arial" w:cs="Arial"/>
          <w:szCs w:val="26"/>
        </w:rPr>
        <w:t>SoGs</w:t>
      </w:r>
      <w:proofErr w:type="spellEnd"/>
      <w:r w:rsidRPr="00617B0C">
        <w:rPr>
          <w:rFonts w:ascii="Arial" w:hAnsi="Arial" w:cs="Arial"/>
          <w:szCs w:val="26"/>
        </w:rPr>
        <w:t>)</w:t>
      </w:r>
      <w:r w:rsidRPr="00617B0C">
        <w:rPr>
          <w:rFonts w:ascii="Arial" w:hAnsi="Arial" w:cs="Arial"/>
          <w:szCs w:val="26"/>
          <w:rtl/>
        </w:rPr>
        <w:t xml:space="preserve"> سوى أهم المتغيرات في فئة التطبيقات المحددة. وكل فئة من فئات تطبيقات نظام الأرض تملكها هيئة محددة الهوية تملكها السلطة لإقرار الأمين العام.</w:t>
      </w:r>
    </w:p>
    <w:p w14:paraId="05DE45B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وكل مجال تطبيق ضمن فئة من مجالات تطبيق نظام الأرض تملكه هيئة محددة لها سلطة '</w:t>
      </w:r>
      <w:r w:rsidRPr="00617B0C">
        <w:rPr>
          <w:rFonts w:ascii="Arial" w:hAnsi="Arial" w:cs="Arial"/>
          <w:szCs w:val="26"/>
        </w:rPr>
        <w:t>1</w:t>
      </w:r>
      <w:r w:rsidRPr="00617B0C">
        <w:rPr>
          <w:rFonts w:ascii="Arial" w:hAnsi="Arial" w:cs="Arial"/>
          <w:szCs w:val="26"/>
          <w:rtl/>
        </w:rPr>
        <w:t>' تسمية مركز عالمي للرصد، و'</w:t>
      </w:r>
      <w:r w:rsidRPr="00617B0C">
        <w:rPr>
          <w:rFonts w:ascii="Arial" w:hAnsi="Arial" w:cs="Arial"/>
          <w:szCs w:val="26"/>
        </w:rPr>
        <w:t>2</w:t>
      </w:r>
      <w:r w:rsidRPr="00617B0C">
        <w:rPr>
          <w:rFonts w:ascii="Arial" w:hAnsi="Arial" w:cs="Arial"/>
          <w:szCs w:val="26"/>
          <w:rtl/>
        </w:rPr>
        <w:t xml:space="preserve">' تؤيد متطلبات مستخدمي الرصدات في الأداة </w:t>
      </w:r>
      <w:r w:rsidRPr="00617B0C">
        <w:rPr>
          <w:rFonts w:ascii="Arial" w:hAnsi="Arial" w:cs="Arial"/>
          <w:szCs w:val="26"/>
        </w:rPr>
        <w:t>OSCAR</w:t>
      </w:r>
      <w:r w:rsidRPr="00617B0C">
        <w:rPr>
          <w:rFonts w:ascii="Arial" w:hAnsi="Arial" w:cs="Arial"/>
          <w:szCs w:val="26"/>
          <w:rtl/>
        </w:rPr>
        <w:t xml:space="preserve">/ المتطلبات، ومع تحليل الثغرات في مجال التطبيق المقدم في فريق عمل </w:t>
      </w:r>
      <w:r w:rsidRPr="00617B0C">
        <w:rPr>
          <w:rFonts w:ascii="Arial" w:hAnsi="Arial" w:cs="Arial"/>
          <w:szCs w:val="26"/>
        </w:rPr>
        <w:t>SOG</w:t>
      </w:r>
      <w:r w:rsidRPr="00617B0C">
        <w:rPr>
          <w:rFonts w:ascii="Arial" w:hAnsi="Arial" w:cs="Arial"/>
          <w:szCs w:val="26"/>
          <w:rtl/>
        </w:rPr>
        <w:t>.</w:t>
      </w:r>
    </w:p>
    <w:p w14:paraId="3B24BE6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وأهداف الفريق </w:t>
      </w:r>
      <w:r w:rsidRPr="00617B0C">
        <w:rPr>
          <w:rFonts w:ascii="Arial" w:hAnsi="Arial" w:cs="Arial"/>
          <w:szCs w:val="26"/>
        </w:rPr>
        <w:t>(SOG)</w:t>
      </w:r>
      <w:r w:rsidRPr="00617B0C">
        <w:rPr>
          <w:rFonts w:ascii="Arial" w:hAnsi="Arial" w:cs="Arial"/>
          <w:szCs w:val="26"/>
          <w:rtl/>
        </w:rPr>
        <w:t xml:space="preserve"> ه</w:t>
      </w:r>
      <w:r w:rsidRPr="00617B0C">
        <w:rPr>
          <w:rFonts w:ascii="Arial" w:hAnsi="Arial" w:cs="Arial"/>
          <w:szCs w:val="26"/>
          <w:rtl/>
          <w:lang w:bidi="ar-EG"/>
        </w:rPr>
        <w:t>ي:</w:t>
      </w:r>
    </w:p>
    <w:p w14:paraId="0BA8DE6B" w14:textId="785EAA20"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lastRenderedPageBreak/>
        <w:t>(أ‌)</w:t>
      </w:r>
      <w:r w:rsidRPr="00617B0C">
        <w:rPr>
          <w:rFonts w:ascii="Arial" w:hAnsi="Arial" w:cs="Arial" w:hint="cs"/>
          <w:szCs w:val="26"/>
          <w:rtl/>
        </w:rPr>
        <w:tab/>
      </w:r>
      <w:r w:rsidR="00FB77F5" w:rsidRPr="00617B0C">
        <w:rPr>
          <w:rFonts w:ascii="Arial" w:hAnsi="Arial" w:cs="Arial"/>
          <w:szCs w:val="26"/>
          <w:rtl/>
        </w:rPr>
        <w:t xml:space="preserve">إبلاغ أعضاء المنظمة </w:t>
      </w:r>
      <w:r w:rsidR="00FB77F5" w:rsidRPr="00617B0C">
        <w:rPr>
          <w:rFonts w:ascii="Arial" w:hAnsi="Arial" w:cs="Arial"/>
          <w:szCs w:val="26"/>
        </w:rPr>
        <w:t>(WMO)</w:t>
      </w:r>
      <w:r w:rsidR="00FB77F5" w:rsidRPr="00617B0C">
        <w:rPr>
          <w:rFonts w:ascii="Arial" w:hAnsi="Arial" w:cs="Arial"/>
          <w:szCs w:val="26"/>
          <w:rtl/>
        </w:rPr>
        <w:t xml:space="preserve"> بمدى تلبية النظم الحالية لاحتياجاتهم، أو تلبية النظم المخطط لها، أو تلبية تلك الاحتياجات من قبل النظم المقترحة. والفريق </w:t>
      </w:r>
      <w:r w:rsidR="00FB77F5" w:rsidRPr="00617B0C">
        <w:rPr>
          <w:rFonts w:ascii="Arial" w:hAnsi="Arial" w:cs="Arial"/>
          <w:szCs w:val="26"/>
        </w:rPr>
        <w:t>(SOG)</w:t>
      </w:r>
      <w:r w:rsidR="00FB77F5" w:rsidRPr="00617B0C">
        <w:rPr>
          <w:rFonts w:ascii="Arial" w:hAnsi="Arial" w:cs="Arial"/>
          <w:szCs w:val="26"/>
          <w:rtl/>
        </w:rPr>
        <w:t xml:space="preserve"> هو أساسا تحليل للثغرات وله توصيات بشأن كيفية سد هذه الثغرات. وهي توفر أيضا الوسائل التي يمكن من خلالها للأعضاء أن يتحققوا، من خلال اللجان الفنية، من أن متطلباتهم قد فسرت تفسيرا صحيحا.</w:t>
      </w:r>
    </w:p>
    <w:p w14:paraId="68696B69" w14:textId="27EADE4B"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 xml:space="preserve">توفير مواد مرجعية مفيدة لأعضاء المنظمة </w:t>
      </w:r>
      <w:r w:rsidR="00FB77F5" w:rsidRPr="00617B0C">
        <w:rPr>
          <w:rFonts w:ascii="Arial" w:hAnsi="Arial" w:cs="Arial"/>
          <w:szCs w:val="26"/>
        </w:rPr>
        <w:t>(WMO)</w:t>
      </w:r>
      <w:r w:rsidR="00FB77F5" w:rsidRPr="00617B0C">
        <w:rPr>
          <w:rFonts w:ascii="Arial" w:hAnsi="Arial" w:cs="Arial"/>
          <w:szCs w:val="26"/>
          <w:rtl/>
        </w:rPr>
        <w:t xml:space="preserve"> لإجراء حوار مع وكالات نظم الرصد بشأن ما إذا كان ينبغي استمرار النظم القائمة أو تعديلها أو وقف العمل بها، وما إذا كان ينبغي تخطيط نظم جديدة وتنفيذها، وما إذا كانت هناك حاجة للبحث والتطوير لتلبية جوانب متطلبات المستخدمين التي لم تتحقق.</w:t>
      </w:r>
    </w:p>
    <w:p w14:paraId="2F4A925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باتباع نهج نظام الأرض الذي تتبعه المنظمة </w:t>
      </w:r>
      <w:r w:rsidRPr="00617B0C">
        <w:rPr>
          <w:rFonts w:ascii="Arial" w:hAnsi="Arial" w:cs="Arial"/>
          <w:szCs w:val="26"/>
        </w:rPr>
        <w:t>(WMO)</w:t>
      </w:r>
      <w:r w:rsidRPr="00617B0C">
        <w:rPr>
          <w:rFonts w:ascii="Arial" w:hAnsi="Arial" w:cs="Arial"/>
          <w:szCs w:val="26"/>
          <w:rtl/>
        </w:rPr>
        <w:t xml:space="preserve">، يقدم الفريق </w:t>
      </w:r>
      <w:r w:rsidRPr="00617B0C">
        <w:rPr>
          <w:rFonts w:ascii="Arial" w:hAnsi="Arial" w:cs="Arial"/>
          <w:szCs w:val="26"/>
        </w:rPr>
        <w:t>(SOG)</w:t>
      </w:r>
      <w:r w:rsidRPr="00617B0C">
        <w:rPr>
          <w:rFonts w:ascii="Arial" w:hAnsi="Arial" w:cs="Arial"/>
          <w:szCs w:val="26"/>
          <w:rtl/>
        </w:rPr>
        <w:t xml:space="preserve"> لفئات التطبيق التالي</w:t>
      </w:r>
      <w:r w:rsidRPr="00617B0C">
        <w:rPr>
          <w:rFonts w:ascii="Arial" w:hAnsi="Arial" w:cs="Arial"/>
          <w:szCs w:val="26"/>
          <w:rtl/>
          <w:lang w:bidi="ar-EG"/>
        </w:rPr>
        <w:t>ة:</w:t>
      </w:r>
    </w:p>
    <w:p w14:paraId="5ADD8686" w14:textId="38AEE097"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تطبيقات الطقس الفضائي؛</w:t>
      </w:r>
    </w:p>
    <w:p w14:paraId="7F7E97DF" w14:textId="7B5CF84F"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تطبيقات الغلاف الجوي (بما في ذلك الطقس والمناخ وتكوين الغلاف الجوي)؛</w:t>
      </w:r>
    </w:p>
    <w:p w14:paraId="36953402" w14:textId="16E57241"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التطبيقات المحيطية؛</w:t>
      </w:r>
    </w:p>
    <w:p w14:paraId="14F8FD15" w14:textId="0BE62350"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التطبيقات الهيدرولوجية والأرضية؛</w:t>
      </w:r>
    </w:p>
    <w:p w14:paraId="2F11C5A1" w14:textId="2C211317" w:rsidR="00FB77F5"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تطبيقات الغلاف الجليدي؛</w:t>
      </w:r>
    </w:p>
    <w:p w14:paraId="03D82C94" w14:textId="39271A19" w:rsidR="00617B0C" w:rsidRPr="00617B0C" w:rsidRDefault="00617B0C" w:rsidP="00617B0C">
      <w:pPr>
        <w:pStyle w:val="StyleLeftLeft1cmHanging1cmBefore12pt"/>
        <w:numPr>
          <w:ilvl w:val="0"/>
          <w:numId w:val="0"/>
        </w:numPr>
        <w:bidi/>
        <w:spacing w:line="320" w:lineRule="exact"/>
        <w:ind w:left="1068" w:hanging="501"/>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التطبيقات المتكاملة لنظام الأرض (هذه الفئة تعنى بالتطبيقات التي يشملها نظام الأرض المتكامل).</w:t>
      </w:r>
    </w:p>
    <w:p w14:paraId="7C6ED7A7" w14:textId="79887AB3"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والفريق المعني بتطبيقات فئة من فئات تطبيقات نظام الأرض التابع للمنظمة </w:t>
      </w:r>
      <w:r w:rsidRPr="00617B0C">
        <w:rPr>
          <w:rFonts w:ascii="Arial" w:hAnsi="Arial" w:cs="Arial"/>
          <w:szCs w:val="26"/>
        </w:rPr>
        <w:t>(WMO)</w:t>
      </w:r>
      <w:r w:rsidRPr="00617B0C">
        <w:rPr>
          <w:rFonts w:ascii="Arial" w:hAnsi="Arial" w:cs="Arial"/>
          <w:szCs w:val="26"/>
          <w:rtl/>
        </w:rPr>
        <w:t xml:space="preserve"> هو أحد عناصر عملية الاستعراض المستمر للمتطلبات </w:t>
      </w:r>
      <w:r w:rsidRPr="00617B0C">
        <w:rPr>
          <w:rFonts w:ascii="Arial" w:hAnsi="Arial" w:cs="Arial"/>
          <w:szCs w:val="26"/>
        </w:rPr>
        <w:t>(RRR)</w:t>
      </w:r>
      <w:r w:rsidRPr="00617B0C">
        <w:rPr>
          <w:rFonts w:ascii="Arial" w:hAnsi="Arial" w:cs="Arial"/>
          <w:szCs w:val="26"/>
          <w:rtl/>
        </w:rPr>
        <w:t xml:space="preserve">. وتستخدم لجنة البنية التحتية </w:t>
      </w:r>
      <w:r w:rsidRPr="00617B0C">
        <w:rPr>
          <w:rFonts w:ascii="Arial" w:hAnsi="Arial" w:cs="Arial"/>
          <w:szCs w:val="26"/>
        </w:rPr>
        <w:t>(INFCOM)</w:t>
      </w:r>
      <w:r w:rsidRPr="00617B0C">
        <w:rPr>
          <w:rFonts w:ascii="Arial" w:hAnsi="Arial" w:cs="Arial"/>
          <w:szCs w:val="26"/>
          <w:rtl/>
        </w:rPr>
        <w:t xml:space="preserve"> هذه الرؤية لاستكمال عملية الاستعراض المستمر للمتطلبات </w:t>
      </w:r>
      <w:r w:rsidRPr="00617B0C">
        <w:rPr>
          <w:rFonts w:ascii="Arial" w:hAnsi="Arial" w:cs="Arial"/>
          <w:szCs w:val="26"/>
        </w:rPr>
        <w:t>(RRR)</w:t>
      </w:r>
      <w:r w:rsidRPr="00617B0C">
        <w:rPr>
          <w:rFonts w:ascii="Arial" w:hAnsi="Arial" w:cs="Arial"/>
          <w:szCs w:val="26"/>
          <w:rtl/>
        </w:rPr>
        <w:t xml:space="preserve"> والمساهمة في "رؤية النظام العالمي المتكامل للرصد </w:t>
      </w:r>
      <w:r w:rsidRPr="00617B0C">
        <w:rPr>
          <w:rFonts w:ascii="Arial" w:hAnsi="Arial" w:cs="Arial"/>
          <w:szCs w:val="26"/>
        </w:rPr>
        <w:t>(WIGOS)</w:t>
      </w:r>
      <w:r w:rsidRPr="00617B0C">
        <w:rPr>
          <w:rFonts w:ascii="Arial" w:hAnsi="Arial" w:cs="Arial"/>
          <w:szCs w:val="26"/>
          <w:rtl/>
        </w:rPr>
        <w:t xml:space="preserve"> في عام </w:t>
      </w:r>
      <w:r w:rsidRPr="00617B0C">
        <w:rPr>
          <w:rFonts w:ascii="Arial" w:hAnsi="Arial" w:cs="Arial"/>
          <w:szCs w:val="26"/>
        </w:rPr>
        <w:t>2040</w:t>
      </w:r>
      <w:r w:rsidRPr="00617B0C">
        <w:rPr>
          <w:rFonts w:ascii="Arial" w:hAnsi="Arial" w:cs="Arial"/>
          <w:szCs w:val="26"/>
          <w:rtl/>
        </w:rPr>
        <w:t>"</w:t>
      </w:r>
      <w:r w:rsidRPr="00617B0C">
        <w:rPr>
          <w:rStyle w:val="FootnoteReference"/>
          <w:rFonts w:ascii="Arial" w:hAnsi="Arial" w:cs="Arial"/>
          <w:szCs w:val="26"/>
        </w:rPr>
        <w:footnoteReference w:id="9"/>
      </w:r>
      <w:r w:rsidRPr="00617B0C">
        <w:rPr>
          <w:rFonts w:ascii="Arial" w:hAnsi="Arial" w:cs="Arial"/>
          <w:szCs w:val="26"/>
          <w:rtl/>
        </w:rPr>
        <w:t xml:space="preserve">، ومن ثم تحديث اللائحة الفنية للمنظمة </w:t>
      </w:r>
      <w:r w:rsidRPr="00617B0C">
        <w:rPr>
          <w:rFonts w:ascii="Arial" w:hAnsi="Arial" w:cs="Arial"/>
          <w:szCs w:val="26"/>
        </w:rPr>
        <w:t>(WMO)</w:t>
      </w:r>
      <w:r w:rsidRPr="00617B0C">
        <w:rPr>
          <w:rFonts w:ascii="Arial" w:hAnsi="Arial" w:cs="Arial"/>
          <w:szCs w:val="26"/>
          <w:rtl/>
        </w:rPr>
        <w:t xml:space="preserve"> وتقديم توجيهات رفيعة المستوى للأعضاء لضمان التطوير المطلوب لنظم الرصد العالمية.</w:t>
      </w:r>
    </w:p>
    <w:p w14:paraId="43542E2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ويتولى صياغة هذا الفريق فريق من المؤلفين يتألف من المنسق المسمى لفئة تطبيقات نظام الأرض التي تم النظر فيها (المؤلف الرئيسي) </w:t>
      </w:r>
      <w:proofErr w:type="gramStart"/>
      <w:r w:rsidRPr="00617B0C">
        <w:rPr>
          <w:rFonts w:ascii="Arial" w:hAnsi="Arial" w:cs="Arial"/>
          <w:szCs w:val="26"/>
          <w:rtl/>
        </w:rPr>
        <w:t xml:space="preserve">و </w:t>
      </w:r>
      <w:r w:rsidRPr="00617B0C">
        <w:rPr>
          <w:rFonts w:ascii="Arial" w:hAnsi="Arial" w:cs="Arial"/>
          <w:szCs w:val="26"/>
        </w:rPr>
        <w:t>PoC</w:t>
      </w:r>
      <w:proofErr w:type="gramEnd"/>
      <w:r w:rsidRPr="00617B0C">
        <w:rPr>
          <w:rFonts w:ascii="Arial" w:hAnsi="Arial" w:cs="Arial"/>
          <w:szCs w:val="26"/>
          <w:rtl/>
        </w:rPr>
        <w:t xml:space="preserve"> المعين لمجالات</w:t>
      </w:r>
      <w:r w:rsidRPr="00617B0C">
        <w:rPr>
          <w:rStyle w:val="FootnoteReference"/>
          <w:rFonts w:ascii="Arial" w:hAnsi="Arial" w:cs="Arial"/>
          <w:szCs w:val="26"/>
        </w:rPr>
        <w:footnoteReference w:id="10"/>
      </w:r>
      <w:r w:rsidRPr="00617B0C">
        <w:rPr>
          <w:rFonts w:ascii="Arial" w:hAnsi="Arial" w:cs="Arial"/>
          <w:szCs w:val="26"/>
          <w:rtl/>
        </w:rPr>
        <w:t xml:space="preserve"> التطبيق في فئة التطبيقات تلك (المؤلفون المساهمون). ودور الفرقة هو تجميع وتلخيص المعلومات التي تقدمها اللجان الفنية ذات الصلة بفئة التطبيق هذه. واللجان الفنية مسؤولة عن تنسيق إعداد أجزاء محددة من الفريق </w:t>
      </w:r>
      <w:r w:rsidRPr="00617B0C">
        <w:rPr>
          <w:rFonts w:ascii="Arial" w:hAnsi="Arial" w:cs="Arial"/>
          <w:szCs w:val="26"/>
        </w:rPr>
        <w:t>(SOG)</w:t>
      </w:r>
      <w:r w:rsidRPr="00617B0C">
        <w:rPr>
          <w:rFonts w:ascii="Arial" w:hAnsi="Arial" w:cs="Arial"/>
          <w:szCs w:val="26"/>
          <w:rtl/>
        </w:rPr>
        <w:t xml:space="preserve"> مع الأوساط المعنية، لا سيما تحليل الثغرات فيما يتعلق بمجال من مجالات التطبيق. وتدعى المراكز </w:t>
      </w:r>
      <w:r w:rsidRPr="00617B0C">
        <w:rPr>
          <w:rFonts w:ascii="Arial" w:hAnsi="Arial" w:cs="Arial"/>
          <w:szCs w:val="26"/>
        </w:rPr>
        <w:t>POCs</w:t>
      </w:r>
      <w:r w:rsidRPr="00617B0C">
        <w:rPr>
          <w:rFonts w:ascii="Arial" w:hAnsi="Arial" w:cs="Arial"/>
          <w:szCs w:val="26"/>
          <w:rtl/>
        </w:rPr>
        <w:t xml:space="preserve"> أيضا إلى التشاور مع الأفرقة العاملة التابعة للاتحادات الإقليمية والمعنية بالبنية التحتية أو فرق العمل ذات الصلة (مثلا بشأن النظام </w:t>
      </w:r>
      <w:r w:rsidRPr="00617B0C">
        <w:rPr>
          <w:rFonts w:ascii="Arial" w:hAnsi="Arial" w:cs="Arial"/>
          <w:szCs w:val="26"/>
        </w:rPr>
        <w:t>WIGOS</w:t>
      </w:r>
      <w:r w:rsidRPr="00617B0C">
        <w:rPr>
          <w:rFonts w:ascii="Arial" w:hAnsi="Arial" w:cs="Arial"/>
          <w:szCs w:val="26"/>
          <w:rtl/>
        </w:rPr>
        <w:t xml:space="preserve">) لجمع وبحث المتطلبات الإقليمية المرتبطة بالتحديات الإقليمية الرئيسية ذات الصلة المتعلقة بالطقس والمناخ والماء وغيرها من التحديات البيئية التي تنظر فيها هذه الأفرقة من أجل تصميم الشبكة </w:t>
      </w:r>
      <w:r w:rsidRPr="00617B0C">
        <w:rPr>
          <w:rFonts w:ascii="Arial" w:hAnsi="Arial" w:cs="Arial"/>
          <w:szCs w:val="26"/>
        </w:rPr>
        <w:t>RBON</w:t>
      </w:r>
      <w:r w:rsidRPr="00617B0C">
        <w:rPr>
          <w:rFonts w:ascii="Arial" w:hAnsi="Arial" w:cs="Arial"/>
          <w:szCs w:val="26"/>
          <w:rtl/>
        </w:rPr>
        <w:t xml:space="preserve">؛ ومع ذلك، ينبغي تجنب ازدواجية المتطلبات الإقليمية مع المتطلبات العالمية، وعدم النظر في المتطلبات الإقليمية إلا إذا كانت تختلف اختلافا كبيرا عن المتطلبات العالمية. وسيقدم المنسق إلى رئيس فرقة الخبراء المشتركة المعنية بتصميم نظم رصد الأرض وتطويرها </w:t>
      </w:r>
      <w:r w:rsidRPr="00617B0C">
        <w:rPr>
          <w:rFonts w:ascii="Arial" w:hAnsi="Arial" w:cs="Arial"/>
          <w:szCs w:val="26"/>
        </w:rPr>
        <w:t>(JET-EOSDE)</w:t>
      </w:r>
      <w:r w:rsidRPr="00617B0C">
        <w:rPr>
          <w:rFonts w:ascii="Arial" w:hAnsi="Arial" w:cs="Arial"/>
          <w:szCs w:val="26"/>
          <w:rtl/>
        </w:rPr>
        <w:t xml:space="preserve"> تحديثات مستقبلية على رئيس فرقة الخبراء المشتركة التابعة للجنة البنية التحتية </w:t>
      </w:r>
      <w:r w:rsidRPr="00617B0C">
        <w:rPr>
          <w:rFonts w:ascii="Arial" w:hAnsi="Arial" w:cs="Arial"/>
          <w:szCs w:val="26"/>
        </w:rPr>
        <w:t>(INFCOM)</w:t>
      </w:r>
      <w:r w:rsidRPr="00617B0C">
        <w:rPr>
          <w:rFonts w:ascii="Arial" w:hAnsi="Arial" w:cs="Arial"/>
          <w:szCs w:val="26"/>
          <w:rtl/>
        </w:rPr>
        <w:t xml:space="preserve"> والمعنية بتصميم نظم رصد الأرض وتطويرها </w:t>
      </w:r>
      <w:r w:rsidRPr="00617B0C">
        <w:rPr>
          <w:rFonts w:ascii="Arial" w:hAnsi="Arial" w:cs="Arial"/>
          <w:szCs w:val="26"/>
        </w:rPr>
        <w:t>(JET-EOSDE)</w:t>
      </w:r>
      <w:r w:rsidRPr="00617B0C">
        <w:rPr>
          <w:rFonts w:ascii="Arial" w:hAnsi="Arial" w:cs="Arial"/>
          <w:szCs w:val="26"/>
          <w:rtl/>
        </w:rPr>
        <w:t xml:space="preserve"> لاستعراضها وتقديمها </w:t>
      </w:r>
      <w:r w:rsidRPr="00617B0C">
        <w:rPr>
          <w:rFonts w:ascii="Arial" w:hAnsi="Arial" w:cs="Arial"/>
          <w:szCs w:val="26"/>
          <w:rtl/>
        </w:rPr>
        <w:lastRenderedPageBreak/>
        <w:t xml:space="preserve">إلى فرقة الخبراء المشتركة المعنية بتصميم نظم رصد الأرض </w:t>
      </w:r>
      <w:r w:rsidRPr="00617B0C">
        <w:rPr>
          <w:rFonts w:ascii="Arial" w:hAnsi="Arial" w:cs="Arial"/>
          <w:szCs w:val="26"/>
        </w:rPr>
        <w:t>(JET-EOSDE)</w:t>
      </w:r>
      <w:r w:rsidRPr="00617B0C">
        <w:rPr>
          <w:rFonts w:ascii="Arial" w:hAnsi="Arial" w:cs="Arial"/>
          <w:szCs w:val="26"/>
          <w:rtl/>
        </w:rPr>
        <w:t xml:space="preserve"> لمناقشتها. ويوصي رئيس اللجنة </w:t>
      </w:r>
      <w:r w:rsidRPr="00617B0C">
        <w:rPr>
          <w:rFonts w:ascii="Arial" w:hAnsi="Arial" w:cs="Arial"/>
          <w:szCs w:val="26"/>
        </w:rPr>
        <w:t>(JET-EOSDE)</w:t>
      </w:r>
      <w:r w:rsidRPr="00617B0C">
        <w:rPr>
          <w:rFonts w:ascii="Arial" w:hAnsi="Arial" w:cs="Arial"/>
          <w:szCs w:val="26"/>
          <w:rtl/>
        </w:rPr>
        <w:t xml:space="preserve"> و/ أو اجتماعات فرقة الخبراء المعنية بتقديم البيانات </w:t>
      </w:r>
      <w:r w:rsidRPr="00617B0C">
        <w:rPr>
          <w:rFonts w:ascii="Arial" w:hAnsi="Arial" w:cs="Arial"/>
          <w:szCs w:val="26"/>
        </w:rPr>
        <w:t>(JET-EOSDE)</w:t>
      </w:r>
      <w:r w:rsidRPr="00617B0C">
        <w:rPr>
          <w:rFonts w:ascii="Arial" w:hAnsi="Arial" w:cs="Arial"/>
          <w:szCs w:val="26"/>
          <w:rtl/>
        </w:rPr>
        <w:t xml:space="preserve"> إلى رئيس لجنة البنية التحتية </w:t>
      </w:r>
      <w:r w:rsidRPr="00617B0C">
        <w:rPr>
          <w:rFonts w:ascii="Arial" w:hAnsi="Arial" w:cs="Arial"/>
          <w:szCs w:val="26"/>
        </w:rPr>
        <w:t>(INFCOM)</w:t>
      </w:r>
      <w:r w:rsidRPr="00617B0C">
        <w:rPr>
          <w:rFonts w:ascii="Arial" w:hAnsi="Arial" w:cs="Arial"/>
          <w:szCs w:val="26"/>
          <w:rtl/>
        </w:rPr>
        <w:t>، الذي سيوافق عليها بالتشاور مع فريق الإدارة.</w:t>
      </w:r>
    </w:p>
    <w:p w14:paraId="6C332CCA"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وسيبنى هيكل الفريق </w:t>
      </w:r>
      <w:r w:rsidRPr="00617B0C">
        <w:rPr>
          <w:rFonts w:ascii="Arial" w:hAnsi="Arial" w:cs="Arial"/>
          <w:szCs w:val="26"/>
        </w:rPr>
        <w:t>(SOG)</w:t>
      </w:r>
      <w:r w:rsidRPr="00617B0C">
        <w:rPr>
          <w:rFonts w:ascii="Arial" w:hAnsi="Arial" w:cs="Arial"/>
          <w:szCs w:val="26"/>
          <w:rtl/>
        </w:rPr>
        <w:t xml:space="preserve"> على النحو التالي. ولا يشجع على إدراج مرفقات إضافية.</w:t>
      </w:r>
    </w:p>
    <w:p w14:paraId="4B3EE819" w14:textId="2EAE34FA" w:rsidR="00FB77F5" w:rsidRPr="00617B0C" w:rsidRDefault="00FB77F5" w:rsidP="00617B0C">
      <w:pPr>
        <w:bidi/>
        <w:spacing w:before="240" w:line="320" w:lineRule="exact"/>
        <w:ind w:left="360"/>
        <w:jc w:val="center"/>
        <w:rPr>
          <w:rFonts w:ascii="Arial" w:hAnsi="Arial"/>
          <w:szCs w:val="26"/>
          <w:shd w:val="clear" w:color="auto" w:fill="FFFFFF"/>
        </w:rPr>
      </w:pPr>
      <w:r w:rsidRPr="00617B0C">
        <w:rPr>
          <w:rFonts w:ascii="Arial" w:hAnsi="Arial"/>
          <w:szCs w:val="26"/>
          <w:shd w:val="clear" w:color="auto" w:fill="FFFFFF"/>
          <w:rtl/>
        </w:rPr>
        <w:t>______________</w:t>
      </w:r>
    </w:p>
    <w:p w14:paraId="475AF779" w14:textId="77777777" w:rsidR="00FB77F5" w:rsidRPr="00617B0C" w:rsidRDefault="00FB77F5" w:rsidP="00617B0C">
      <w:pPr>
        <w:pStyle w:val="CrossTitle12"/>
        <w:bidi/>
        <w:spacing w:before="240" w:line="320" w:lineRule="exact"/>
        <w:rPr>
          <w:rFonts w:ascii="Arial" w:hAnsi="Arial"/>
          <w:sz w:val="20"/>
          <w:szCs w:val="26"/>
          <w:lang w:val="en-GB"/>
        </w:rPr>
      </w:pPr>
      <w:r w:rsidRPr="00617B0C">
        <w:rPr>
          <w:rFonts w:ascii="Arial" w:hAnsi="Arial"/>
          <w:color w:val="FF0000"/>
          <w:sz w:val="20"/>
          <w:szCs w:val="26"/>
          <w:shd w:val="clear" w:color="auto" w:fill="FFFFFF"/>
          <w:rtl/>
        </w:rPr>
        <w:br w:type="page"/>
      </w:r>
      <w:bookmarkStart w:id="93" w:name="_Toc75855502"/>
      <w:bookmarkStart w:id="94" w:name="_Toc472301025"/>
      <w:bookmarkStart w:id="95" w:name="_Toc472931266"/>
      <w:bookmarkStart w:id="96" w:name="_Toc472931402"/>
      <w:bookmarkStart w:id="97" w:name="_Toc500219197"/>
      <w:bookmarkStart w:id="98" w:name="_Toc500219426"/>
      <w:bookmarkStart w:id="99" w:name="_Toc500224473"/>
      <w:bookmarkStart w:id="100" w:name="_Toc500224595"/>
      <w:r w:rsidRPr="00617B0C">
        <w:rPr>
          <w:rFonts w:ascii="Arial" w:hAnsi="Arial"/>
          <w:sz w:val="20"/>
          <w:szCs w:val="26"/>
          <w:rtl/>
        </w:rPr>
        <w:lastRenderedPageBreak/>
        <w:t>بيان إرشادات من أجل</w:t>
      </w:r>
      <w:bookmarkEnd w:id="93"/>
    </w:p>
    <w:p w14:paraId="07D4C87C" w14:textId="77777777" w:rsidR="00FB77F5" w:rsidRPr="00617B0C" w:rsidRDefault="00FB77F5" w:rsidP="00617B0C">
      <w:pPr>
        <w:pStyle w:val="CrossTitle12"/>
        <w:bidi/>
        <w:spacing w:before="240" w:line="320" w:lineRule="exact"/>
        <w:rPr>
          <w:rFonts w:ascii="Arial" w:hAnsi="Arial"/>
          <w:sz w:val="20"/>
          <w:szCs w:val="26"/>
          <w:lang w:val="en-GB"/>
        </w:rPr>
      </w:pPr>
      <w:bookmarkStart w:id="101" w:name="_Toc75855503"/>
      <w:r w:rsidRPr="00617B0C">
        <w:rPr>
          <w:rFonts w:ascii="Arial" w:hAnsi="Arial"/>
          <w:sz w:val="20"/>
          <w:szCs w:val="26"/>
          <w:rtl/>
        </w:rPr>
        <w:t>[اسم فئة تطبيق نظام الأرض] التطبيقات</w:t>
      </w:r>
      <w:bookmarkEnd w:id="101"/>
    </w:p>
    <w:bookmarkEnd w:id="94"/>
    <w:bookmarkEnd w:id="95"/>
    <w:bookmarkEnd w:id="96"/>
    <w:bookmarkEnd w:id="97"/>
    <w:bookmarkEnd w:id="98"/>
    <w:bookmarkEnd w:id="99"/>
    <w:bookmarkEnd w:id="100"/>
    <w:p w14:paraId="091BE344" w14:textId="77777777" w:rsidR="00FB77F5"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w:t>
      </w:r>
      <w:proofErr w:type="spellStart"/>
      <w:r w:rsidRPr="00617B0C">
        <w:rPr>
          <w:rFonts w:ascii="Arial" w:hAnsi="Arial" w:cs="Arial"/>
          <w:szCs w:val="26"/>
          <w:rtl/>
        </w:rPr>
        <w:t>المساهمو</w:t>
      </w:r>
      <w:proofErr w:type="spellEnd"/>
      <w:r w:rsidRPr="00617B0C">
        <w:rPr>
          <w:rFonts w:ascii="Arial" w:hAnsi="Arial" w:cs="Arial"/>
          <w:szCs w:val="26"/>
          <w:rtl/>
          <w:lang w:bidi="ar-EG"/>
        </w:rPr>
        <w:t>ن:</w:t>
      </w:r>
      <w:r w:rsidRPr="00617B0C">
        <w:rPr>
          <w:rFonts w:ascii="Arial" w:hAnsi="Arial" w:cs="Arial"/>
          <w:szCs w:val="26"/>
          <w:rtl/>
        </w:rPr>
        <w:t xml:space="preserve"> اسم المنسق واللجان الفنية التي ساهمت في الفريق العامل الاستشاري)</w:t>
      </w:r>
    </w:p>
    <w:p w14:paraId="1741CA19" w14:textId="77777777" w:rsidR="00617B0C" w:rsidRPr="00617B0C" w:rsidRDefault="00FB77F5" w:rsidP="00617B0C">
      <w:pPr>
        <w:pStyle w:val="WMOBodyText"/>
        <w:bidi/>
        <w:spacing w:line="320" w:lineRule="exact"/>
        <w:jc w:val="center"/>
        <w:rPr>
          <w:rFonts w:ascii="Arial" w:hAnsi="Arial" w:cs="Arial"/>
          <w:szCs w:val="26"/>
        </w:rPr>
      </w:pPr>
      <w:r w:rsidRPr="00617B0C">
        <w:rPr>
          <w:rFonts w:ascii="Arial" w:hAnsi="Arial" w:cs="Arial"/>
          <w:szCs w:val="26"/>
          <w:rtl/>
        </w:rPr>
        <w:t>(رقم الإصدار وحالة الموافقة والتاريخ)</w:t>
      </w:r>
    </w:p>
    <w:p w14:paraId="4B381943"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جدول </w:t>
      </w:r>
      <w:proofErr w:type="spellStart"/>
      <w:r w:rsidRPr="00617B0C">
        <w:rPr>
          <w:rFonts w:ascii="Arial" w:hAnsi="Arial" w:cs="Arial"/>
          <w:szCs w:val="26"/>
          <w:rtl/>
        </w:rPr>
        <w:t>المحتويا</w:t>
      </w:r>
      <w:proofErr w:type="spellEnd"/>
      <w:r w:rsidRPr="00617B0C">
        <w:rPr>
          <w:rFonts w:ascii="Arial" w:hAnsi="Arial" w:cs="Arial"/>
          <w:szCs w:val="26"/>
          <w:rtl/>
          <w:lang w:bidi="ar-EG"/>
        </w:rPr>
        <w:t>ت:</w:t>
      </w:r>
    </w:p>
    <w:p w14:paraId="433EA67D" w14:textId="4A51A4AB" w:rsidR="00FB77F5" w:rsidRPr="00617B0C" w:rsidRDefault="00617B0C" w:rsidP="00617B0C">
      <w:pPr>
        <w:pStyle w:val="WMOBodyText"/>
        <w:bidi/>
        <w:spacing w:line="320" w:lineRule="exact"/>
        <w:ind w:left="360" w:hanging="360"/>
        <w:rPr>
          <w:rFonts w:ascii="Arial" w:hAnsi="Arial" w:cs="Arial"/>
          <w:szCs w:val="26"/>
        </w:rPr>
      </w:pPr>
      <w:r w:rsidRPr="00617B0C">
        <w:rPr>
          <w:rFonts w:hint="eastAsia"/>
          <w:szCs w:val="26"/>
        </w:rPr>
        <w:t>１.</w:t>
      </w:r>
      <w:r w:rsidRPr="00617B0C">
        <w:rPr>
          <w:rFonts w:hint="eastAsia"/>
          <w:szCs w:val="26"/>
        </w:rPr>
        <w:tab/>
      </w:r>
      <w:r w:rsidR="00FB77F5" w:rsidRPr="00617B0C">
        <w:rPr>
          <w:rFonts w:ascii="Arial" w:hAnsi="Arial" w:cs="Arial"/>
          <w:szCs w:val="26"/>
          <w:rtl/>
        </w:rPr>
        <w:t>مقدمه</w:t>
      </w:r>
    </w:p>
    <w:p w14:paraId="5585F3E2" w14:textId="59A92DDF" w:rsidR="00FB77F5" w:rsidRPr="00617B0C" w:rsidRDefault="00617B0C" w:rsidP="00617B0C">
      <w:pPr>
        <w:pStyle w:val="WMOBodyText"/>
        <w:bidi/>
        <w:spacing w:line="320" w:lineRule="exact"/>
        <w:ind w:left="360" w:hanging="360"/>
        <w:rPr>
          <w:rFonts w:ascii="Arial" w:hAnsi="Arial" w:cs="Arial"/>
          <w:szCs w:val="26"/>
        </w:rPr>
      </w:pPr>
      <w:r w:rsidRPr="00617B0C">
        <w:rPr>
          <w:rFonts w:hint="eastAsia"/>
          <w:szCs w:val="26"/>
        </w:rPr>
        <w:t>２.</w:t>
      </w:r>
      <w:r w:rsidRPr="00617B0C">
        <w:rPr>
          <w:rFonts w:hint="eastAsia"/>
          <w:szCs w:val="26"/>
        </w:rPr>
        <w:tab/>
      </w:r>
      <w:r w:rsidR="00FB77F5" w:rsidRPr="00617B0C">
        <w:rPr>
          <w:rFonts w:ascii="Arial" w:hAnsi="Arial" w:cs="Arial"/>
          <w:szCs w:val="26"/>
          <w:rtl/>
        </w:rPr>
        <w:t>مجالات التطبيق</w:t>
      </w:r>
    </w:p>
    <w:p w14:paraId="0EEA0337" w14:textId="4BF38E5C" w:rsidR="00FB77F5" w:rsidRPr="00617B0C" w:rsidRDefault="00617B0C" w:rsidP="00617B0C">
      <w:pPr>
        <w:pStyle w:val="WMOBodyText"/>
        <w:bidi/>
        <w:spacing w:line="320" w:lineRule="exact"/>
        <w:ind w:left="993" w:hanging="567"/>
        <w:rPr>
          <w:rFonts w:ascii="Arial" w:hAnsi="Arial" w:cs="Arial"/>
          <w:szCs w:val="26"/>
        </w:rPr>
      </w:pPr>
      <w:r w:rsidRPr="00617B0C">
        <w:rPr>
          <w:rFonts w:ascii="Arial" w:hAnsi="Arial" w:cs="Arial" w:hint="eastAsia"/>
          <w:szCs w:val="26"/>
        </w:rPr>
        <w:t>２</w:t>
      </w:r>
      <w:r w:rsidRPr="00617B0C">
        <w:rPr>
          <w:rFonts w:ascii="Arial" w:hAnsi="Arial" w:cs="Arial" w:hint="eastAsia"/>
          <w:szCs w:val="26"/>
        </w:rPr>
        <w:t>.</w:t>
      </w:r>
      <w:r w:rsidRPr="00617B0C">
        <w:rPr>
          <w:rFonts w:ascii="Arial" w:hAnsi="Arial" w:cs="Arial" w:hint="eastAsia"/>
          <w:szCs w:val="26"/>
        </w:rPr>
        <w:t>１</w:t>
      </w:r>
      <w:r w:rsidRPr="00617B0C">
        <w:rPr>
          <w:rFonts w:ascii="Arial" w:hAnsi="Arial" w:cs="Arial" w:hint="eastAsia"/>
          <w:szCs w:val="26"/>
        </w:rPr>
        <w:tab/>
      </w:r>
      <w:r w:rsidR="00FB77F5" w:rsidRPr="00617B0C">
        <w:rPr>
          <w:rFonts w:ascii="Arial" w:hAnsi="Arial" w:cs="Arial"/>
          <w:szCs w:val="26"/>
          <w:rtl/>
        </w:rPr>
        <w:t>مجالات التطبيق التي تم بحثها وتحديد أولوياتها؛</w:t>
      </w:r>
    </w:p>
    <w:p w14:paraId="428A0DDA" w14:textId="567B1C25" w:rsidR="00FB77F5" w:rsidRPr="00617B0C" w:rsidRDefault="00617B0C" w:rsidP="00617B0C">
      <w:pPr>
        <w:pStyle w:val="WMOBodyText"/>
        <w:bidi/>
        <w:spacing w:line="320" w:lineRule="exact"/>
        <w:ind w:left="993" w:hanging="567"/>
        <w:rPr>
          <w:rFonts w:ascii="Arial" w:hAnsi="Arial" w:cs="Arial"/>
          <w:szCs w:val="26"/>
        </w:rPr>
      </w:pPr>
      <w:r w:rsidRPr="00617B0C">
        <w:rPr>
          <w:rFonts w:ascii="Arial" w:hAnsi="Arial" w:cs="Arial" w:hint="eastAsia"/>
          <w:szCs w:val="26"/>
        </w:rPr>
        <w:t>２</w:t>
      </w:r>
      <w:r w:rsidRPr="00617B0C">
        <w:rPr>
          <w:rFonts w:ascii="Arial" w:hAnsi="Arial" w:cs="Arial" w:hint="eastAsia"/>
          <w:szCs w:val="26"/>
        </w:rPr>
        <w:t>.</w:t>
      </w:r>
      <w:r w:rsidRPr="00617B0C">
        <w:rPr>
          <w:rFonts w:ascii="Arial" w:hAnsi="Arial" w:cs="Arial" w:hint="eastAsia"/>
          <w:szCs w:val="26"/>
        </w:rPr>
        <w:t>２</w:t>
      </w:r>
      <w:r w:rsidRPr="00617B0C">
        <w:rPr>
          <w:rFonts w:ascii="Arial" w:hAnsi="Arial" w:cs="Arial" w:hint="eastAsia"/>
          <w:szCs w:val="26"/>
        </w:rPr>
        <w:tab/>
      </w:r>
      <w:r w:rsidR="00FB77F5" w:rsidRPr="00617B0C">
        <w:rPr>
          <w:rFonts w:ascii="Arial" w:hAnsi="Arial" w:cs="Arial"/>
          <w:szCs w:val="26"/>
          <w:rtl/>
        </w:rPr>
        <w:t>ملخص المتغيرات الرئيسية التي يتعين رصدها وتحديد الثغرات الرئيسية لفئة تطبيق نظام الأرض المدروسة</w:t>
      </w:r>
    </w:p>
    <w:p w14:paraId="454238DD" w14:textId="3DC8ABFF" w:rsidR="00FB77F5" w:rsidRPr="00617B0C" w:rsidRDefault="00617B0C" w:rsidP="00617B0C">
      <w:pPr>
        <w:pStyle w:val="WMOBodyText"/>
        <w:bidi/>
        <w:spacing w:line="320" w:lineRule="exact"/>
        <w:ind w:left="360" w:hanging="360"/>
        <w:rPr>
          <w:rFonts w:ascii="Arial" w:hAnsi="Arial" w:cs="Arial"/>
          <w:szCs w:val="26"/>
        </w:rPr>
      </w:pPr>
      <w:r w:rsidRPr="00617B0C">
        <w:rPr>
          <w:rFonts w:hint="eastAsia"/>
          <w:szCs w:val="26"/>
        </w:rPr>
        <w:t>３.</w:t>
      </w:r>
      <w:r w:rsidRPr="00617B0C">
        <w:rPr>
          <w:rFonts w:hint="eastAsia"/>
          <w:szCs w:val="26"/>
        </w:rPr>
        <w:tab/>
      </w:r>
      <w:r w:rsidR="00FB77F5" w:rsidRPr="00617B0C">
        <w:rPr>
          <w:rFonts w:ascii="Arial" w:hAnsi="Arial" w:cs="Arial"/>
          <w:szCs w:val="26"/>
          <w:rtl/>
        </w:rPr>
        <w:t>توصيات بشأن كيفية سد الثغرات</w:t>
      </w:r>
    </w:p>
    <w:p w14:paraId="188C59D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1</w:t>
      </w:r>
      <w:r w:rsidRPr="00617B0C">
        <w:rPr>
          <w:rFonts w:ascii="Arial" w:hAnsi="Arial" w:cs="Arial"/>
          <w:szCs w:val="26"/>
          <w:rtl/>
        </w:rPr>
        <w:t xml:space="preserve"> للملحق </w:t>
      </w:r>
      <w:r w:rsidRPr="00617B0C">
        <w:rPr>
          <w:rFonts w:ascii="Arial" w:hAnsi="Arial" w:cs="Arial"/>
          <w:szCs w:val="26"/>
        </w:rPr>
        <w:t>1</w:t>
      </w:r>
      <w:r w:rsidRPr="00617B0C">
        <w:rPr>
          <w:rFonts w:ascii="Arial" w:hAnsi="Arial" w:cs="Arial"/>
          <w:szCs w:val="26"/>
          <w:rtl/>
        </w:rPr>
        <w:t xml:space="preserve"> تحليل الثغرات لمجالات التطبيق [فئة تطبيق نظام الأرض]</w:t>
      </w:r>
    </w:p>
    <w:p w14:paraId="0BA06C7F"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2</w:t>
      </w:r>
      <w:r w:rsidRPr="00617B0C">
        <w:rPr>
          <w:rFonts w:ascii="Arial" w:hAnsi="Arial" w:cs="Arial"/>
          <w:szCs w:val="26"/>
          <w:rtl/>
        </w:rPr>
        <w:t xml:space="preserve"> للملحق </w:t>
      </w:r>
      <w:r w:rsidRPr="00617B0C">
        <w:rPr>
          <w:rFonts w:ascii="Arial" w:hAnsi="Arial" w:cs="Arial"/>
          <w:szCs w:val="26"/>
        </w:rPr>
        <w:t>1</w:t>
      </w:r>
      <w:r w:rsidRPr="00617B0C">
        <w:rPr>
          <w:rFonts w:ascii="Arial" w:hAnsi="Arial" w:cs="Arial"/>
          <w:szCs w:val="26"/>
          <w:rtl/>
        </w:rPr>
        <w:t xml:space="preserve"> مراجع</w:t>
      </w:r>
    </w:p>
    <w:p w14:paraId="26A48696" w14:textId="17EB6D31" w:rsidR="00FB77F5" w:rsidRPr="00617B0C" w:rsidRDefault="00617B0C" w:rsidP="00617B0C">
      <w:pPr>
        <w:pStyle w:val="CrossTitle12"/>
        <w:bidi/>
        <w:spacing w:before="240" w:line="320" w:lineRule="exact"/>
        <w:ind w:left="1134" w:hanging="1134"/>
        <w:jc w:val="left"/>
        <w:rPr>
          <w:rFonts w:ascii="Arial" w:hAnsi="Arial"/>
          <w:sz w:val="20"/>
          <w:szCs w:val="26"/>
          <w:lang w:val="en-GB"/>
        </w:rPr>
      </w:pPr>
      <w:r w:rsidRPr="00617B0C">
        <w:rPr>
          <w:rFonts w:ascii="Arial" w:hAnsi="Arial" w:hint="eastAsia"/>
          <w:sz w:val="20"/>
          <w:szCs w:val="26"/>
          <w:lang w:val="en-GB"/>
        </w:rPr>
        <w:t>１</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مقدمه</w:t>
      </w:r>
    </w:p>
    <w:p w14:paraId="10CBF6C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r w:rsidRPr="00617B0C">
        <w:rPr>
          <w:rFonts w:ascii="Arial" w:hAnsi="Arial" w:cs="Arial"/>
          <w:szCs w:val="26"/>
        </w:rPr>
        <w:t>1/2</w:t>
      </w:r>
      <w:r w:rsidRPr="00617B0C">
        <w:rPr>
          <w:rFonts w:ascii="Arial" w:hAnsi="Arial" w:cs="Arial"/>
          <w:szCs w:val="26"/>
          <w:rtl/>
        </w:rPr>
        <w:t xml:space="preserve"> إلى </w:t>
      </w:r>
      <w:r w:rsidRPr="00617B0C">
        <w:rPr>
          <w:rFonts w:ascii="Arial" w:hAnsi="Arial" w:cs="Arial"/>
          <w:szCs w:val="26"/>
        </w:rPr>
        <w:t>1</w:t>
      </w:r>
      <w:r w:rsidRPr="00617B0C">
        <w:rPr>
          <w:rFonts w:ascii="Arial" w:hAnsi="Arial" w:cs="Arial"/>
          <w:szCs w:val="26"/>
          <w:rtl/>
        </w:rPr>
        <w:t xml:space="preserve"> صفحة]</w:t>
      </w:r>
    </w:p>
    <w:p w14:paraId="7BC79C7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يعرض هذا القسم بإيجاز فئة تطبيق نظام الأرض ومجالات تطبيقها. وهو يقدم بعض المعلومات عن الغرض من تلك التطبيقات وعن المستخدمين النهائيين لها.</w:t>
      </w:r>
    </w:p>
    <w:p w14:paraId="46C48E84"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كما أنه يوفر بعض المعلومات العامة عن الكيفية التي تعتمد بها مجالات التطبيق على الرصدات.</w:t>
      </w:r>
    </w:p>
    <w:p w14:paraId="1756D7BC" w14:textId="71E4BC4E" w:rsidR="00617B0C" w:rsidRPr="00617B0C" w:rsidRDefault="00617B0C" w:rsidP="00617B0C">
      <w:pPr>
        <w:pStyle w:val="CrossTitle12"/>
        <w:bidi/>
        <w:spacing w:before="240" w:line="320" w:lineRule="exact"/>
        <w:ind w:left="1134" w:hanging="1134"/>
        <w:jc w:val="left"/>
        <w:rPr>
          <w:rFonts w:ascii="Arial" w:hAnsi="Arial"/>
          <w:sz w:val="20"/>
          <w:szCs w:val="26"/>
          <w:lang w:val="en-GB"/>
        </w:rPr>
      </w:pPr>
      <w:bookmarkStart w:id="102" w:name="_Toc75855505"/>
      <w:bookmarkStart w:id="103" w:name="_Toc600350588"/>
      <w:r w:rsidRPr="00617B0C">
        <w:rPr>
          <w:rFonts w:ascii="Arial" w:hAnsi="Arial" w:hint="eastAsia"/>
          <w:sz w:val="20"/>
          <w:szCs w:val="26"/>
          <w:lang w:val="en-GB"/>
        </w:rPr>
        <w:t>２</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مجالات التطبيق</w:t>
      </w:r>
      <w:bookmarkEnd w:id="102"/>
      <w:bookmarkEnd w:id="103"/>
    </w:p>
    <w:p w14:paraId="7CA3CAB3" w14:textId="24A63548" w:rsidR="00FB77F5" w:rsidRPr="00617B0C" w:rsidRDefault="00FB77F5" w:rsidP="00617B0C">
      <w:pPr>
        <w:pStyle w:val="CrossTitle12"/>
        <w:bidi/>
        <w:spacing w:before="240" w:line="320" w:lineRule="exact"/>
        <w:ind w:left="1134" w:hanging="1134"/>
        <w:jc w:val="left"/>
        <w:rPr>
          <w:rFonts w:ascii="Arial" w:hAnsi="Arial"/>
          <w:sz w:val="20"/>
          <w:szCs w:val="26"/>
          <w:lang w:val="en-GB"/>
        </w:rPr>
      </w:pPr>
      <w:bookmarkStart w:id="104" w:name="_Toc75855506"/>
      <w:bookmarkStart w:id="105" w:name="_Toc183616043"/>
      <w:r w:rsidRPr="00617B0C">
        <w:rPr>
          <w:rFonts w:ascii="Arial" w:hAnsi="Arial"/>
          <w:sz w:val="20"/>
          <w:szCs w:val="26"/>
          <w:lang w:val="en-GB"/>
        </w:rPr>
        <w:t>2.1</w:t>
      </w:r>
      <w:r w:rsidR="000D2C89" w:rsidRPr="00617B0C">
        <w:rPr>
          <w:rFonts w:ascii="Arial" w:hAnsi="Arial"/>
          <w:sz w:val="20"/>
          <w:szCs w:val="26"/>
          <w:rtl/>
        </w:rPr>
        <w:tab/>
      </w:r>
      <w:r w:rsidRPr="00617B0C">
        <w:rPr>
          <w:rFonts w:ascii="Arial" w:hAnsi="Arial"/>
          <w:sz w:val="20"/>
          <w:szCs w:val="26"/>
          <w:rtl/>
        </w:rPr>
        <w:t xml:space="preserve">مجالات التطبيق التي تم بحثها وتحديد </w:t>
      </w:r>
      <w:proofErr w:type="gramStart"/>
      <w:r w:rsidRPr="00617B0C">
        <w:rPr>
          <w:rFonts w:ascii="Arial" w:hAnsi="Arial"/>
          <w:sz w:val="20"/>
          <w:szCs w:val="26"/>
          <w:rtl/>
        </w:rPr>
        <w:t>أولوياتها؛</w:t>
      </w:r>
      <w:bookmarkEnd w:id="104"/>
      <w:bookmarkEnd w:id="105"/>
      <w:proofErr w:type="gramEnd"/>
    </w:p>
    <w:p w14:paraId="32A43E5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r w:rsidRPr="00617B0C">
        <w:rPr>
          <w:rFonts w:ascii="Arial" w:hAnsi="Arial" w:cs="Arial"/>
          <w:szCs w:val="26"/>
        </w:rPr>
        <w:t>1/2</w:t>
      </w:r>
      <w:r w:rsidRPr="00617B0C">
        <w:rPr>
          <w:rFonts w:ascii="Arial" w:hAnsi="Arial" w:cs="Arial"/>
          <w:szCs w:val="26"/>
          <w:rtl/>
        </w:rPr>
        <w:t xml:space="preserve"> صفحة]</w:t>
      </w:r>
    </w:p>
    <w:p w14:paraId="01511B8B"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تقديم وصف عام لمجالات التطبيق التي تم النظر فيها (وليس بالضرورة القائمة بأكملها)، وتحديد أولوياتها في إطار المنظمة </w:t>
      </w:r>
      <w:r w:rsidRPr="00617B0C">
        <w:rPr>
          <w:rFonts w:ascii="Arial" w:hAnsi="Arial" w:cs="Arial"/>
          <w:szCs w:val="26"/>
        </w:rPr>
        <w:t>(WMO</w:t>
      </w:r>
      <w:r w:rsidRPr="00617B0C">
        <w:rPr>
          <w:rFonts w:ascii="Arial" w:hAnsi="Arial" w:cs="Arial"/>
          <w:szCs w:val="26"/>
          <w:vertAlign w:val="superscript"/>
        </w:rPr>
        <w:footnoteReference w:id="11"/>
      </w:r>
      <w:r w:rsidRPr="00617B0C">
        <w:rPr>
          <w:rFonts w:ascii="Arial" w:hAnsi="Arial" w:cs="Arial"/>
          <w:szCs w:val="26"/>
        </w:rPr>
        <w:t>)</w:t>
      </w:r>
      <w:r w:rsidRPr="00617B0C">
        <w:rPr>
          <w:rFonts w:ascii="Arial" w:hAnsi="Arial" w:cs="Arial"/>
          <w:szCs w:val="26"/>
          <w:rtl/>
        </w:rPr>
        <w:t xml:space="preserve">. ويرد في المرفق </w:t>
      </w:r>
      <w:r w:rsidRPr="00617B0C">
        <w:rPr>
          <w:rFonts w:ascii="Arial" w:hAnsi="Arial" w:cs="Arial"/>
          <w:szCs w:val="26"/>
        </w:rPr>
        <w:t>1</w:t>
      </w:r>
      <w:r w:rsidRPr="00617B0C">
        <w:rPr>
          <w:rFonts w:ascii="Arial" w:hAnsi="Arial" w:cs="Arial"/>
          <w:szCs w:val="26"/>
          <w:rtl/>
        </w:rPr>
        <w:t xml:space="preserve"> للملحق </w:t>
      </w:r>
      <w:r w:rsidRPr="00617B0C">
        <w:rPr>
          <w:rFonts w:ascii="Arial" w:hAnsi="Arial" w:cs="Arial"/>
          <w:szCs w:val="26"/>
        </w:rPr>
        <w:t>1</w:t>
      </w:r>
      <w:r w:rsidRPr="00617B0C">
        <w:rPr>
          <w:rFonts w:ascii="Arial" w:hAnsi="Arial" w:cs="Arial"/>
          <w:szCs w:val="26"/>
          <w:rtl/>
        </w:rPr>
        <w:t xml:space="preserve"> تحليل تفصيلي للثغرات في كل طلب.</w:t>
      </w:r>
    </w:p>
    <w:p w14:paraId="413E0062" w14:textId="37B3A1C0" w:rsidR="00FB77F5" w:rsidRPr="00617B0C" w:rsidRDefault="00FB77F5" w:rsidP="00617B0C">
      <w:pPr>
        <w:pStyle w:val="CrossTitle12"/>
        <w:bidi/>
        <w:spacing w:before="240" w:line="320" w:lineRule="exact"/>
        <w:ind w:left="1134" w:hanging="1134"/>
        <w:jc w:val="left"/>
        <w:rPr>
          <w:rFonts w:ascii="Arial" w:hAnsi="Arial"/>
          <w:sz w:val="20"/>
          <w:szCs w:val="26"/>
          <w:lang w:val="en-GB"/>
        </w:rPr>
      </w:pPr>
      <w:bookmarkStart w:id="106" w:name="_Toc75855507"/>
      <w:bookmarkStart w:id="107" w:name="_Toc1434408536"/>
      <w:r w:rsidRPr="00617B0C">
        <w:rPr>
          <w:rFonts w:ascii="Arial" w:hAnsi="Arial"/>
          <w:sz w:val="20"/>
          <w:szCs w:val="26"/>
          <w:lang w:val="en-GB"/>
        </w:rPr>
        <w:t>2.2</w:t>
      </w:r>
      <w:r w:rsidRPr="00617B0C">
        <w:rPr>
          <w:rFonts w:ascii="Arial" w:hAnsi="Arial"/>
          <w:sz w:val="20"/>
          <w:szCs w:val="26"/>
          <w:rtl/>
        </w:rPr>
        <w:t xml:space="preserve"> </w:t>
      </w:r>
      <w:r w:rsidR="000D2C89" w:rsidRPr="00617B0C">
        <w:rPr>
          <w:rFonts w:ascii="Arial" w:hAnsi="Arial"/>
          <w:sz w:val="20"/>
          <w:szCs w:val="26"/>
          <w:rtl/>
        </w:rPr>
        <w:tab/>
      </w:r>
      <w:r w:rsidRPr="00617B0C">
        <w:rPr>
          <w:rFonts w:ascii="Arial" w:hAnsi="Arial"/>
          <w:sz w:val="20"/>
          <w:szCs w:val="26"/>
          <w:rtl/>
        </w:rPr>
        <w:t>ملخص المتغيرات الرئيسية التي يتعين رصدها وتحديد الثغرات الرئيسية لفئة تطبيق نظام الأرض المدروسة</w:t>
      </w:r>
      <w:bookmarkEnd w:id="106"/>
      <w:bookmarkEnd w:id="107"/>
    </w:p>
    <w:p w14:paraId="02A1741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r w:rsidRPr="00617B0C">
        <w:rPr>
          <w:rFonts w:ascii="Arial" w:hAnsi="Arial" w:cs="Arial"/>
          <w:szCs w:val="26"/>
        </w:rPr>
        <w:t>1/2</w:t>
      </w:r>
      <w:r w:rsidRPr="00617B0C">
        <w:rPr>
          <w:rFonts w:ascii="Arial" w:hAnsi="Arial" w:cs="Arial"/>
          <w:szCs w:val="26"/>
          <w:rtl/>
        </w:rPr>
        <w:t xml:space="preserve"> صفحة]</w:t>
      </w:r>
    </w:p>
    <w:p w14:paraId="06EF4A9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 xml:space="preserve">يقدم هذا القسم ملخصا للمتغيرات الرئيسية، والثغرات الرئيسية، والآثار أو القيود الناجمة عن هذه الثغرات التي يتعين معالجتها لمجالات التطبيق التي تم النظر فيها في إطار فئة تطبيق نظام الأرض؛ مع مراعاة الأولويات المعبر عنها في رؤية النظام </w:t>
      </w:r>
      <w:r w:rsidRPr="00617B0C">
        <w:rPr>
          <w:rFonts w:ascii="Arial" w:hAnsi="Arial" w:cs="Arial"/>
          <w:szCs w:val="26"/>
        </w:rPr>
        <w:t>(WIGOS)</w:t>
      </w:r>
      <w:r w:rsidRPr="00617B0C">
        <w:rPr>
          <w:rFonts w:ascii="Arial" w:hAnsi="Arial" w:cs="Arial"/>
          <w:szCs w:val="26"/>
          <w:rtl/>
        </w:rPr>
        <w:t xml:space="preserve"> والخطة الاستراتيجية للمنظمة </w:t>
      </w:r>
      <w:r w:rsidRPr="00617B0C">
        <w:rPr>
          <w:rFonts w:ascii="Arial" w:hAnsi="Arial" w:cs="Arial"/>
          <w:szCs w:val="26"/>
        </w:rPr>
        <w:t>(WMO)</w:t>
      </w:r>
      <w:r w:rsidRPr="00617B0C">
        <w:rPr>
          <w:rFonts w:ascii="Arial" w:hAnsi="Arial" w:cs="Arial"/>
          <w:szCs w:val="26"/>
          <w:rtl/>
        </w:rPr>
        <w:t>.</w:t>
      </w:r>
    </w:p>
    <w:p w14:paraId="6584531C" w14:textId="68731DDD" w:rsidR="00FB77F5" w:rsidRPr="00617B0C" w:rsidRDefault="00617B0C" w:rsidP="00617B0C">
      <w:pPr>
        <w:pStyle w:val="CrossTitle12"/>
        <w:bidi/>
        <w:spacing w:before="240" w:line="320" w:lineRule="exact"/>
        <w:ind w:left="1134" w:hanging="1134"/>
        <w:jc w:val="left"/>
        <w:rPr>
          <w:rFonts w:ascii="Arial" w:hAnsi="Arial"/>
          <w:sz w:val="20"/>
          <w:szCs w:val="26"/>
          <w:lang w:val="en-GB"/>
        </w:rPr>
      </w:pPr>
      <w:bookmarkStart w:id="108" w:name="_Toc75855514"/>
      <w:bookmarkStart w:id="109" w:name="_Toc997244540"/>
      <w:r w:rsidRPr="00617B0C">
        <w:rPr>
          <w:rFonts w:ascii="Arial" w:hAnsi="Arial" w:hint="eastAsia"/>
          <w:sz w:val="20"/>
          <w:szCs w:val="26"/>
          <w:lang w:val="en-GB"/>
        </w:rPr>
        <w:t>３</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توصيات بشأن كيفية سد الثغرات</w:t>
      </w:r>
      <w:bookmarkEnd w:id="108"/>
      <w:bookmarkEnd w:id="109"/>
    </w:p>
    <w:p w14:paraId="20753D81" w14:textId="77777777" w:rsidR="00FB77F5" w:rsidRPr="00617B0C" w:rsidRDefault="00FB77F5" w:rsidP="00617B0C">
      <w:pPr>
        <w:pStyle w:val="WMOBodyText"/>
        <w:bidi/>
        <w:spacing w:line="320" w:lineRule="exact"/>
        <w:rPr>
          <w:rFonts w:ascii="Arial" w:hAnsi="Arial" w:cs="Arial"/>
          <w:szCs w:val="26"/>
          <w:shd w:val="clear" w:color="auto" w:fill="FFFFFF"/>
        </w:rPr>
      </w:pPr>
      <w:r w:rsidRPr="00617B0C">
        <w:rPr>
          <w:rFonts w:ascii="Arial" w:hAnsi="Arial" w:cs="Arial"/>
          <w:szCs w:val="26"/>
          <w:shd w:val="clear" w:color="auto" w:fill="FFFFFF"/>
          <w:rtl/>
        </w:rPr>
        <w:t xml:space="preserve">[صفحة </w:t>
      </w:r>
      <w:r w:rsidRPr="00617B0C">
        <w:rPr>
          <w:rFonts w:ascii="Arial" w:hAnsi="Arial" w:cs="Arial"/>
          <w:szCs w:val="26"/>
          <w:shd w:val="clear" w:color="auto" w:fill="FFFFFF"/>
        </w:rPr>
        <w:t>1</w:t>
      </w:r>
      <w:r w:rsidRPr="00617B0C">
        <w:rPr>
          <w:rFonts w:ascii="Arial" w:hAnsi="Arial" w:cs="Arial"/>
          <w:szCs w:val="26"/>
          <w:shd w:val="clear" w:color="auto" w:fill="FFFFFF"/>
          <w:rtl/>
        </w:rPr>
        <w:t>]</w:t>
      </w:r>
    </w:p>
    <w:p w14:paraId="70D66760"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shd w:val="clear" w:color="auto" w:fill="FFFFFF"/>
          <w:rtl/>
        </w:rPr>
        <w:t xml:space="preserve">يلخص هذا القسم التوصيات بشأن كيفية معالجة الثغرات الواردة في القسم </w:t>
      </w:r>
      <w:r w:rsidRPr="00617B0C">
        <w:rPr>
          <w:rFonts w:ascii="Arial" w:hAnsi="Arial" w:cs="Arial"/>
          <w:szCs w:val="26"/>
          <w:shd w:val="clear" w:color="auto" w:fill="FFFFFF"/>
        </w:rPr>
        <w:t>2</w:t>
      </w:r>
      <w:r w:rsidRPr="00617B0C">
        <w:rPr>
          <w:rFonts w:ascii="Arial" w:hAnsi="Arial" w:cs="Arial"/>
          <w:szCs w:val="26"/>
          <w:shd w:val="clear" w:color="auto" w:fill="FFFFFF"/>
          <w:rtl/>
        </w:rPr>
        <w:t xml:space="preserve"> أعلاه وفقا لترتيب أولويات التطبيقات المعرب عنها في </w:t>
      </w:r>
      <w:r w:rsidRPr="00617B0C">
        <w:rPr>
          <w:rFonts w:ascii="Arial" w:hAnsi="Arial" w:cs="Arial"/>
          <w:szCs w:val="26"/>
          <w:rtl/>
        </w:rPr>
        <w:t xml:space="preserve">رؤية النظام </w:t>
      </w:r>
      <w:r w:rsidRPr="00617B0C">
        <w:rPr>
          <w:rFonts w:ascii="Arial" w:hAnsi="Arial" w:cs="Arial"/>
          <w:szCs w:val="26"/>
        </w:rPr>
        <w:t>WIGOS</w:t>
      </w:r>
      <w:r w:rsidRPr="00617B0C">
        <w:rPr>
          <w:rFonts w:ascii="Arial" w:hAnsi="Arial" w:cs="Arial"/>
          <w:szCs w:val="26"/>
          <w:rtl/>
        </w:rPr>
        <w:t xml:space="preserve"> ومن خلال الخطة الاستراتيجية للمنظمة </w:t>
      </w:r>
      <w:r w:rsidRPr="00617B0C">
        <w:rPr>
          <w:rFonts w:ascii="Arial" w:hAnsi="Arial" w:cs="Arial"/>
          <w:szCs w:val="26"/>
        </w:rPr>
        <w:t>WMO</w:t>
      </w:r>
      <w:r w:rsidRPr="00617B0C">
        <w:rPr>
          <w:rFonts w:ascii="Arial" w:hAnsi="Arial" w:cs="Arial"/>
          <w:szCs w:val="26"/>
          <w:shd w:val="clear" w:color="auto" w:fill="FFFFFF"/>
          <w:rtl/>
        </w:rPr>
        <w:t xml:space="preserve">. وقد يتضمن قسما أول يتضمن بعض التوصيات العامة، يليه قسم ثان يسرد </w:t>
      </w:r>
      <w:r w:rsidRPr="00617B0C">
        <w:rPr>
          <w:rFonts w:ascii="Arial" w:hAnsi="Arial" w:cs="Arial"/>
          <w:szCs w:val="26"/>
          <w:rtl/>
        </w:rPr>
        <w:t>المتغيرات الحيوية التي لا تقاس بالقدر الكافي بالنظم الحالية أو المقررة، وطبيعة/ نطاق القيد هي (مرتبة حسب الأولوية).</w:t>
      </w:r>
    </w:p>
    <w:p w14:paraId="05866F0D" w14:textId="0DA43D75" w:rsidR="00FB77F5" w:rsidRPr="00617B0C" w:rsidRDefault="00FB77F5" w:rsidP="00617B0C">
      <w:pPr>
        <w:bidi/>
        <w:spacing w:before="240" w:line="320" w:lineRule="exact"/>
        <w:ind w:left="360"/>
        <w:jc w:val="center"/>
        <w:rPr>
          <w:rFonts w:ascii="Arial" w:hAnsi="Arial"/>
          <w:szCs w:val="26"/>
          <w:shd w:val="clear" w:color="auto" w:fill="FFFFFF"/>
        </w:rPr>
      </w:pPr>
      <w:r w:rsidRPr="00617B0C">
        <w:rPr>
          <w:rFonts w:ascii="Arial" w:hAnsi="Arial"/>
          <w:szCs w:val="26"/>
          <w:shd w:val="clear" w:color="auto" w:fill="FFFFFF"/>
          <w:rtl/>
        </w:rPr>
        <w:t>______________</w:t>
      </w:r>
    </w:p>
    <w:p w14:paraId="115EF0CF" w14:textId="77777777" w:rsidR="00FB77F5" w:rsidRPr="00617B0C" w:rsidRDefault="00FB77F5" w:rsidP="00617B0C">
      <w:pPr>
        <w:pStyle w:val="CrossTitle12"/>
        <w:bidi/>
        <w:spacing w:before="240" w:line="320" w:lineRule="exact"/>
        <w:rPr>
          <w:rFonts w:ascii="Arial" w:hAnsi="Arial"/>
          <w:sz w:val="20"/>
          <w:szCs w:val="26"/>
          <w:shd w:val="clear" w:color="auto" w:fill="FFFFFF"/>
          <w:lang w:val="en-GB"/>
        </w:rPr>
      </w:pPr>
      <w:r w:rsidRPr="00617B0C">
        <w:rPr>
          <w:rFonts w:ascii="Arial" w:hAnsi="Arial"/>
          <w:sz w:val="20"/>
          <w:szCs w:val="26"/>
          <w:rtl/>
        </w:rPr>
        <w:br w:type="page"/>
      </w:r>
      <w:r w:rsidRPr="00617B0C">
        <w:rPr>
          <w:rFonts w:ascii="Arial" w:hAnsi="Arial"/>
          <w:sz w:val="20"/>
          <w:szCs w:val="26"/>
          <w:shd w:val="clear" w:color="auto" w:fill="FFFFFF"/>
          <w:rtl/>
        </w:rPr>
        <w:lastRenderedPageBreak/>
        <w:t xml:space="preserve">المرفق </w:t>
      </w:r>
      <w:r w:rsidRPr="00617B0C">
        <w:rPr>
          <w:rFonts w:ascii="Arial" w:hAnsi="Arial"/>
          <w:sz w:val="20"/>
          <w:szCs w:val="26"/>
          <w:shd w:val="clear" w:color="auto" w:fill="FFFFFF"/>
          <w:lang w:val="en-GB"/>
        </w:rPr>
        <w:t>1</w:t>
      </w:r>
      <w:r w:rsidRPr="00617B0C">
        <w:rPr>
          <w:rFonts w:ascii="Arial" w:hAnsi="Arial"/>
          <w:sz w:val="20"/>
          <w:szCs w:val="26"/>
          <w:shd w:val="clear" w:color="auto" w:fill="FFFFFF"/>
          <w:rtl/>
        </w:rPr>
        <w:t xml:space="preserve"> للملحق </w:t>
      </w:r>
      <w:r w:rsidRPr="00617B0C">
        <w:rPr>
          <w:rFonts w:ascii="Arial" w:hAnsi="Arial"/>
          <w:sz w:val="20"/>
          <w:szCs w:val="26"/>
          <w:shd w:val="clear" w:color="auto" w:fill="FFFFFF"/>
          <w:lang w:val="en-GB"/>
        </w:rPr>
        <w:t>1</w:t>
      </w:r>
      <w:r w:rsidRPr="00617B0C">
        <w:rPr>
          <w:rFonts w:ascii="Arial" w:hAnsi="Arial"/>
          <w:sz w:val="20"/>
          <w:szCs w:val="26"/>
          <w:shd w:val="clear" w:color="auto" w:fill="FFFFFF"/>
          <w:rtl/>
        </w:rPr>
        <w:t xml:space="preserve"> تحليل الثغرات لمجالات التطبيق [فئة تطبيق نظام الأرض]</w:t>
      </w:r>
    </w:p>
    <w:p w14:paraId="0248F9B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ويقدم هذا المرفق تحليلا للثغرات في مجالات تطبيق محددة ضمن فئة تطبيق نظام الأرض التي تؤخذ في الاعتبار. ولكل مجال من مجالات التطبيق مركز مسؤول عن تقديم مدخلات في هذا المرفق.</w:t>
      </w:r>
    </w:p>
    <w:p w14:paraId="449F892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بما أن متطلبات مستخدمي الرصدات ليست بالضرورة مستقلة بين مجالات التطبيق، يجب تجنب </w:t>
      </w:r>
      <w:proofErr w:type="spellStart"/>
      <w:r w:rsidRPr="00617B0C">
        <w:rPr>
          <w:rFonts w:ascii="Arial" w:hAnsi="Arial" w:cs="Arial"/>
          <w:szCs w:val="26"/>
          <w:rtl/>
        </w:rPr>
        <w:t>الإزدواج</w:t>
      </w:r>
      <w:proofErr w:type="spellEnd"/>
      <w:r w:rsidRPr="00617B0C">
        <w:rPr>
          <w:rFonts w:ascii="Arial" w:hAnsi="Arial" w:cs="Arial"/>
          <w:szCs w:val="26"/>
          <w:rtl/>
        </w:rPr>
        <w:t xml:space="preserve"> عندما يعتمد أحد مجالات التطبيق على متطلبات مجال تطبيق آخر. فيما يتعلق بكل مجال تطبيق، ينبغي أن تكون هناك شروح بشأن الكيفية التي يمكن أن تكون بها متطلبات مجالات التطبيق الأخرى ذات صلة بمجال التطبيق هذا.</w:t>
      </w:r>
    </w:p>
    <w:p w14:paraId="375DDAE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وتقدم الجداول الواردة أدناه نتائج الاستعراض النقدي وتحليل الثغرات فيما يتعلق بالمتغيرات الأكثر تأثيرا لتسليط الضوء على الثغرات الرئيسية. وينطوي الاستعراض التقييمي على مقارنة قدرات نظم الرصد السطحية القاعدة </w:t>
      </w:r>
      <w:proofErr w:type="spellStart"/>
      <w:r w:rsidRPr="00617B0C">
        <w:rPr>
          <w:rFonts w:ascii="Arial" w:hAnsi="Arial" w:cs="Arial"/>
          <w:szCs w:val="26"/>
          <w:rtl/>
        </w:rPr>
        <w:t>والفضوية</w:t>
      </w:r>
      <w:proofErr w:type="spellEnd"/>
      <w:r w:rsidRPr="00617B0C">
        <w:rPr>
          <w:rFonts w:ascii="Arial" w:hAnsi="Arial" w:cs="Arial"/>
          <w:szCs w:val="26"/>
          <w:rtl/>
        </w:rPr>
        <w:t xml:space="preserve"> القاعدة بمتطلبات مستخدمي الرصدات الكمية من قاعدة بيانات الأداة </w:t>
      </w:r>
      <w:r w:rsidRPr="00617B0C">
        <w:rPr>
          <w:rFonts w:ascii="Arial" w:hAnsi="Arial" w:cs="Arial"/>
          <w:szCs w:val="26"/>
        </w:rPr>
        <w:t>OSCAR</w:t>
      </w:r>
      <w:r w:rsidRPr="00617B0C">
        <w:rPr>
          <w:rFonts w:ascii="Arial" w:hAnsi="Arial" w:cs="Arial"/>
          <w:szCs w:val="26"/>
          <w:rtl/>
        </w:rPr>
        <w:t>/ المتطلبات</w:t>
      </w:r>
      <w:r w:rsidRPr="00617B0C">
        <w:rPr>
          <w:rFonts w:ascii="Arial" w:hAnsi="Arial" w:cs="Arial"/>
          <w:szCs w:val="26"/>
          <w:vertAlign w:val="superscript"/>
        </w:rPr>
        <w:footnoteReference w:id="12"/>
      </w:r>
      <w:r w:rsidRPr="00617B0C">
        <w:rPr>
          <w:rFonts w:ascii="Arial" w:hAnsi="Arial" w:cs="Arial"/>
          <w:szCs w:val="26"/>
          <w:rtl/>
        </w:rPr>
        <w:t xml:space="preserve"> .</w:t>
      </w:r>
    </w:p>
    <w:p w14:paraId="26A32403"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وعملية إعداد تحليل الثغرات تكون بالضرورة أكثر ذاتية من عملية الاستعراض التقييمي. وعلاوة على ذلك، وبينما يحاول الاستعراض تقديم ملخص شامل، يكون الفريق </w:t>
      </w:r>
      <w:r w:rsidRPr="00617B0C">
        <w:rPr>
          <w:rFonts w:ascii="Arial" w:hAnsi="Arial" w:cs="Arial"/>
          <w:szCs w:val="26"/>
        </w:rPr>
        <w:t>(SOG)</w:t>
      </w:r>
      <w:r w:rsidRPr="00617B0C">
        <w:rPr>
          <w:rFonts w:ascii="Arial" w:hAnsi="Arial" w:cs="Arial"/>
          <w:szCs w:val="26"/>
          <w:rtl/>
        </w:rPr>
        <w:t xml:space="preserve"> أكثر انتقائية، ويرسم مسائل رئيسية. وفي هذه المرحلة يلزم إصدار أحكام بشأن الأهمية النسبية للملاحظات المختلفة مثلا. وإذا أجريت دراسات عن الآثار، ينبغي أيضا النظر في نتائج هذه الدراسات في تحليل الثغرات.</w:t>
      </w:r>
    </w:p>
    <w:p w14:paraId="5BA94FF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وقد اعتمدت المصطلحات التالية في تحليل </w:t>
      </w:r>
      <w:proofErr w:type="spellStart"/>
      <w:r w:rsidRPr="00617B0C">
        <w:rPr>
          <w:rFonts w:ascii="Arial" w:hAnsi="Arial" w:cs="Arial"/>
          <w:szCs w:val="26"/>
          <w:rtl/>
        </w:rPr>
        <w:t>الثغرا</w:t>
      </w:r>
      <w:proofErr w:type="spellEnd"/>
      <w:r w:rsidRPr="00617B0C">
        <w:rPr>
          <w:rFonts w:ascii="Arial" w:hAnsi="Arial" w:cs="Arial"/>
          <w:szCs w:val="26"/>
          <w:rtl/>
          <w:lang w:bidi="ar-EG"/>
        </w:rPr>
        <w:t>ت:</w:t>
      </w:r>
    </w:p>
    <w:p w14:paraId="096EB95D" w14:textId="7310D974" w:rsidR="00FB77F5" w:rsidRPr="00617B0C" w:rsidRDefault="00617B0C" w:rsidP="00617B0C">
      <w:pPr>
        <w:pStyle w:val="StyleLeftLeft1cmHanging1cmBefore12pt"/>
        <w:numPr>
          <w:ilvl w:val="0"/>
          <w:numId w:val="0"/>
        </w:numPr>
        <w:bidi/>
        <w:spacing w:line="320" w:lineRule="exact"/>
        <w:ind w:left="1068" w:hanging="501"/>
        <w:rPr>
          <w:rFonts w:ascii="Arial" w:hAnsi="Arial" w:cs="Arial"/>
          <w:b/>
          <w:bCs/>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b/>
          <w:bCs/>
          <w:szCs w:val="26"/>
          <w:rtl/>
        </w:rPr>
        <w:t>وتشير كلمة "هامشية"</w:t>
      </w:r>
      <w:r w:rsidR="00FB77F5" w:rsidRPr="00617B0C">
        <w:rPr>
          <w:rFonts w:ascii="Arial" w:hAnsi="Arial" w:cs="Arial"/>
          <w:szCs w:val="26"/>
          <w:rtl/>
        </w:rPr>
        <w:t xml:space="preserve"> إلى أنه يجري الوفاء بالحد الأدنى من متطلبات المستخدمين؛</w:t>
      </w:r>
    </w:p>
    <w:p w14:paraId="77C9E273" w14:textId="5884A092" w:rsidR="00FB77F5" w:rsidRPr="00617B0C" w:rsidRDefault="00617B0C" w:rsidP="00617B0C">
      <w:pPr>
        <w:pStyle w:val="StyleLeftLeft1cmHanging1cmBefore12pt"/>
        <w:numPr>
          <w:ilvl w:val="0"/>
          <w:numId w:val="0"/>
        </w:numPr>
        <w:bidi/>
        <w:spacing w:line="320" w:lineRule="exact"/>
        <w:ind w:left="1068" w:hanging="501"/>
        <w:rPr>
          <w:rFonts w:ascii="Arial" w:hAnsi="Arial" w:cs="Arial"/>
          <w:b/>
          <w:bCs/>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b/>
          <w:bCs/>
          <w:szCs w:val="26"/>
          <w:rtl/>
        </w:rPr>
        <w:t>وتشير كلمة "مقبولة"</w:t>
      </w:r>
      <w:r w:rsidR="00FB77F5" w:rsidRPr="00617B0C">
        <w:rPr>
          <w:rFonts w:ascii="Arial" w:hAnsi="Arial" w:cs="Arial"/>
          <w:szCs w:val="26"/>
          <w:rtl/>
        </w:rPr>
        <w:t xml:space="preserve"> إلى أنه يجري تلبية متطلبات أكبر من الحد </w:t>
      </w:r>
      <w:proofErr w:type="gramStart"/>
      <w:r w:rsidR="00FB77F5" w:rsidRPr="00617B0C">
        <w:rPr>
          <w:rFonts w:ascii="Arial" w:hAnsi="Arial" w:cs="Arial"/>
          <w:szCs w:val="26"/>
          <w:rtl/>
        </w:rPr>
        <w:t>الأدنى</w:t>
      </w:r>
      <w:proofErr w:type="gramEnd"/>
      <w:r w:rsidR="00FB77F5" w:rsidRPr="00617B0C">
        <w:rPr>
          <w:rFonts w:ascii="Arial" w:hAnsi="Arial" w:cs="Arial"/>
          <w:szCs w:val="26"/>
          <w:rtl/>
        </w:rPr>
        <w:t xml:space="preserve"> ولكن أقل من الحد الأقصى (في النطاق المفيد)؛</w:t>
      </w:r>
    </w:p>
    <w:p w14:paraId="1701426D" w14:textId="624A53FB" w:rsidR="00FB77F5" w:rsidRPr="00617B0C" w:rsidRDefault="00617B0C" w:rsidP="00617B0C">
      <w:pPr>
        <w:pStyle w:val="StyleLeftLeft1cmHanging1cmBefore12pt"/>
        <w:numPr>
          <w:ilvl w:val="0"/>
          <w:numId w:val="0"/>
        </w:numPr>
        <w:bidi/>
        <w:spacing w:line="320" w:lineRule="exact"/>
        <w:ind w:left="1068" w:hanging="501"/>
        <w:rPr>
          <w:rFonts w:ascii="Arial" w:hAnsi="Arial" w:cs="Arial"/>
          <w:b/>
          <w:bCs/>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b/>
          <w:bCs/>
          <w:szCs w:val="26"/>
          <w:rtl/>
        </w:rPr>
        <w:t>تعني كلمة "جيد"</w:t>
      </w:r>
      <w:r w:rsidR="00FB77F5" w:rsidRPr="00617B0C">
        <w:rPr>
          <w:rFonts w:ascii="Arial" w:hAnsi="Arial" w:cs="Arial"/>
          <w:szCs w:val="26"/>
          <w:rtl/>
        </w:rPr>
        <w:t xml:space="preserve"> أن الحد الأقصى للمتطلبات لا يجرى الوفاء به.</w:t>
      </w:r>
    </w:p>
    <w:p w14:paraId="265E11C3"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ملاحظ</w:t>
      </w:r>
      <w:r w:rsidRPr="00617B0C">
        <w:rPr>
          <w:rFonts w:ascii="Arial" w:hAnsi="Arial" w:cs="Arial"/>
          <w:szCs w:val="26"/>
          <w:rtl/>
          <w:lang w:bidi="ar-EG"/>
        </w:rPr>
        <w:t>ة:</w:t>
      </w:r>
      <w:r w:rsidRPr="00617B0C">
        <w:rPr>
          <w:rFonts w:ascii="Arial" w:hAnsi="Arial" w:cs="Arial"/>
          <w:szCs w:val="26"/>
          <w:rtl/>
        </w:rPr>
        <w:t xml:space="preserve"> سيشمل كل مجال من مجالات التطبيق أيضا النظر في الرصدات اللازمة لتمكين البحوث من إدراج أنشطتها في المستقبل وفي الاستخدام المتطور للرصدات.</w:t>
      </w:r>
    </w:p>
    <w:p w14:paraId="01DC283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ترد أدناه قائمة بمجالات التطبيق ذات الصلة التي يجب النظر فيها لفئة تطبيق نظام الأرض. وينظم كل جدول بواسطة متغير المرصود، ويقدم لكل متغير وصفا حيث توجد ثغرات وكيف يمكن معالجتها من أجل أن يكون لها تأثير كبير على مجال التطبيق.</w:t>
      </w:r>
    </w:p>
    <w:p w14:paraId="7600105C" w14:textId="77777777" w:rsidR="001F01FD" w:rsidRPr="00617B0C" w:rsidRDefault="001F01FD" w:rsidP="00617B0C">
      <w:pPr>
        <w:tabs>
          <w:tab w:val="clear" w:pos="1134"/>
        </w:tabs>
        <w:bidi/>
        <w:spacing w:before="240" w:line="320" w:lineRule="exact"/>
        <w:jc w:val="left"/>
        <w:rPr>
          <w:rFonts w:ascii="Arial" w:eastAsia="Verdana" w:hAnsi="Arial"/>
          <w:szCs w:val="26"/>
          <w:lang w:eastAsia="zh-TW"/>
        </w:rPr>
      </w:pPr>
      <w:r w:rsidRPr="00617B0C">
        <w:rPr>
          <w:rFonts w:ascii="Arial" w:hAnsi="Arial"/>
          <w:szCs w:val="26"/>
          <w:rtl/>
        </w:rPr>
        <w:br w:type="page"/>
      </w:r>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617B0C" w14:paraId="0D56719D"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B808AB6" w14:textId="77777777" w:rsidR="00FB77F5" w:rsidRPr="00617B0C" w:rsidRDefault="00FB77F5" w:rsidP="00885E8B">
            <w:pPr>
              <w:bidi/>
              <w:spacing w:line="320" w:lineRule="exact"/>
              <w:jc w:val="left"/>
              <w:rPr>
                <w:rFonts w:ascii="Arial" w:hAnsi="Arial"/>
                <w:szCs w:val="26"/>
              </w:rPr>
            </w:pPr>
          </w:p>
        </w:tc>
      </w:tr>
      <w:tr w:rsidR="00FB77F5" w:rsidRPr="00617B0C" w14:paraId="644D19AD" w14:textId="77777777" w:rsidTr="007609FD">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8515380"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نوع مجال التطبيق (حدد مربع واحد أو أكثر)</w:t>
            </w:r>
          </w:p>
        </w:tc>
        <w:tc>
          <w:tcPr>
            <w:tcW w:w="5880" w:type="dxa"/>
            <w:gridSpan w:val="3"/>
            <w:tcBorders>
              <w:top w:val="nil"/>
              <w:left w:val="nil"/>
              <w:bottom w:val="single" w:sz="8" w:space="0" w:color="auto"/>
              <w:right w:val="single" w:sz="8" w:space="0" w:color="auto"/>
            </w:tcBorders>
            <w:shd w:val="clear" w:color="auto" w:fill="E5DFEC" w:themeFill="accent4" w:themeFillTint="33"/>
            <w:vAlign w:val="center"/>
          </w:tcPr>
          <w:p w14:paraId="72FD2991" w14:textId="77777777" w:rsidR="00FB77F5" w:rsidRPr="00617B0C" w:rsidRDefault="00FB77F5" w:rsidP="00885E8B">
            <w:pPr>
              <w:bidi/>
              <w:spacing w:line="320" w:lineRule="exact"/>
              <w:jc w:val="left"/>
              <w:rPr>
                <w:rFonts w:ascii="Arial" w:hAnsi="Arial"/>
                <w:szCs w:val="26"/>
              </w:rPr>
            </w:pPr>
            <w:r w:rsidRPr="00617B0C">
              <w:rPr>
                <w:rFonts w:ascii="Arial" w:hAnsi="Arial"/>
                <w:szCs w:val="26"/>
                <w:rtl/>
              </w:rPr>
              <w:t>التنبؤ</w:t>
            </w:r>
          </w:p>
        </w:tc>
        <w:tc>
          <w:tcPr>
            <w:tcW w:w="990" w:type="dxa"/>
            <w:tcBorders>
              <w:top w:val="nil"/>
              <w:left w:val="nil"/>
              <w:bottom w:val="single" w:sz="8" w:space="0" w:color="auto"/>
              <w:right w:val="single" w:sz="8" w:space="0" w:color="auto"/>
            </w:tcBorders>
            <w:vAlign w:val="center"/>
          </w:tcPr>
          <w:p w14:paraId="7530983C"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w:t>
            </w:r>
          </w:p>
        </w:tc>
      </w:tr>
      <w:tr w:rsidR="00FB77F5" w:rsidRPr="00617B0C" w14:paraId="0DE5B36C" w14:textId="77777777" w:rsidTr="007609FD">
        <w:tc>
          <w:tcPr>
            <w:tcW w:w="2190" w:type="dxa"/>
            <w:gridSpan w:val="2"/>
            <w:vMerge/>
            <w:vAlign w:val="center"/>
          </w:tcPr>
          <w:p w14:paraId="7CDEE0A1" w14:textId="77777777" w:rsidR="00FB77F5" w:rsidRPr="00617B0C" w:rsidRDefault="00FB77F5" w:rsidP="00885E8B">
            <w:pPr>
              <w:bidi/>
              <w:spacing w:line="320" w:lineRule="exact"/>
              <w:jc w:val="left"/>
              <w:rPr>
                <w:rFonts w:ascii="Arial" w:hAnsi="Arial"/>
                <w:szCs w:val="26"/>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0D5C7814" w14:textId="77777777" w:rsidR="00FB77F5" w:rsidRPr="00617B0C" w:rsidRDefault="00FB77F5" w:rsidP="00885E8B">
            <w:pPr>
              <w:bidi/>
              <w:spacing w:line="320" w:lineRule="exact"/>
              <w:jc w:val="left"/>
              <w:rPr>
                <w:rFonts w:ascii="Arial" w:hAnsi="Arial"/>
                <w:szCs w:val="26"/>
              </w:rPr>
            </w:pPr>
            <w:r w:rsidRPr="00617B0C">
              <w:rPr>
                <w:rFonts w:ascii="Arial" w:hAnsi="Arial"/>
                <w:szCs w:val="26"/>
                <w:rtl/>
              </w:rPr>
              <w:t>رصد</w:t>
            </w:r>
          </w:p>
        </w:tc>
        <w:tc>
          <w:tcPr>
            <w:tcW w:w="990" w:type="dxa"/>
            <w:tcBorders>
              <w:top w:val="single" w:sz="8" w:space="0" w:color="auto"/>
              <w:left w:val="nil"/>
              <w:bottom w:val="single" w:sz="8" w:space="0" w:color="auto"/>
              <w:right w:val="single" w:sz="8" w:space="0" w:color="auto"/>
            </w:tcBorders>
            <w:vAlign w:val="center"/>
          </w:tcPr>
          <w:p w14:paraId="2F7746D9"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w:t>
            </w:r>
          </w:p>
        </w:tc>
      </w:tr>
      <w:tr w:rsidR="00FB77F5" w:rsidRPr="00617B0C" w14:paraId="400E17C5" w14:textId="77777777" w:rsidTr="007609FD">
        <w:tc>
          <w:tcPr>
            <w:tcW w:w="2190" w:type="dxa"/>
            <w:gridSpan w:val="2"/>
            <w:vMerge/>
            <w:vAlign w:val="center"/>
          </w:tcPr>
          <w:p w14:paraId="4020FFBD" w14:textId="77777777" w:rsidR="00FB77F5" w:rsidRPr="00617B0C" w:rsidRDefault="00FB77F5" w:rsidP="00885E8B">
            <w:pPr>
              <w:bidi/>
              <w:spacing w:line="320" w:lineRule="exact"/>
              <w:jc w:val="left"/>
              <w:rPr>
                <w:rFonts w:ascii="Arial" w:hAnsi="Arial"/>
                <w:szCs w:val="26"/>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4CFFD6C4" w14:textId="77777777" w:rsidR="00FB77F5" w:rsidRPr="00617B0C" w:rsidRDefault="00FB77F5" w:rsidP="00885E8B">
            <w:pPr>
              <w:bidi/>
              <w:spacing w:line="320" w:lineRule="exact"/>
              <w:jc w:val="left"/>
              <w:rPr>
                <w:rFonts w:ascii="Arial" w:hAnsi="Arial"/>
                <w:szCs w:val="26"/>
              </w:rPr>
            </w:pPr>
            <w:r w:rsidRPr="00617B0C">
              <w:rPr>
                <w:rFonts w:ascii="Arial" w:hAnsi="Arial"/>
                <w:szCs w:val="26"/>
                <w:rtl/>
              </w:rPr>
              <w:t>النواتج المتكاملة</w:t>
            </w:r>
          </w:p>
        </w:tc>
        <w:tc>
          <w:tcPr>
            <w:tcW w:w="990" w:type="dxa"/>
            <w:tcBorders>
              <w:top w:val="single" w:sz="8" w:space="0" w:color="auto"/>
              <w:left w:val="nil"/>
              <w:bottom w:val="single" w:sz="8" w:space="0" w:color="auto"/>
              <w:right w:val="single" w:sz="8" w:space="0" w:color="auto"/>
            </w:tcBorders>
            <w:vAlign w:val="center"/>
          </w:tcPr>
          <w:p w14:paraId="0DDF06A1"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w:t>
            </w:r>
          </w:p>
        </w:tc>
      </w:tr>
      <w:tr w:rsidR="00FB77F5" w:rsidRPr="00617B0C" w14:paraId="79C31ABA" w14:textId="77777777" w:rsidTr="007609FD">
        <w:tc>
          <w:tcPr>
            <w:tcW w:w="2190" w:type="dxa"/>
            <w:gridSpan w:val="2"/>
            <w:vMerge/>
            <w:vAlign w:val="center"/>
          </w:tcPr>
          <w:p w14:paraId="77B2ACC4" w14:textId="77777777" w:rsidR="00FB77F5" w:rsidRPr="00617B0C" w:rsidRDefault="00FB77F5" w:rsidP="00885E8B">
            <w:pPr>
              <w:bidi/>
              <w:spacing w:line="320" w:lineRule="exact"/>
              <w:jc w:val="left"/>
              <w:rPr>
                <w:rFonts w:ascii="Arial" w:hAnsi="Arial"/>
                <w:szCs w:val="26"/>
              </w:rPr>
            </w:pPr>
          </w:p>
        </w:tc>
        <w:tc>
          <w:tcPr>
            <w:tcW w:w="5880" w:type="dxa"/>
            <w:gridSpan w:val="3"/>
            <w:tcBorders>
              <w:top w:val="single" w:sz="8" w:space="0" w:color="auto"/>
              <w:left w:val="nil"/>
              <w:bottom w:val="single" w:sz="8" w:space="0" w:color="auto"/>
              <w:right w:val="single" w:sz="8" w:space="0" w:color="auto"/>
            </w:tcBorders>
            <w:shd w:val="clear" w:color="auto" w:fill="E5DFEC" w:themeFill="accent4" w:themeFillTint="33"/>
            <w:vAlign w:val="center"/>
          </w:tcPr>
          <w:p w14:paraId="1C9AD0FE" w14:textId="77777777" w:rsidR="00FB77F5" w:rsidRPr="00617B0C" w:rsidRDefault="00FB77F5" w:rsidP="00885E8B">
            <w:pPr>
              <w:bidi/>
              <w:spacing w:line="320" w:lineRule="exact"/>
              <w:jc w:val="left"/>
              <w:rPr>
                <w:rFonts w:ascii="Arial" w:hAnsi="Arial"/>
                <w:szCs w:val="26"/>
              </w:rPr>
            </w:pPr>
            <w:r w:rsidRPr="00617B0C">
              <w:rPr>
                <w:rFonts w:ascii="Arial" w:hAnsi="Arial"/>
                <w:szCs w:val="26"/>
                <w:rtl/>
              </w:rPr>
              <w:t>الاستخدام المباشر للرصدات لأغراض الخدمات</w:t>
            </w:r>
          </w:p>
        </w:tc>
        <w:tc>
          <w:tcPr>
            <w:tcW w:w="990" w:type="dxa"/>
            <w:tcBorders>
              <w:top w:val="single" w:sz="8" w:space="0" w:color="auto"/>
              <w:left w:val="nil"/>
              <w:bottom w:val="single" w:sz="8" w:space="0" w:color="auto"/>
              <w:right w:val="single" w:sz="8" w:space="0" w:color="auto"/>
            </w:tcBorders>
            <w:vAlign w:val="center"/>
          </w:tcPr>
          <w:p w14:paraId="7A50686D"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w:t>
            </w:r>
          </w:p>
        </w:tc>
      </w:tr>
      <w:tr w:rsidR="00FB77F5" w:rsidRPr="00617B0C" w14:paraId="2792D3F2" w14:textId="77777777" w:rsidTr="007609FD">
        <w:tc>
          <w:tcPr>
            <w:tcW w:w="219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4CE53899"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جهة الاتصال (الاسم والبلد)</w:t>
            </w:r>
          </w:p>
        </w:tc>
        <w:tc>
          <w:tcPr>
            <w:tcW w:w="6870" w:type="dxa"/>
            <w:gridSpan w:val="4"/>
            <w:tcBorders>
              <w:top w:val="single" w:sz="8" w:space="0" w:color="auto"/>
              <w:left w:val="nil"/>
              <w:bottom w:val="single" w:sz="8" w:space="0" w:color="auto"/>
              <w:right w:val="single" w:sz="8" w:space="0" w:color="auto"/>
            </w:tcBorders>
            <w:vAlign w:val="center"/>
          </w:tcPr>
          <w:p w14:paraId="10B91622" w14:textId="77777777" w:rsidR="00FB77F5" w:rsidRPr="00617B0C" w:rsidRDefault="00FB77F5" w:rsidP="00885E8B">
            <w:pPr>
              <w:bidi/>
              <w:spacing w:line="320" w:lineRule="exact"/>
              <w:jc w:val="left"/>
              <w:rPr>
                <w:rFonts w:ascii="Arial" w:hAnsi="Arial"/>
                <w:szCs w:val="26"/>
              </w:rPr>
            </w:pPr>
          </w:p>
        </w:tc>
      </w:tr>
      <w:tr w:rsidR="00FB77F5" w:rsidRPr="00617B0C" w14:paraId="50B3181D"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46D9AA3A"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التطبيق ملك (مجموعة/ هيئة)</w:t>
            </w:r>
          </w:p>
        </w:tc>
        <w:tc>
          <w:tcPr>
            <w:tcW w:w="6870" w:type="dxa"/>
            <w:gridSpan w:val="4"/>
            <w:tcBorders>
              <w:top w:val="single" w:sz="8" w:space="0" w:color="auto"/>
              <w:left w:val="nil"/>
              <w:bottom w:val="single" w:sz="8" w:space="0" w:color="auto"/>
              <w:right w:val="single" w:sz="8" w:space="0" w:color="auto"/>
            </w:tcBorders>
            <w:vAlign w:val="center"/>
          </w:tcPr>
          <w:p w14:paraId="27645F91" w14:textId="77777777" w:rsidR="00FB77F5" w:rsidRPr="00617B0C" w:rsidRDefault="00FB77F5" w:rsidP="00885E8B">
            <w:pPr>
              <w:bidi/>
              <w:spacing w:line="320" w:lineRule="exact"/>
              <w:jc w:val="left"/>
              <w:rPr>
                <w:rFonts w:ascii="Arial" w:hAnsi="Arial"/>
                <w:szCs w:val="26"/>
              </w:rPr>
            </w:pPr>
          </w:p>
        </w:tc>
      </w:tr>
      <w:tr w:rsidR="00FB77F5" w:rsidRPr="00617B0C" w14:paraId="003A52CF"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01B0F398"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 xml:space="preserve">حالة متطلبات مستخدمي الرصدات في الأداة </w:t>
            </w:r>
            <w:r w:rsidRPr="00617B0C">
              <w:rPr>
                <w:rFonts w:ascii="Arial" w:eastAsia="Verdana" w:hAnsi="Arial"/>
                <w:b/>
                <w:bCs/>
                <w:color w:val="000000" w:themeColor="text1"/>
                <w:szCs w:val="26"/>
              </w:rPr>
              <w:t>OSCAR</w:t>
            </w:r>
            <w:r w:rsidRPr="00617B0C">
              <w:rPr>
                <w:rFonts w:ascii="Arial" w:eastAsia="Verdana" w:hAnsi="Arial"/>
                <w:b/>
                <w:bCs/>
                <w:color w:val="000000" w:themeColor="text1"/>
                <w:szCs w:val="26"/>
                <w:rtl/>
              </w:rPr>
              <w:t>/ المتطلبات</w:t>
            </w:r>
          </w:p>
        </w:tc>
        <w:tc>
          <w:tcPr>
            <w:tcW w:w="6870" w:type="dxa"/>
            <w:gridSpan w:val="4"/>
            <w:tcBorders>
              <w:top w:val="single" w:sz="8" w:space="0" w:color="auto"/>
              <w:left w:val="nil"/>
              <w:bottom w:val="single" w:sz="8" w:space="0" w:color="auto"/>
              <w:right w:val="single" w:sz="8" w:space="0" w:color="auto"/>
            </w:tcBorders>
            <w:vAlign w:val="center"/>
          </w:tcPr>
          <w:p w14:paraId="7C7DC6A3" w14:textId="77777777" w:rsidR="00FB77F5" w:rsidRPr="00617B0C" w:rsidRDefault="00FB77F5" w:rsidP="00885E8B">
            <w:pPr>
              <w:bidi/>
              <w:spacing w:line="320" w:lineRule="exact"/>
              <w:jc w:val="left"/>
              <w:rPr>
                <w:rFonts w:ascii="Arial" w:hAnsi="Arial"/>
                <w:szCs w:val="26"/>
              </w:rPr>
            </w:pPr>
          </w:p>
        </w:tc>
      </w:tr>
      <w:tr w:rsidR="00FB77F5" w:rsidRPr="00617B0C" w14:paraId="7D5D0A14" w14:textId="77777777" w:rsidTr="007609FD">
        <w:tc>
          <w:tcPr>
            <w:tcW w:w="2190" w:type="dxa"/>
            <w:gridSpan w:val="2"/>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58876F7E"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تاريخ تحليل الثغرات</w:t>
            </w:r>
          </w:p>
        </w:tc>
        <w:tc>
          <w:tcPr>
            <w:tcW w:w="6870" w:type="dxa"/>
            <w:gridSpan w:val="4"/>
            <w:tcBorders>
              <w:top w:val="single" w:sz="8" w:space="0" w:color="auto"/>
              <w:left w:val="nil"/>
              <w:bottom w:val="single" w:sz="8" w:space="0" w:color="auto"/>
              <w:right w:val="single" w:sz="8" w:space="0" w:color="auto"/>
            </w:tcBorders>
            <w:vAlign w:val="center"/>
          </w:tcPr>
          <w:p w14:paraId="5ECD19A0" w14:textId="77777777" w:rsidR="00FB77F5" w:rsidRPr="00617B0C" w:rsidRDefault="00FB77F5" w:rsidP="00885E8B">
            <w:pPr>
              <w:bidi/>
              <w:spacing w:line="320" w:lineRule="exact"/>
              <w:jc w:val="left"/>
              <w:rPr>
                <w:rFonts w:ascii="Arial" w:hAnsi="Arial"/>
                <w:szCs w:val="26"/>
              </w:rPr>
            </w:pPr>
          </w:p>
        </w:tc>
      </w:tr>
      <w:tr w:rsidR="00FB77F5" w:rsidRPr="00617B0C" w14:paraId="64A1A57B"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558A43D" w14:textId="77777777" w:rsidR="00FB77F5" w:rsidRPr="00617B0C" w:rsidRDefault="00FB77F5" w:rsidP="00885E8B">
            <w:pPr>
              <w:bidi/>
              <w:spacing w:line="320" w:lineRule="exact"/>
              <w:jc w:val="left"/>
              <w:rPr>
                <w:rFonts w:ascii="Arial" w:hAnsi="Arial"/>
                <w:szCs w:val="26"/>
              </w:rPr>
            </w:pPr>
          </w:p>
        </w:tc>
      </w:tr>
      <w:tr w:rsidR="00FB77F5" w:rsidRPr="00617B0C" w14:paraId="0F009A52" w14:textId="77777777" w:rsidTr="007609FD">
        <w:tc>
          <w:tcPr>
            <w:tcW w:w="9060" w:type="dxa"/>
            <w:gridSpan w:val="6"/>
            <w:tcBorders>
              <w:top w:val="single" w:sz="8" w:space="0" w:color="auto"/>
              <w:left w:val="single" w:sz="8" w:space="0" w:color="auto"/>
              <w:bottom w:val="single" w:sz="8" w:space="0" w:color="auto"/>
              <w:right w:val="single" w:sz="8" w:space="0" w:color="auto"/>
            </w:tcBorders>
            <w:vAlign w:val="center"/>
          </w:tcPr>
          <w:p w14:paraId="28563A20" w14:textId="77777777" w:rsidR="00FB77F5" w:rsidRPr="00617B0C" w:rsidRDefault="00FB77F5" w:rsidP="00885E8B">
            <w:pPr>
              <w:bidi/>
              <w:spacing w:line="320" w:lineRule="exact"/>
              <w:ind w:right="144"/>
              <w:jc w:val="left"/>
              <w:rPr>
                <w:rFonts w:ascii="Arial" w:eastAsia="Verdana" w:hAnsi="Arial"/>
                <w:color w:val="000000" w:themeColor="text1"/>
                <w:szCs w:val="26"/>
              </w:rPr>
            </w:pPr>
            <w:r w:rsidRPr="00617B0C">
              <w:rPr>
                <w:rFonts w:ascii="Arial" w:eastAsia="Verdana" w:hAnsi="Arial"/>
                <w:color w:val="000000" w:themeColor="text1"/>
                <w:szCs w:val="26"/>
                <w:rtl/>
              </w:rPr>
              <w:t>ويصف هذا الإطار بإيجاز مجال التطبيق ومتطلبات مستخدمي الرصدات الخاصة به.</w:t>
            </w:r>
          </w:p>
        </w:tc>
      </w:tr>
      <w:tr w:rsidR="00FB77F5" w:rsidRPr="00617B0C" w14:paraId="48A18CD7" w14:textId="77777777" w:rsidTr="007609FD">
        <w:tc>
          <w:tcPr>
            <w:tcW w:w="9060" w:type="dxa"/>
            <w:gridSpan w:val="6"/>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252CF436" w14:textId="77777777" w:rsidR="00FB77F5" w:rsidRPr="00617B0C" w:rsidRDefault="00FB77F5" w:rsidP="00885E8B">
            <w:pPr>
              <w:bidi/>
              <w:spacing w:line="320" w:lineRule="exact"/>
              <w:jc w:val="left"/>
              <w:rPr>
                <w:rFonts w:ascii="Arial" w:hAnsi="Arial"/>
                <w:szCs w:val="26"/>
              </w:rPr>
            </w:pPr>
          </w:p>
        </w:tc>
      </w:tr>
      <w:tr w:rsidR="00FB77F5" w:rsidRPr="00617B0C" w14:paraId="2B18FF51" w14:textId="77777777" w:rsidTr="007609FD">
        <w:tc>
          <w:tcPr>
            <w:tcW w:w="570"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tcPr>
          <w:p w14:paraId="78A4EA0C"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لا.</w:t>
            </w:r>
          </w:p>
        </w:tc>
        <w:tc>
          <w:tcPr>
            <w:tcW w:w="1620"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69B3B54F"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المتغير المطلوب (و</w:t>
            </w:r>
            <w:r w:rsidRPr="00617B0C">
              <w:rPr>
                <w:rFonts w:ascii="Arial" w:eastAsia="Verdana" w:hAnsi="Arial"/>
                <w:b/>
                <w:bCs/>
                <w:color w:val="000000" w:themeColor="text1"/>
                <w:szCs w:val="26"/>
              </w:rPr>
              <w:t>vert</w:t>
            </w:r>
            <w:r w:rsidRPr="00617B0C">
              <w:rPr>
                <w:rFonts w:ascii="Arial" w:eastAsia="Verdana" w:hAnsi="Arial"/>
                <w:b/>
                <w:bCs/>
                <w:color w:val="000000" w:themeColor="text1"/>
                <w:szCs w:val="26"/>
                <w:rtl/>
              </w:rPr>
              <w:t>./</w:t>
            </w:r>
            <w:proofErr w:type="spellStart"/>
            <w:r w:rsidRPr="00617B0C">
              <w:rPr>
                <w:rFonts w:ascii="Arial" w:eastAsia="Verdana" w:hAnsi="Arial"/>
                <w:b/>
                <w:bCs/>
                <w:color w:val="000000" w:themeColor="text1"/>
                <w:szCs w:val="26"/>
              </w:rPr>
              <w:t>horiz</w:t>
            </w:r>
            <w:proofErr w:type="spellEnd"/>
            <w:r w:rsidRPr="00617B0C">
              <w:rPr>
                <w:rFonts w:ascii="Arial" w:eastAsia="Verdana" w:hAnsi="Arial"/>
                <w:b/>
                <w:bCs/>
                <w:color w:val="000000" w:themeColor="text1"/>
                <w:szCs w:val="26"/>
                <w:rtl/>
              </w:rPr>
              <w:t>. المجال/ الهيئات)</w:t>
            </w:r>
          </w:p>
        </w:tc>
        <w:tc>
          <w:tcPr>
            <w:tcW w:w="166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2E3F87B8"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نوع الفجوة</w:t>
            </w:r>
            <w:r w:rsidRPr="00617B0C">
              <w:rPr>
                <w:rFonts w:ascii="Arial" w:eastAsia="Verdana" w:hAnsi="Arial"/>
                <w:b/>
                <w:bCs/>
                <w:color w:val="000000" w:themeColor="text1"/>
                <w:szCs w:val="26"/>
                <w:vertAlign w:val="superscript"/>
              </w:rPr>
              <w:footnoteReference w:id="13"/>
            </w:r>
          </w:p>
        </w:tc>
        <w:tc>
          <w:tcPr>
            <w:tcW w:w="3195" w:type="dxa"/>
            <w:tcBorders>
              <w:top w:val="nil"/>
              <w:left w:val="single" w:sz="8" w:space="0" w:color="auto"/>
              <w:bottom w:val="single" w:sz="8" w:space="0" w:color="auto"/>
              <w:right w:val="single" w:sz="8" w:space="0" w:color="auto"/>
            </w:tcBorders>
            <w:shd w:val="clear" w:color="auto" w:fill="E5DFEC" w:themeFill="accent4" w:themeFillTint="33"/>
            <w:vAlign w:val="center"/>
          </w:tcPr>
          <w:p w14:paraId="56466686" w14:textId="77777777" w:rsidR="00FB77F5" w:rsidRPr="00617B0C" w:rsidRDefault="00FB77F5" w:rsidP="00885E8B">
            <w:pPr>
              <w:bidi/>
              <w:spacing w:line="320" w:lineRule="exact"/>
              <w:jc w:val="left"/>
              <w:rPr>
                <w:rFonts w:ascii="Arial" w:hAnsi="Arial"/>
                <w:b/>
                <w:bCs/>
                <w:color w:val="000000" w:themeColor="text1"/>
                <w:szCs w:val="26"/>
              </w:rPr>
            </w:pPr>
            <w:r w:rsidRPr="00617B0C">
              <w:rPr>
                <w:rFonts w:ascii="Arial" w:hAnsi="Arial"/>
                <w:b/>
                <w:bCs/>
                <w:color w:val="000000" w:themeColor="text1"/>
                <w:szCs w:val="26"/>
                <w:rtl/>
              </w:rPr>
              <w:t>وصف الثغرات والأثر والكيفية التي يمكن بها معالجته</w:t>
            </w:r>
          </w:p>
        </w:tc>
        <w:tc>
          <w:tcPr>
            <w:tcW w:w="2010" w:type="dxa"/>
            <w:gridSpan w:val="2"/>
            <w:tcBorders>
              <w:top w:val="nil"/>
              <w:left w:val="single" w:sz="8" w:space="0" w:color="auto"/>
              <w:bottom w:val="single" w:sz="8" w:space="0" w:color="auto"/>
              <w:right w:val="single" w:sz="8" w:space="0" w:color="auto"/>
            </w:tcBorders>
            <w:shd w:val="clear" w:color="auto" w:fill="E5DFEC" w:themeFill="accent4" w:themeFillTint="33"/>
            <w:vAlign w:val="center"/>
          </w:tcPr>
          <w:p w14:paraId="65D803DC" w14:textId="77777777" w:rsidR="00FB77F5" w:rsidRPr="00617B0C" w:rsidRDefault="00FB77F5" w:rsidP="00885E8B">
            <w:pPr>
              <w:bidi/>
              <w:spacing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التعليقات، والإيضاحات، والظواهر المرصودة</w:t>
            </w:r>
          </w:p>
        </w:tc>
      </w:tr>
      <w:tr w:rsidR="00FB77F5" w:rsidRPr="00617B0C" w14:paraId="2DADCDA7"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9078B95"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Pr>
              <w:t>1</w:t>
            </w:r>
          </w:p>
        </w:tc>
        <w:tc>
          <w:tcPr>
            <w:tcW w:w="1620" w:type="dxa"/>
            <w:tcBorders>
              <w:top w:val="single" w:sz="8" w:space="0" w:color="auto"/>
              <w:left w:val="single" w:sz="8" w:space="0" w:color="auto"/>
              <w:bottom w:val="single" w:sz="8" w:space="0" w:color="auto"/>
              <w:right w:val="single" w:sz="8" w:space="0" w:color="auto"/>
            </w:tcBorders>
            <w:vAlign w:val="center"/>
          </w:tcPr>
          <w:p w14:paraId="3182C612"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 xml:space="preserve"> </w:t>
            </w:r>
          </w:p>
        </w:tc>
        <w:tc>
          <w:tcPr>
            <w:tcW w:w="1665" w:type="dxa"/>
            <w:tcBorders>
              <w:top w:val="single" w:sz="8" w:space="0" w:color="auto"/>
              <w:left w:val="single" w:sz="8" w:space="0" w:color="auto"/>
              <w:bottom w:val="single" w:sz="8" w:space="0" w:color="auto"/>
              <w:right w:val="single" w:sz="8" w:space="0" w:color="auto"/>
            </w:tcBorders>
            <w:vAlign w:val="center"/>
          </w:tcPr>
          <w:p w14:paraId="00F56C98"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 xml:space="preserve"> </w:t>
            </w:r>
          </w:p>
        </w:tc>
        <w:tc>
          <w:tcPr>
            <w:tcW w:w="3195" w:type="dxa"/>
            <w:tcBorders>
              <w:top w:val="single" w:sz="8" w:space="0" w:color="auto"/>
              <w:left w:val="single" w:sz="8" w:space="0" w:color="auto"/>
              <w:bottom w:val="single" w:sz="8" w:space="0" w:color="auto"/>
              <w:right w:val="single" w:sz="8" w:space="0" w:color="auto"/>
            </w:tcBorders>
            <w:vAlign w:val="center"/>
          </w:tcPr>
          <w:p w14:paraId="6253C4B4" w14:textId="77777777" w:rsidR="00FB77F5" w:rsidRPr="00617B0C" w:rsidRDefault="00FB77F5" w:rsidP="00885E8B">
            <w:pPr>
              <w:bidi/>
              <w:spacing w:line="320" w:lineRule="exact"/>
              <w:jc w:val="lef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42AE2427" w14:textId="77777777" w:rsidR="00FB77F5" w:rsidRPr="00617B0C" w:rsidRDefault="00FB77F5" w:rsidP="00885E8B">
            <w:pPr>
              <w:bidi/>
              <w:spacing w:line="320" w:lineRule="exact"/>
              <w:jc w:val="left"/>
              <w:rPr>
                <w:rFonts w:ascii="Arial" w:eastAsia="Verdana" w:hAnsi="Arial"/>
                <w:szCs w:val="26"/>
              </w:rPr>
            </w:pPr>
            <w:r w:rsidRPr="00617B0C">
              <w:rPr>
                <w:rFonts w:ascii="Arial" w:eastAsia="Verdana" w:hAnsi="Arial"/>
                <w:szCs w:val="26"/>
                <w:rtl/>
              </w:rPr>
              <w:t xml:space="preserve"> </w:t>
            </w:r>
          </w:p>
        </w:tc>
      </w:tr>
      <w:tr w:rsidR="00FB77F5" w:rsidRPr="00617B0C" w14:paraId="5747DE79"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FB73F34" w14:textId="77777777" w:rsidR="00FB77F5" w:rsidRPr="00617B0C" w:rsidRDefault="00FB77F5" w:rsidP="00885E8B">
            <w:pPr>
              <w:bidi/>
              <w:spacing w:line="320" w:lineRule="exact"/>
              <w:jc w:val="left"/>
              <w:rPr>
                <w:rFonts w:ascii="Arial" w:hAnsi="Arial"/>
                <w:szCs w:val="26"/>
              </w:rPr>
            </w:pPr>
            <w:r w:rsidRPr="00617B0C">
              <w:rPr>
                <w:rFonts w:ascii="Arial" w:hAnsi="Arial"/>
                <w:szCs w:val="26"/>
              </w:rPr>
              <w:t>2</w:t>
            </w:r>
          </w:p>
        </w:tc>
        <w:tc>
          <w:tcPr>
            <w:tcW w:w="1620" w:type="dxa"/>
            <w:tcBorders>
              <w:top w:val="single" w:sz="8" w:space="0" w:color="auto"/>
              <w:left w:val="single" w:sz="8" w:space="0" w:color="auto"/>
              <w:bottom w:val="single" w:sz="8" w:space="0" w:color="auto"/>
              <w:right w:val="single" w:sz="8" w:space="0" w:color="auto"/>
            </w:tcBorders>
            <w:vAlign w:val="center"/>
          </w:tcPr>
          <w:p w14:paraId="3400AF4B" w14:textId="77777777" w:rsidR="00FB77F5" w:rsidRPr="00617B0C" w:rsidRDefault="00FB77F5" w:rsidP="00885E8B">
            <w:pPr>
              <w:bidi/>
              <w:spacing w:line="320" w:lineRule="exact"/>
              <w:jc w:val="lef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vAlign w:val="center"/>
          </w:tcPr>
          <w:p w14:paraId="19519E66" w14:textId="77777777" w:rsidR="00FB77F5" w:rsidRPr="00617B0C" w:rsidRDefault="00FB77F5" w:rsidP="00885E8B">
            <w:pPr>
              <w:bidi/>
              <w:spacing w:line="320" w:lineRule="exact"/>
              <w:jc w:val="lef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vAlign w:val="center"/>
          </w:tcPr>
          <w:p w14:paraId="6B3673D6" w14:textId="77777777" w:rsidR="00FB77F5" w:rsidRPr="00617B0C" w:rsidRDefault="00FB77F5" w:rsidP="00885E8B">
            <w:pPr>
              <w:bidi/>
              <w:spacing w:line="320" w:lineRule="exact"/>
              <w:jc w:val="lef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2306CF35" w14:textId="77777777" w:rsidR="00FB77F5" w:rsidRPr="00617B0C" w:rsidRDefault="00FB77F5" w:rsidP="00885E8B">
            <w:pPr>
              <w:bidi/>
              <w:spacing w:line="320" w:lineRule="exact"/>
              <w:jc w:val="left"/>
              <w:rPr>
                <w:rFonts w:ascii="Arial" w:hAnsi="Arial"/>
                <w:szCs w:val="26"/>
              </w:rPr>
            </w:pPr>
          </w:p>
        </w:tc>
      </w:tr>
      <w:tr w:rsidR="00FB77F5" w:rsidRPr="00617B0C" w14:paraId="71DDE7AF"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7B2EA6F6" w14:textId="77777777" w:rsidR="00FB77F5" w:rsidRPr="00617B0C" w:rsidRDefault="00FB77F5" w:rsidP="00885E8B">
            <w:pPr>
              <w:bidi/>
              <w:spacing w:line="320" w:lineRule="exact"/>
              <w:jc w:val="left"/>
              <w:rPr>
                <w:rFonts w:ascii="Arial" w:hAnsi="Arial"/>
                <w:szCs w:val="26"/>
              </w:rPr>
            </w:pPr>
            <w:r w:rsidRPr="00617B0C">
              <w:rPr>
                <w:rFonts w:ascii="Arial" w:hAnsi="Arial"/>
                <w:szCs w:val="26"/>
              </w:rPr>
              <w:t>3</w:t>
            </w:r>
          </w:p>
        </w:tc>
        <w:tc>
          <w:tcPr>
            <w:tcW w:w="1620" w:type="dxa"/>
            <w:tcBorders>
              <w:top w:val="single" w:sz="8" w:space="0" w:color="auto"/>
              <w:left w:val="single" w:sz="8" w:space="0" w:color="auto"/>
              <w:bottom w:val="single" w:sz="8" w:space="0" w:color="auto"/>
              <w:right w:val="single" w:sz="8" w:space="0" w:color="auto"/>
            </w:tcBorders>
            <w:vAlign w:val="center"/>
          </w:tcPr>
          <w:p w14:paraId="47C837DC" w14:textId="77777777" w:rsidR="00FB77F5" w:rsidRPr="00617B0C" w:rsidRDefault="00FB77F5" w:rsidP="00885E8B">
            <w:pPr>
              <w:bidi/>
              <w:spacing w:line="320" w:lineRule="exact"/>
              <w:jc w:val="lef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vAlign w:val="center"/>
          </w:tcPr>
          <w:p w14:paraId="6713BC93" w14:textId="77777777" w:rsidR="00FB77F5" w:rsidRPr="00617B0C" w:rsidRDefault="00FB77F5" w:rsidP="00885E8B">
            <w:pPr>
              <w:bidi/>
              <w:spacing w:line="320" w:lineRule="exact"/>
              <w:jc w:val="lef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vAlign w:val="center"/>
          </w:tcPr>
          <w:p w14:paraId="7B364271" w14:textId="77777777" w:rsidR="00FB77F5" w:rsidRPr="00617B0C" w:rsidRDefault="00FB77F5" w:rsidP="00885E8B">
            <w:pPr>
              <w:bidi/>
              <w:spacing w:line="320" w:lineRule="exact"/>
              <w:jc w:val="lef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6B9FF098" w14:textId="77777777" w:rsidR="00FB77F5" w:rsidRPr="00617B0C" w:rsidRDefault="00FB77F5" w:rsidP="00885E8B">
            <w:pPr>
              <w:bidi/>
              <w:spacing w:line="320" w:lineRule="exact"/>
              <w:jc w:val="left"/>
              <w:rPr>
                <w:rFonts w:ascii="Arial" w:hAnsi="Arial"/>
                <w:szCs w:val="26"/>
              </w:rPr>
            </w:pPr>
          </w:p>
        </w:tc>
      </w:tr>
      <w:tr w:rsidR="00FB77F5" w:rsidRPr="00617B0C" w14:paraId="16A56BA2"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90E1723" w14:textId="77777777" w:rsidR="00FB77F5" w:rsidRPr="00617B0C" w:rsidRDefault="00FB77F5" w:rsidP="00885E8B">
            <w:pPr>
              <w:bidi/>
              <w:spacing w:line="320" w:lineRule="exact"/>
              <w:jc w:val="left"/>
              <w:rPr>
                <w:rFonts w:ascii="Arial" w:hAnsi="Arial"/>
                <w:szCs w:val="26"/>
              </w:rPr>
            </w:pPr>
            <w:r w:rsidRPr="00617B0C">
              <w:rPr>
                <w:rFonts w:ascii="Arial" w:hAnsi="Arial"/>
                <w:szCs w:val="26"/>
              </w:rPr>
              <w:t>4</w:t>
            </w:r>
          </w:p>
        </w:tc>
        <w:tc>
          <w:tcPr>
            <w:tcW w:w="1620" w:type="dxa"/>
            <w:tcBorders>
              <w:top w:val="single" w:sz="8" w:space="0" w:color="auto"/>
              <w:left w:val="single" w:sz="8" w:space="0" w:color="auto"/>
              <w:bottom w:val="single" w:sz="8" w:space="0" w:color="auto"/>
              <w:right w:val="single" w:sz="8" w:space="0" w:color="auto"/>
            </w:tcBorders>
            <w:vAlign w:val="center"/>
          </w:tcPr>
          <w:p w14:paraId="5C9A8F93" w14:textId="77777777" w:rsidR="00FB77F5" w:rsidRPr="00617B0C" w:rsidRDefault="00FB77F5" w:rsidP="00885E8B">
            <w:pPr>
              <w:bidi/>
              <w:spacing w:line="320" w:lineRule="exact"/>
              <w:jc w:val="lef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vAlign w:val="center"/>
          </w:tcPr>
          <w:p w14:paraId="3082EFE4" w14:textId="77777777" w:rsidR="00FB77F5" w:rsidRPr="00617B0C" w:rsidRDefault="00FB77F5" w:rsidP="00885E8B">
            <w:pPr>
              <w:bidi/>
              <w:spacing w:line="320" w:lineRule="exact"/>
              <w:jc w:val="lef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vAlign w:val="center"/>
          </w:tcPr>
          <w:p w14:paraId="2A39D07A" w14:textId="77777777" w:rsidR="00FB77F5" w:rsidRPr="00617B0C" w:rsidRDefault="00FB77F5" w:rsidP="00885E8B">
            <w:pPr>
              <w:bidi/>
              <w:spacing w:line="320" w:lineRule="exact"/>
              <w:jc w:val="lef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06FF9936" w14:textId="77777777" w:rsidR="00FB77F5" w:rsidRPr="00617B0C" w:rsidRDefault="00FB77F5" w:rsidP="00885E8B">
            <w:pPr>
              <w:bidi/>
              <w:spacing w:line="320" w:lineRule="exact"/>
              <w:jc w:val="left"/>
              <w:rPr>
                <w:rFonts w:ascii="Arial" w:hAnsi="Arial"/>
                <w:szCs w:val="26"/>
              </w:rPr>
            </w:pPr>
          </w:p>
        </w:tc>
      </w:tr>
      <w:tr w:rsidR="00FB77F5" w:rsidRPr="00617B0C" w14:paraId="57008260" w14:textId="77777777" w:rsidTr="007609FD">
        <w:tc>
          <w:tcPr>
            <w:tcW w:w="570" w:type="dxa"/>
            <w:tcBorders>
              <w:top w:val="single" w:sz="8" w:space="0" w:color="auto"/>
              <w:left w:val="single" w:sz="8" w:space="0" w:color="auto"/>
              <w:bottom w:val="single" w:sz="8" w:space="0" w:color="auto"/>
              <w:right w:val="single" w:sz="8" w:space="0" w:color="auto"/>
            </w:tcBorders>
            <w:vAlign w:val="center"/>
          </w:tcPr>
          <w:p w14:paraId="631EF679" w14:textId="77777777" w:rsidR="00FB77F5" w:rsidRPr="00617B0C" w:rsidRDefault="00FB77F5" w:rsidP="00885E8B">
            <w:pPr>
              <w:bidi/>
              <w:spacing w:line="320" w:lineRule="exact"/>
              <w:jc w:val="left"/>
              <w:rPr>
                <w:rFonts w:ascii="Arial" w:hAnsi="Arial"/>
                <w:szCs w:val="26"/>
              </w:rPr>
            </w:pPr>
            <w:r w:rsidRPr="00617B0C">
              <w:rPr>
                <w:rFonts w:ascii="Arial" w:hAnsi="Arial"/>
                <w:szCs w:val="26"/>
              </w:rPr>
              <w:t>5</w:t>
            </w:r>
          </w:p>
        </w:tc>
        <w:tc>
          <w:tcPr>
            <w:tcW w:w="1620" w:type="dxa"/>
            <w:tcBorders>
              <w:top w:val="single" w:sz="8" w:space="0" w:color="auto"/>
              <w:left w:val="single" w:sz="8" w:space="0" w:color="auto"/>
              <w:bottom w:val="single" w:sz="8" w:space="0" w:color="auto"/>
              <w:right w:val="single" w:sz="8" w:space="0" w:color="auto"/>
            </w:tcBorders>
            <w:vAlign w:val="center"/>
          </w:tcPr>
          <w:p w14:paraId="35E26AE1" w14:textId="77777777" w:rsidR="00FB77F5" w:rsidRPr="00617B0C" w:rsidRDefault="00FB77F5" w:rsidP="00885E8B">
            <w:pPr>
              <w:bidi/>
              <w:spacing w:line="320" w:lineRule="exact"/>
              <w:jc w:val="lef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vAlign w:val="center"/>
          </w:tcPr>
          <w:p w14:paraId="4A2B1B4B" w14:textId="77777777" w:rsidR="00FB77F5" w:rsidRPr="00617B0C" w:rsidRDefault="00FB77F5" w:rsidP="00885E8B">
            <w:pPr>
              <w:bidi/>
              <w:spacing w:line="320" w:lineRule="exact"/>
              <w:jc w:val="lef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vAlign w:val="center"/>
          </w:tcPr>
          <w:p w14:paraId="72C2F91D" w14:textId="77777777" w:rsidR="00FB77F5" w:rsidRPr="00617B0C" w:rsidRDefault="00FB77F5" w:rsidP="00885E8B">
            <w:pPr>
              <w:bidi/>
              <w:spacing w:line="320" w:lineRule="exact"/>
              <w:jc w:val="lef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vAlign w:val="center"/>
          </w:tcPr>
          <w:p w14:paraId="3CDBCAD1" w14:textId="77777777" w:rsidR="00FB77F5" w:rsidRPr="00617B0C" w:rsidRDefault="00FB77F5" w:rsidP="00885E8B">
            <w:pPr>
              <w:bidi/>
              <w:spacing w:line="320" w:lineRule="exact"/>
              <w:jc w:val="left"/>
              <w:rPr>
                <w:rFonts w:ascii="Arial" w:hAnsi="Arial"/>
                <w:szCs w:val="26"/>
              </w:rPr>
            </w:pPr>
          </w:p>
        </w:tc>
      </w:tr>
      <w:tr w:rsidR="00FB77F5" w:rsidRPr="00617B0C" w14:paraId="6092090F" w14:textId="77777777" w:rsidTr="007609FD">
        <w:tc>
          <w:tcPr>
            <w:tcW w:w="570" w:type="dxa"/>
            <w:tcBorders>
              <w:top w:val="single" w:sz="8" w:space="0" w:color="auto"/>
              <w:left w:val="nil"/>
              <w:bottom w:val="nil"/>
              <w:right w:val="nil"/>
            </w:tcBorders>
            <w:vAlign w:val="center"/>
          </w:tcPr>
          <w:p w14:paraId="49967D88" w14:textId="77777777" w:rsidR="00FB77F5" w:rsidRPr="00617B0C" w:rsidRDefault="00FB77F5" w:rsidP="00885E8B">
            <w:pPr>
              <w:bidi/>
              <w:spacing w:line="320" w:lineRule="exact"/>
              <w:jc w:val="left"/>
              <w:rPr>
                <w:rFonts w:ascii="Arial" w:eastAsia="Verdana" w:hAnsi="Arial"/>
                <w:szCs w:val="26"/>
              </w:rPr>
            </w:pPr>
          </w:p>
        </w:tc>
        <w:tc>
          <w:tcPr>
            <w:tcW w:w="1620" w:type="dxa"/>
            <w:tcBorders>
              <w:top w:val="single" w:sz="8" w:space="0" w:color="auto"/>
              <w:left w:val="nil"/>
              <w:bottom w:val="nil"/>
              <w:right w:val="nil"/>
            </w:tcBorders>
            <w:vAlign w:val="center"/>
          </w:tcPr>
          <w:p w14:paraId="2D5AB063" w14:textId="77777777" w:rsidR="00FB77F5" w:rsidRPr="00617B0C" w:rsidRDefault="00FB77F5" w:rsidP="00885E8B">
            <w:pPr>
              <w:bidi/>
              <w:spacing w:line="320" w:lineRule="exact"/>
              <w:jc w:val="left"/>
              <w:rPr>
                <w:rFonts w:ascii="Arial" w:eastAsia="Verdana" w:hAnsi="Arial"/>
                <w:szCs w:val="26"/>
              </w:rPr>
            </w:pPr>
          </w:p>
        </w:tc>
        <w:tc>
          <w:tcPr>
            <w:tcW w:w="4860" w:type="dxa"/>
            <w:gridSpan w:val="2"/>
            <w:tcBorders>
              <w:top w:val="single" w:sz="8" w:space="0" w:color="auto"/>
              <w:left w:val="nil"/>
              <w:bottom w:val="nil"/>
              <w:right w:val="nil"/>
            </w:tcBorders>
            <w:vAlign w:val="center"/>
          </w:tcPr>
          <w:p w14:paraId="0B2D819C" w14:textId="77777777" w:rsidR="00FB77F5" w:rsidRPr="00617B0C" w:rsidRDefault="00FB77F5" w:rsidP="00885E8B">
            <w:pPr>
              <w:bidi/>
              <w:spacing w:line="320" w:lineRule="exact"/>
              <w:jc w:val="left"/>
              <w:rPr>
                <w:rFonts w:ascii="Arial" w:eastAsia="Verdana" w:hAnsi="Arial"/>
                <w:szCs w:val="26"/>
              </w:rPr>
            </w:pPr>
          </w:p>
        </w:tc>
        <w:tc>
          <w:tcPr>
            <w:tcW w:w="1020" w:type="dxa"/>
            <w:tcBorders>
              <w:top w:val="single" w:sz="8" w:space="0" w:color="auto"/>
              <w:left w:val="nil"/>
              <w:bottom w:val="nil"/>
              <w:right w:val="nil"/>
            </w:tcBorders>
            <w:vAlign w:val="center"/>
          </w:tcPr>
          <w:p w14:paraId="6BD207A0" w14:textId="77777777" w:rsidR="00FB77F5" w:rsidRPr="00617B0C" w:rsidRDefault="00FB77F5" w:rsidP="00885E8B">
            <w:pPr>
              <w:bidi/>
              <w:spacing w:line="320" w:lineRule="exact"/>
              <w:jc w:val="left"/>
              <w:rPr>
                <w:rFonts w:ascii="Arial" w:eastAsia="Verdana" w:hAnsi="Arial"/>
                <w:szCs w:val="26"/>
              </w:rPr>
            </w:pPr>
          </w:p>
        </w:tc>
        <w:tc>
          <w:tcPr>
            <w:tcW w:w="990" w:type="dxa"/>
            <w:tcBorders>
              <w:top w:val="nil"/>
              <w:left w:val="nil"/>
              <w:bottom w:val="nil"/>
              <w:right w:val="nil"/>
            </w:tcBorders>
            <w:vAlign w:val="center"/>
          </w:tcPr>
          <w:p w14:paraId="737B69AD" w14:textId="77777777" w:rsidR="00FB77F5" w:rsidRPr="00617B0C" w:rsidRDefault="00FB77F5" w:rsidP="00885E8B">
            <w:pPr>
              <w:bidi/>
              <w:spacing w:line="320" w:lineRule="exact"/>
              <w:jc w:val="left"/>
              <w:rPr>
                <w:rFonts w:ascii="Arial" w:eastAsia="Verdana" w:hAnsi="Arial"/>
                <w:szCs w:val="26"/>
              </w:rPr>
            </w:pPr>
          </w:p>
        </w:tc>
      </w:tr>
    </w:tbl>
    <w:p w14:paraId="679ED275" w14:textId="77777777" w:rsidR="00617B0C" w:rsidRPr="00617B0C" w:rsidRDefault="00617B0C" w:rsidP="00617B0C">
      <w:pPr>
        <w:bidi/>
        <w:spacing w:before="240" w:line="320" w:lineRule="exact"/>
        <w:rPr>
          <w:rFonts w:ascii="Arial" w:eastAsia="Verdana" w:hAnsi="Arial"/>
          <w:szCs w:val="26"/>
        </w:rPr>
      </w:pPr>
    </w:p>
    <w:p w14:paraId="24DFA23D" w14:textId="77777777" w:rsidR="00FB77F5" w:rsidRPr="00617B0C" w:rsidRDefault="00FB77F5" w:rsidP="00617B0C">
      <w:pPr>
        <w:bidi/>
        <w:spacing w:before="240" w:line="320" w:lineRule="exact"/>
        <w:rPr>
          <w:rFonts w:ascii="Arial" w:hAnsi="Arial"/>
          <w:szCs w:val="26"/>
          <w:shd w:val="clear" w:color="auto" w:fill="FFFFFF"/>
        </w:rPr>
      </w:pPr>
      <w:r w:rsidRPr="00617B0C">
        <w:rPr>
          <w:rFonts w:ascii="Arial" w:hAnsi="Arial"/>
          <w:szCs w:val="26"/>
          <w:shd w:val="clear" w:color="auto" w:fill="FFFFFF"/>
          <w:rtl/>
        </w:rPr>
        <w:br w:type="page"/>
      </w:r>
    </w:p>
    <w:p w14:paraId="325FB1A3" w14:textId="77777777" w:rsidR="00FB77F5" w:rsidRPr="00617B0C" w:rsidRDefault="00FB77F5" w:rsidP="00617B0C">
      <w:pPr>
        <w:pStyle w:val="CrossTitle12"/>
        <w:bidi/>
        <w:spacing w:before="240" w:line="320" w:lineRule="exact"/>
        <w:rPr>
          <w:rFonts w:ascii="Arial" w:hAnsi="Arial"/>
          <w:sz w:val="20"/>
          <w:szCs w:val="26"/>
          <w:shd w:val="clear" w:color="auto" w:fill="FFFFFF"/>
          <w:lang w:val="en-GB"/>
        </w:rPr>
      </w:pPr>
      <w:r w:rsidRPr="00617B0C">
        <w:rPr>
          <w:rFonts w:ascii="Arial" w:hAnsi="Arial"/>
          <w:sz w:val="20"/>
          <w:szCs w:val="26"/>
          <w:shd w:val="clear" w:color="auto" w:fill="FFFFFF"/>
          <w:rtl/>
        </w:rPr>
        <w:lastRenderedPageBreak/>
        <w:t xml:space="preserve">المرفق </w:t>
      </w:r>
      <w:r w:rsidRPr="00617B0C">
        <w:rPr>
          <w:rFonts w:ascii="Arial" w:hAnsi="Arial"/>
          <w:sz w:val="20"/>
          <w:szCs w:val="26"/>
          <w:shd w:val="clear" w:color="auto" w:fill="FFFFFF"/>
          <w:lang w:val="en-GB"/>
        </w:rPr>
        <w:t>2</w:t>
      </w:r>
      <w:r w:rsidRPr="00617B0C">
        <w:rPr>
          <w:rFonts w:ascii="Arial" w:hAnsi="Arial"/>
          <w:sz w:val="20"/>
          <w:szCs w:val="26"/>
          <w:shd w:val="clear" w:color="auto" w:fill="FFFFFF"/>
          <w:rtl/>
        </w:rPr>
        <w:t xml:space="preserve"> للملحق </w:t>
      </w:r>
      <w:r w:rsidRPr="00617B0C">
        <w:rPr>
          <w:rFonts w:ascii="Arial" w:hAnsi="Arial"/>
          <w:sz w:val="20"/>
          <w:szCs w:val="26"/>
          <w:shd w:val="clear" w:color="auto" w:fill="FFFFFF"/>
          <w:lang w:val="en-GB"/>
        </w:rPr>
        <w:t>1</w:t>
      </w:r>
      <w:r w:rsidRPr="00617B0C">
        <w:rPr>
          <w:rFonts w:ascii="Arial" w:hAnsi="Arial"/>
          <w:sz w:val="20"/>
          <w:szCs w:val="26"/>
          <w:shd w:val="clear" w:color="auto" w:fill="FFFFFF"/>
          <w:rtl/>
        </w:rPr>
        <w:t xml:space="preserve"> مراجع</w:t>
      </w:r>
    </w:p>
    <w:p w14:paraId="75B50160"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وقد يتضمن هذا القسم مصادر معلومات إضافية ذات صلة تتعلق بمجال التطبيق الخاص بفئة تطبيق نظام الأرض ومتطلباتها.</w:t>
      </w:r>
    </w:p>
    <w:p w14:paraId="1E487E8F" w14:textId="51DBBB80" w:rsidR="00617B0C" w:rsidRPr="00617B0C" w:rsidRDefault="00FB77F5" w:rsidP="00617B0C">
      <w:pPr>
        <w:bidi/>
        <w:spacing w:before="240" w:line="320" w:lineRule="exact"/>
        <w:ind w:left="360"/>
        <w:jc w:val="center"/>
        <w:rPr>
          <w:rFonts w:ascii="Arial" w:hAnsi="Arial"/>
          <w:szCs w:val="26"/>
          <w:shd w:val="clear" w:color="auto" w:fill="FFFFFF"/>
          <w:rtl/>
        </w:rPr>
      </w:pPr>
      <w:r w:rsidRPr="00617B0C">
        <w:rPr>
          <w:rFonts w:ascii="Arial" w:hAnsi="Arial"/>
          <w:szCs w:val="26"/>
          <w:shd w:val="clear" w:color="auto" w:fill="FFFFFF"/>
          <w:rtl/>
        </w:rPr>
        <w:t>______________</w:t>
      </w:r>
    </w:p>
    <w:p w14:paraId="58C603EF" w14:textId="615F40DE"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3F91D957" w14:textId="77777777" w:rsidR="00FB77F5" w:rsidRPr="00617B0C" w:rsidRDefault="00FB77F5" w:rsidP="00617B0C">
      <w:pPr>
        <w:pStyle w:val="Heading1"/>
        <w:bidi/>
        <w:spacing w:before="240" w:after="0" w:line="320" w:lineRule="exact"/>
        <w:rPr>
          <w:rFonts w:ascii="Arial" w:hAnsi="Arial" w:cs="Arial"/>
          <w:sz w:val="20"/>
          <w:szCs w:val="26"/>
        </w:rPr>
      </w:pPr>
      <w:bookmarkStart w:id="110" w:name="_Toc113633976"/>
      <w:bookmarkStart w:id="111" w:name="_Toc162992920"/>
      <w:bookmarkStart w:id="112" w:name="_Toc1590005190"/>
      <w:r w:rsidRPr="00617B0C">
        <w:rPr>
          <w:rFonts w:ascii="Arial" w:hAnsi="Arial" w:cs="Arial"/>
          <w:sz w:val="20"/>
          <w:szCs w:val="26"/>
          <w:rtl/>
        </w:rPr>
        <w:lastRenderedPageBreak/>
        <w:t xml:space="preserve">الملحق </w:t>
      </w:r>
      <w:r w:rsidRPr="00617B0C">
        <w:rPr>
          <w:rFonts w:ascii="Arial" w:hAnsi="Arial" w:cs="Arial"/>
          <w:sz w:val="20"/>
          <w:szCs w:val="26"/>
        </w:rPr>
        <w:t>2</w:t>
      </w:r>
      <w:r w:rsidRPr="00617B0C">
        <w:rPr>
          <w:rFonts w:ascii="Arial" w:hAnsi="Arial" w:cs="Arial"/>
          <w:sz w:val="20"/>
          <w:szCs w:val="26"/>
          <w:rtl/>
        </w:rPr>
        <w:t xml:space="preserve">: مثال لبيان تحليل الثغرات التوجيهي (التنبؤ العددي بالطقس </w:t>
      </w:r>
      <w:r w:rsidRPr="00617B0C">
        <w:rPr>
          <w:rFonts w:ascii="Arial" w:hAnsi="Arial" w:cs="Arial"/>
          <w:sz w:val="20"/>
          <w:szCs w:val="26"/>
        </w:rPr>
        <w:t>(NWP)</w:t>
      </w:r>
      <w:r w:rsidRPr="00617B0C">
        <w:rPr>
          <w:rFonts w:ascii="Arial" w:hAnsi="Arial" w:cs="Arial"/>
          <w:sz w:val="20"/>
          <w:szCs w:val="26"/>
          <w:rtl/>
        </w:rPr>
        <w:t xml:space="preserve"> العالمي)</w:t>
      </w:r>
      <w:bookmarkEnd w:id="110"/>
    </w:p>
    <w:tbl>
      <w:tblPr>
        <w:tblStyle w:val="TableGrid"/>
        <w:tblW w:w="9060" w:type="dxa"/>
        <w:tblLayout w:type="fixed"/>
        <w:tblLook w:val="04A0" w:firstRow="1" w:lastRow="0" w:firstColumn="1" w:lastColumn="0" w:noHBand="0" w:noVBand="1"/>
      </w:tblPr>
      <w:tblGrid>
        <w:gridCol w:w="570"/>
        <w:gridCol w:w="1620"/>
        <w:gridCol w:w="1665"/>
        <w:gridCol w:w="3195"/>
        <w:gridCol w:w="1020"/>
        <w:gridCol w:w="990"/>
      </w:tblGrid>
      <w:tr w:rsidR="00FB77F5" w:rsidRPr="00617B0C" w14:paraId="1CA3D3FF"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4A00D2CD" w14:textId="77777777" w:rsidR="00FB77F5" w:rsidRPr="00617B0C" w:rsidRDefault="00FB77F5" w:rsidP="00617B0C">
            <w:pPr>
              <w:bidi/>
              <w:spacing w:before="240" w:line="320" w:lineRule="exact"/>
              <w:rPr>
                <w:rFonts w:ascii="Arial" w:hAnsi="Arial"/>
                <w:szCs w:val="26"/>
              </w:rPr>
            </w:pPr>
          </w:p>
        </w:tc>
      </w:tr>
      <w:tr w:rsidR="00FB77F5" w:rsidRPr="00617B0C" w14:paraId="4201FA20" w14:textId="77777777" w:rsidTr="00830BD8">
        <w:tc>
          <w:tcPr>
            <w:tcW w:w="2190" w:type="dxa"/>
            <w:gridSpan w:val="2"/>
            <w:vMerge w:val="restart"/>
            <w:tcBorders>
              <w:top w:val="single" w:sz="8" w:space="0" w:color="auto"/>
              <w:left w:val="single" w:sz="8" w:space="0" w:color="auto"/>
              <w:bottom w:val="single" w:sz="8" w:space="0" w:color="auto"/>
              <w:right w:val="single" w:sz="8" w:space="0" w:color="auto"/>
            </w:tcBorders>
            <w:shd w:val="clear" w:color="auto" w:fill="FFF2CC"/>
            <w:vAlign w:val="center"/>
          </w:tcPr>
          <w:p w14:paraId="5408A917" w14:textId="77777777" w:rsidR="00FB77F5" w:rsidRPr="00617B0C" w:rsidRDefault="00FB77F5" w:rsidP="00617B0C">
            <w:pPr>
              <w:bidi/>
              <w:spacing w:before="240"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نوع مجال التطبيق (حدد مربع واحد أو أكثر)</w:t>
            </w:r>
          </w:p>
        </w:tc>
        <w:tc>
          <w:tcPr>
            <w:tcW w:w="5880" w:type="dxa"/>
            <w:gridSpan w:val="3"/>
            <w:tcBorders>
              <w:top w:val="nil"/>
              <w:left w:val="nil"/>
              <w:bottom w:val="single" w:sz="8" w:space="0" w:color="auto"/>
              <w:right w:val="single" w:sz="8" w:space="0" w:color="auto"/>
            </w:tcBorders>
            <w:shd w:val="clear" w:color="auto" w:fill="FFF2CC"/>
          </w:tcPr>
          <w:p w14:paraId="6B4BADD2"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التنبؤ</w:t>
            </w:r>
          </w:p>
        </w:tc>
        <w:tc>
          <w:tcPr>
            <w:tcW w:w="990" w:type="dxa"/>
            <w:tcBorders>
              <w:top w:val="nil"/>
              <w:left w:val="nil"/>
              <w:bottom w:val="single" w:sz="8" w:space="0" w:color="auto"/>
              <w:right w:val="single" w:sz="8" w:space="0" w:color="auto"/>
            </w:tcBorders>
          </w:tcPr>
          <w:p w14:paraId="515842A8"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tl/>
              </w:rPr>
              <w:t>☐</w:t>
            </w:r>
          </w:p>
        </w:tc>
      </w:tr>
      <w:tr w:rsidR="00FB77F5" w:rsidRPr="00617B0C" w14:paraId="7125068B" w14:textId="77777777" w:rsidTr="00830BD8">
        <w:tc>
          <w:tcPr>
            <w:tcW w:w="2190" w:type="dxa"/>
            <w:gridSpan w:val="2"/>
            <w:vMerge/>
            <w:vAlign w:val="center"/>
          </w:tcPr>
          <w:p w14:paraId="60E58852" w14:textId="77777777" w:rsidR="00FB77F5" w:rsidRPr="00617B0C" w:rsidRDefault="00FB77F5" w:rsidP="00617B0C">
            <w:pPr>
              <w:bidi/>
              <w:spacing w:before="240" w:line="320" w:lineRule="exact"/>
              <w:jc w:val="left"/>
              <w:rPr>
                <w:rFonts w:ascii="Arial" w:hAnsi="Arial"/>
                <w:szCs w:val="26"/>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60ABA4CD"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رصد</w:t>
            </w:r>
          </w:p>
        </w:tc>
        <w:tc>
          <w:tcPr>
            <w:tcW w:w="990" w:type="dxa"/>
            <w:tcBorders>
              <w:top w:val="single" w:sz="8" w:space="0" w:color="auto"/>
              <w:left w:val="nil"/>
              <w:bottom w:val="single" w:sz="8" w:space="0" w:color="auto"/>
              <w:right w:val="single" w:sz="8" w:space="0" w:color="auto"/>
            </w:tcBorders>
          </w:tcPr>
          <w:p w14:paraId="33DE45B5"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tl/>
              </w:rPr>
              <w:t>☐</w:t>
            </w:r>
          </w:p>
        </w:tc>
      </w:tr>
      <w:tr w:rsidR="00FB77F5" w:rsidRPr="00617B0C" w14:paraId="5FE7AEDD" w14:textId="77777777" w:rsidTr="00830BD8">
        <w:tc>
          <w:tcPr>
            <w:tcW w:w="2190" w:type="dxa"/>
            <w:gridSpan w:val="2"/>
            <w:vMerge/>
            <w:vAlign w:val="center"/>
          </w:tcPr>
          <w:p w14:paraId="347901E0" w14:textId="77777777" w:rsidR="00FB77F5" w:rsidRPr="00617B0C" w:rsidRDefault="00FB77F5" w:rsidP="00617B0C">
            <w:pPr>
              <w:bidi/>
              <w:spacing w:before="240" w:line="320" w:lineRule="exact"/>
              <w:jc w:val="left"/>
              <w:rPr>
                <w:rFonts w:ascii="Arial" w:hAnsi="Arial"/>
                <w:szCs w:val="26"/>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2149C020"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النواتج المتكاملة</w:t>
            </w:r>
          </w:p>
        </w:tc>
        <w:tc>
          <w:tcPr>
            <w:tcW w:w="990" w:type="dxa"/>
            <w:tcBorders>
              <w:top w:val="single" w:sz="8" w:space="0" w:color="auto"/>
              <w:left w:val="nil"/>
              <w:bottom w:val="single" w:sz="8" w:space="0" w:color="auto"/>
              <w:right w:val="single" w:sz="8" w:space="0" w:color="auto"/>
            </w:tcBorders>
          </w:tcPr>
          <w:p w14:paraId="255C459F"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tl/>
              </w:rPr>
              <w:t>☐</w:t>
            </w:r>
          </w:p>
        </w:tc>
      </w:tr>
      <w:tr w:rsidR="00FB77F5" w:rsidRPr="00617B0C" w14:paraId="4A863516" w14:textId="77777777" w:rsidTr="00830BD8">
        <w:tc>
          <w:tcPr>
            <w:tcW w:w="2190" w:type="dxa"/>
            <w:gridSpan w:val="2"/>
            <w:vMerge/>
            <w:vAlign w:val="center"/>
          </w:tcPr>
          <w:p w14:paraId="562C46C6" w14:textId="77777777" w:rsidR="00FB77F5" w:rsidRPr="00617B0C" w:rsidRDefault="00FB77F5" w:rsidP="00617B0C">
            <w:pPr>
              <w:bidi/>
              <w:spacing w:before="240" w:line="320" w:lineRule="exact"/>
              <w:jc w:val="left"/>
              <w:rPr>
                <w:rFonts w:ascii="Arial" w:hAnsi="Arial"/>
                <w:szCs w:val="26"/>
              </w:rPr>
            </w:pPr>
          </w:p>
        </w:tc>
        <w:tc>
          <w:tcPr>
            <w:tcW w:w="5880" w:type="dxa"/>
            <w:gridSpan w:val="3"/>
            <w:tcBorders>
              <w:top w:val="single" w:sz="8" w:space="0" w:color="auto"/>
              <w:left w:val="nil"/>
              <w:bottom w:val="single" w:sz="8" w:space="0" w:color="auto"/>
              <w:right w:val="single" w:sz="8" w:space="0" w:color="auto"/>
            </w:tcBorders>
            <w:shd w:val="clear" w:color="auto" w:fill="FFF2CC"/>
          </w:tcPr>
          <w:p w14:paraId="7BA408BF"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الاستخدام المباشر للرصدات لأغراض الخدمات</w:t>
            </w:r>
          </w:p>
        </w:tc>
        <w:tc>
          <w:tcPr>
            <w:tcW w:w="990" w:type="dxa"/>
            <w:tcBorders>
              <w:top w:val="single" w:sz="8" w:space="0" w:color="auto"/>
              <w:left w:val="nil"/>
              <w:bottom w:val="single" w:sz="8" w:space="0" w:color="auto"/>
              <w:right w:val="single" w:sz="8" w:space="0" w:color="auto"/>
            </w:tcBorders>
          </w:tcPr>
          <w:p w14:paraId="5EF07A07"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tl/>
              </w:rPr>
              <w:t>☐</w:t>
            </w:r>
          </w:p>
        </w:tc>
      </w:tr>
      <w:tr w:rsidR="00FB77F5" w:rsidRPr="00617B0C" w14:paraId="26811C98" w14:textId="77777777" w:rsidTr="00830BD8">
        <w:tc>
          <w:tcPr>
            <w:tcW w:w="2190" w:type="dxa"/>
            <w:gridSpan w:val="2"/>
            <w:tcBorders>
              <w:top w:val="nil"/>
              <w:left w:val="single" w:sz="8" w:space="0" w:color="auto"/>
              <w:bottom w:val="single" w:sz="8" w:space="0" w:color="auto"/>
              <w:right w:val="single" w:sz="8" w:space="0" w:color="auto"/>
            </w:tcBorders>
            <w:shd w:val="clear" w:color="auto" w:fill="FFF2CC"/>
          </w:tcPr>
          <w:p w14:paraId="19AF5EF7" w14:textId="77777777" w:rsidR="00FB77F5" w:rsidRPr="00617B0C" w:rsidRDefault="00FB77F5" w:rsidP="00617B0C">
            <w:pPr>
              <w:bidi/>
              <w:spacing w:before="240"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جهة الاتصال (الاسم والبلد)</w:t>
            </w:r>
          </w:p>
        </w:tc>
        <w:tc>
          <w:tcPr>
            <w:tcW w:w="6870" w:type="dxa"/>
            <w:gridSpan w:val="4"/>
            <w:tcBorders>
              <w:top w:val="single" w:sz="8" w:space="0" w:color="auto"/>
              <w:left w:val="nil"/>
              <w:bottom w:val="single" w:sz="8" w:space="0" w:color="auto"/>
              <w:right w:val="single" w:sz="8" w:space="0" w:color="auto"/>
            </w:tcBorders>
          </w:tcPr>
          <w:p w14:paraId="77DAF8A0"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 xml:space="preserve">Ka </w:t>
            </w:r>
            <w:proofErr w:type="spellStart"/>
            <w:r w:rsidRPr="00617B0C">
              <w:rPr>
                <w:rFonts w:ascii="Arial" w:hAnsi="Arial"/>
                <w:szCs w:val="26"/>
              </w:rPr>
              <w:t>kazumori</w:t>
            </w:r>
            <w:proofErr w:type="spellEnd"/>
            <w:r w:rsidRPr="00617B0C">
              <w:rPr>
                <w:rFonts w:ascii="Arial" w:hAnsi="Arial"/>
                <w:szCs w:val="26"/>
              </w:rPr>
              <w:t xml:space="preserve"> Masahiro</w:t>
            </w:r>
            <w:r w:rsidRPr="00617B0C">
              <w:rPr>
                <w:rFonts w:ascii="Arial" w:hAnsi="Arial"/>
                <w:szCs w:val="26"/>
                <w:rtl/>
              </w:rPr>
              <w:t>، اليابان</w:t>
            </w:r>
          </w:p>
        </w:tc>
      </w:tr>
      <w:tr w:rsidR="00FB77F5" w:rsidRPr="00617B0C" w14:paraId="3C172305"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4232C078" w14:textId="77777777" w:rsidR="00FB77F5" w:rsidRPr="00617B0C" w:rsidRDefault="00FB77F5" w:rsidP="00617B0C">
            <w:pPr>
              <w:bidi/>
              <w:spacing w:before="240"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التطبيق ملك (مجموعة/ هيئة)</w:t>
            </w:r>
          </w:p>
        </w:tc>
        <w:tc>
          <w:tcPr>
            <w:tcW w:w="6870" w:type="dxa"/>
            <w:gridSpan w:val="4"/>
            <w:tcBorders>
              <w:top w:val="single" w:sz="8" w:space="0" w:color="auto"/>
              <w:left w:val="nil"/>
              <w:bottom w:val="single" w:sz="8" w:space="0" w:color="auto"/>
              <w:right w:val="single" w:sz="8" w:space="0" w:color="auto"/>
            </w:tcBorders>
          </w:tcPr>
          <w:p w14:paraId="300E9FD9"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لجنة البنية التحتية </w:t>
            </w:r>
            <w:r w:rsidRPr="00617B0C">
              <w:rPr>
                <w:rFonts w:ascii="Arial" w:hAnsi="Arial"/>
                <w:szCs w:val="26"/>
              </w:rPr>
              <w:t>(INFCOM)</w:t>
            </w:r>
          </w:p>
        </w:tc>
      </w:tr>
      <w:tr w:rsidR="00FB77F5" w:rsidRPr="00617B0C" w14:paraId="2110E79D"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5EA752D4" w14:textId="77777777" w:rsidR="00FB77F5" w:rsidRPr="00617B0C" w:rsidRDefault="00FB77F5" w:rsidP="00617B0C">
            <w:pPr>
              <w:bidi/>
              <w:spacing w:before="240"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 xml:space="preserve">حالة متطلبات مستخدمي الرصدات في الأداة </w:t>
            </w:r>
            <w:r w:rsidRPr="00617B0C">
              <w:rPr>
                <w:rFonts w:ascii="Arial" w:eastAsia="Verdana" w:hAnsi="Arial"/>
                <w:b/>
                <w:bCs/>
                <w:color w:val="000000" w:themeColor="text1"/>
                <w:szCs w:val="26"/>
              </w:rPr>
              <w:t>OSCAR</w:t>
            </w:r>
            <w:r w:rsidRPr="00617B0C">
              <w:rPr>
                <w:rFonts w:ascii="Arial" w:eastAsia="Verdana" w:hAnsi="Arial"/>
                <w:b/>
                <w:bCs/>
                <w:color w:val="000000" w:themeColor="text1"/>
                <w:szCs w:val="26"/>
                <w:rtl/>
              </w:rPr>
              <w:t>/ المتطلبات</w:t>
            </w:r>
          </w:p>
        </w:tc>
        <w:tc>
          <w:tcPr>
            <w:tcW w:w="6870" w:type="dxa"/>
            <w:gridSpan w:val="4"/>
            <w:tcBorders>
              <w:top w:val="single" w:sz="8" w:space="0" w:color="auto"/>
              <w:left w:val="nil"/>
              <w:bottom w:val="single" w:sz="8" w:space="0" w:color="auto"/>
              <w:right w:val="single" w:sz="8" w:space="0" w:color="auto"/>
            </w:tcBorders>
          </w:tcPr>
          <w:p w14:paraId="54216AF4" w14:textId="77777777" w:rsidR="00FB77F5" w:rsidRPr="00617B0C" w:rsidRDefault="00FB77F5" w:rsidP="00617B0C">
            <w:pPr>
              <w:bidi/>
              <w:spacing w:before="240" w:line="320" w:lineRule="exact"/>
              <w:rPr>
                <w:rFonts w:ascii="Arial" w:hAnsi="Arial"/>
                <w:szCs w:val="26"/>
              </w:rPr>
            </w:pPr>
          </w:p>
        </w:tc>
      </w:tr>
      <w:tr w:rsidR="00FB77F5" w:rsidRPr="00617B0C" w14:paraId="0B4294D4" w14:textId="77777777" w:rsidTr="00830BD8">
        <w:tc>
          <w:tcPr>
            <w:tcW w:w="2190" w:type="dxa"/>
            <w:gridSpan w:val="2"/>
            <w:tcBorders>
              <w:top w:val="single" w:sz="8" w:space="0" w:color="auto"/>
              <w:left w:val="single" w:sz="8" w:space="0" w:color="auto"/>
              <w:bottom w:val="single" w:sz="8" w:space="0" w:color="auto"/>
              <w:right w:val="single" w:sz="8" w:space="0" w:color="auto"/>
            </w:tcBorders>
            <w:shd w:val="clear" w:color="auto" w:fill="FFF2CC"/>
          </w:tcPr>
          <w:p w14:paraId="209224C4" w14:textId="77777777" w:rsidR="00FB77F5" w:rsidRPr="00617B0C" w:rsidRDefault="00FB77F5" w:rsidP="00617B0C">
            <w:pPr>
              <w:bidi/>
              <w:spacing w:before="240" w:line="320" w:lineRule="exact"/>
              <w:jc w:val="left"/>
              <w:rPr>
                <w:rFonts w:ascii="Arial" w:eastAsia="Verdana" w:hAnsi="Arial"/>
                <w:b/>
                <w:bCs/>
                <w:color w:val="000000" w:themeColor="text1"/>
                <w:szCs w:val="26"/>
              </w:rPr>
            </w:pPr>
            <w:r w:rsidRPr="00617B0C">
              <w:rPr>
                <w:rFonts w:ascii="Arial" w:eastAsia="Verdana" w:hAnsi="Arial"/>
                <w:b/>
                <w:bCs/>
                <w:color w:val="000000" w:themeColor="text1"/>
                <w:szCs w:val="26"/>
                <w:rtl/>
              </w:rPr>
              <w:t>تاريخ تحليل الثغرات</w:t>
            </w:r>
          </w:p>
        </w:tc>
        <w:tc>
          <w:tcPr>
            <w:tcW w:w="6870" w:type="dxa"/>
            <w:gridSpan w:val="4"/>
            <w:tcBorders>
              <w:top w:val="single" w:sz="8" w:space="0" w:color="auto"/>
              <w:left w:val="nil"/>
              <w:bottom w:val="single" w:sz="8" w:space="0" w:color="auto"/>
              <w:right w:val="single" w:sz="8" w:space="0" w:color="auto"/>
            </w:tcBorders>
          </w:tcPr>
          <w:p w14:paraId="2199258F"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 xml:space="preserve">نيسان/ أبريل </w:t>
            </w:r>
            <w:r w:rsidRPr="00617B0C">
              <w:rPr>
                <w:rFonts w:ascii="Arial" w:hAnsi="Arial"/>
                <w:szCs w:val="26"/>
              </w:rPr>
              <w:t>2020</w:t>
            </w:r>
          </w:p>
        </w:tc>
      </w:tr>
      <w:tr w:rsidR="00FB77F5" w:rsidRPr="00617B0C" w14:paraId="7C5439F4"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14542D22" w14:textId="77777777" w:rsidR="00FB77F5" w:rsidRPr="00617B0C" w:rsidRDefault="00FB77F5" w:rsidP="00617B0C">
            <w:pPr>
              <w:bidi/>
              <w:spacing w:before="240" w:line="320" w:lineRule="exact"/>
              <w:rPr>
                <w:rFonts w:ascii="Arial" w:hAnsi="Arial"/>
                <w:szCs w:val="26"/>
              </w:rPr>
            </w:pPr>
          </w:p>
        </w:tc>
      </w:tr>
      <w:tr w:rsidR="00FB77F5" w:rsidRPr="00617B0C" w14:paraId="2AD2A07F" w14:textId="77777777" w:rsidTr="00830BD8">
        <w:tc>
          <w:tcPr>
            <w:tcW w:w="9060" w:type="dxa"/>
            <w:gridSpan w:val="6"/>
            <w:tcBorders>
              <w:top w:val="single" w:sz="8" w:space="0" w:color="auto"/>
              <w:left w:val="single" w:sz="8" w:space="0" w:color="auto"/>
              <w:bottom w:val="single" w:sz="8" w:space="0" w:color="auto"/>
              <w:right w:val="single" w:sz="8" w:space="0" w:color="auto"/>
            </w:tcBorders>
          </w:tcPr>
          <w:p w14:paraId="46404638" w14:textId="40C8E8C0" w:rsidR="00FB77F5" w:rsidRPr="00617B0C" w:rsidRDefault="00FB77F5" w:rsidP="00617B0C">
            <w:pPr>
              <w:bidi/>
              <w:spacing w:before="240" w:line="320" w:lineRule="exact"/>
              <w:ind w:right="144"/>
              <w:jc w:val="left"/>
              <w:rPr>
                <w:rFonts w:ascii="Arial" w:eastAsia="Verdana" w:hAnsi="Arial"/>
                <w:color w:val="000000" w:themeColor="text1"/>
                <w:szCs w:val="26"/>
              </w:rPr>
            </w:pPr>
            <w:r w:rsidRPr="00617B0C">
              <w:rPr>
                <w:rFonts w:ascii="Arial" w:eastAsia="Verdana" w:hAnsi="Arial"/>
                <w:color w:val="000000" w:themeColor="text1"/>
                <w:szCs w:val="26"/>
                <w:rtl/>
              </w:rPr>
              <w:t xml:space="preserve">وتستخدم النماذج العالمية للتنبؤ العددي بالطقس </w:t>
            </w:r>
            <w:r w:rsidRPr="00617B0C">
              <w:rPr>
                <w:rFonts w:ascii="Arial" w:eastAsia="Verdana" w:hAnsi="Arial"/>
                <w:color w:val="000000" w:themeColor="text1"/>
                <w:szCs w:val="26"/>
              </w:rPr>
              <w:t>(NWP)</w:t>
            </w:r>
            <w:r w:rsidRPr="00617B0C">
              <w:rPr>
                <w:rFonts w:ascii="Arial" w:eastAsia="Verdana" w:hAnsi="Arial"/>
                <w:color w:val="000000" w:themeColor="text1"/>
                <w:szCs w:val="26"/>
                <w:rtl/>
              </w:rPr>
              <w:t xml:space="preserve"> لإنتاج تنبؤات بالطقس قصيرة ومتوسطة المدى (من </w:t>
            </w:r>
            <w:r w:rsidRPr="00617B0C">
              <w:rPr>
                <w:rFonts w:ascii="Arial" w:eastAsia="Verdana" w:hAnsi="Arial"/>
                <w:color w:val="000000" w:themeColor="text1"/>
                <w:szCs w:val="26"/>
              </w:rPr>
              <w:t>10</w:t>
            </w:r>
            <w:r w:rsidRPr="00617B0C">
              <w:rPr>
                <w:rFonts w:ascii="Arial" w:eastAsia="Verdana" w:hAnsi="Arial"/>
                <w:color w:val="000000" w:themeColor="text1"/>
                <w:szCs w:val="26"/>
                <w:rtl/>
              </w:rPr>
              <w:t xml:space="preserve"> إلى </w:t>
            </w:r>
            <w:r w:rsidRPr="00617B0C">
              <w:rPr>
                <w:rFonts w:ascii="Arial" w:eastAsia="Verdana" w:hAnsi="Arial"/>
                <w:color w:val="000000" w:themeColor="text1"/>
                <w:szCs w:val="26"/>
              </w:rPr>
              <w:t>15</w:t>
            </w:r>
            <w:r w:rsidRPr="00617B0C">
              <w:rPr>
                <w:rFonts w:ascii="Arial" w:eastAsia="Verdana" w:hAnsi="Arial"/>
                <w:color w:val="000000" w:themeColor="text1"/>
                <w:szCs w:val="26"/>
                <w:rtl/>
              </w:rPr>
              <w:t xml:space="preserve"> يوما) لحالة الغلاف الجوي، مع استبانة أفقية تتراوح عادة بين </w:t>
            </w:r>
            <w:r w:rsidRPr="00617B0C">
              <w:rPr>
                <w:rFonts w:ascii="Arial" w:eastAsia="Verdana" w:hAnsi="Arial"/>
                <w:color w:val="000000" w:themeColor="text1"/>
                <w:szCs w:val="26"/>
              </w:rPr>
              <w:t>10</w:t>
            </w:r>
            <w:r w:rsidRPr="00617B0C">
              <w:rPr>
                <w:rFonts w:ascii="Arial" w:eastAsia="Verdana" w:hAnsi="Arial"/>
                <w:color w:val="000000" w:themeColor="text1"/>
                <w:szCs w:val="26"/>
                <w:rtl/>
              </w:rPr>
              <w:t xml:space="preserve"> و</w:t>
            </w:r>
            <w:r w:rsidRPr="00617B0C">
              <w:rPr>
                <w:rFonts w:ascii="Arial" w:eastAsia="Verdana" w:hAnsi="Arial"/>
                <w:color w:val="000000" w:themeColor="text1"/>
                <w:szCs w:val="26"/>
              </w:rPr>
              <w:t>25</w:t>
            </w:r>
            <w:r w:rsidRPr="00617B0C">
              <w:rPr>
                <w:rFonts w:ascii="Arial" w:eastAsia="Verdana" w:hAnsi="Arial"/>
                <w:color w:val="000000" w:themeColor="text1"/>
                <w:szCs w:val="26"/>
                <w:rtl/>
              </w:rPr>
              <w:t xml:space="preserve"> كم مع زيادة الاستبانة الرأسية من </w:t>
            </w:r>
            <w:r w:rsidRPr="00617B0C">
              <w:rPr>
                <w:rFonts w:ascii="Arial" w:eastAsia="Verdana" w:hAnsi="Arial"/>
                <w:color w:val="000000" w:themeColor="text1"/>
                <w:szCs w:val="26"/>
              </w:rPr>
              <w:t>10</w:t>
            </w:r>
            <w:r w:rsidRPr="00617B0C">
              <w:rPr>
                <w:rFonts w:ascii="Arial" w:eastAsia="Verdana" w:hAnsi="Arial"/>
                <w:color w:val="000000" w:themeColor="text1"/>
                <w:szCs w:val="26"/>
                <w:rtl/>
              </w:rPr>
              <w:t xml:space="preserve"> إلى </w:t>
            </w:r>
            <w:r w:rsidRPr="00617B0C">
              <w:rPr>
                <w:rFonts w:ascii="Arial" w:eastAsia="Verdana" w:hAnsi="Arial"/>
                <w:color w:val="000000" w:themeColor="text1"/>
                <w:szCs w:val="26"/>
              </w:rPr>
              <w:t>30</w:t>
            </w:r>
            <w:r w:rsidRPr="00617B0C">
              <w:rPr>
                <w:rFonts w:ascii="Arial" w:eastAsia="Verdana" w:hAnsi="Arial"/>
                <w:color w:val="000000" w:themeColor="text1"/>
                <w:szCs w:val="26"/>
                <w:rtl/>
              </w:rPr>
              <w:t xml:space="preserve"> مترا قرب السطح إلى </w:t>
            </w:r>
            <w:r w:rsidRPr="00617B0C">
              <w:rPr>
                <w:rFonts w:ascii="Arial" w:eastAsia="Verdana" w:hAnsi="Arial"/>
                <w:color w:val="000000" w:themeColor="text1"/>
                <w:szCs w:val="26"/>
              </w:rPr>
              <w:t>1000-500</w:t>
            </w:r>
            <w:r w:rsidRPr="00617B0C">
              <w:rPr>
                <w:rFonts w:ascii="Arial" w:eastAsia="Verdana" w:hAnsi="Arial"/>
                <w:color w:val="000000" w:themeColor="text1"/>
                <w:szCs w:val="26"/>
                <w:rtl/>
              </w:rPr>
              <w:t xml:space="preserve"> دقيقة في </w:t>
            </w:r>
            <w:proofErr w:type="spellStart"/>
            <w:r w:rsidRPr="00617B0C">
              <w:rPr>
                <w:rFonts w:ascii="Arial" w:eastAsia="Verdana" w:hAnsi="Arial"/>
                <w:color w:val="000000" w:themeColor="text1"/>
                <w:szCs w:val="26"/>
                <w:rtl/>
              </w:rPr>
              <w:t>الستراتوسفير</w:t>
            </w:r>
            <w:proofErr w:type="spellEnd"/>
            <w:r w:rsidRPr="00617B0C">
              <w:rPr>
                <w:rFonts w:ascii="Arial" w:eastAsia="Verdana" w:hAnsi="Arial"/>
                <w:color w:val="000000" w:themeColor="text1"/>
                <w:szCs w:val="26"/>
                <w:rtl/>
              </w:rPr>
              <w:t xml:space="preserve">. وتقدم مجموعات </w:t>
            </w:r>
            <w:proofErr w:type="gramStart"/>
            <w:r w:rsidRPr="00617B0C">
              <w:rPr>
                <w:rFonts w:ascii="Arial" w:eastAsia="Verdana" w:hAnsi="Arial"/>
                <w:color w:val="000000" w:themeColor="text1"/>
                <w:szCs w:val="26"/>
                <w:rtl/>
              </w:rPr>
              <w:t>من ما</w:t>
            </w:r>
            <w:proofErr w:type="gramEnd"/>
            <w:r w:rsidRPr="00617B0C">
              <w:rPr>
                <w:rFonts w:ascii="Arial" w:eastAsia="Verdana" w:hAnsi="Arial"/>
                <w:color w:val="000000" w:themeColor="text1"/>
                <w:szCs w:val="26"/>
                <w:rtl/>
              </w:rPr>
              <w:t xml:space="preserve"> يصل إلى </w:t>
            </w:r>
            <w:r w:rsidRPr="00617B0C">
              <w:rPr>
                <w:rFonts w:ascii="Arial" w:eastAsia="Verdana" w:hAnsi="Arial"/>
                <w:color w:val="000000" w:themeColor="text1"/>
                <w:szCs w:val="26"/>
              </w:rPr>
              <w:t>50</w:t>
            </w:r>
            <w:r w:rsidRPr="00617B0C">
              <w:rPr>
                <w:rFonts w:ascii="Arial" w:eastAsia="Verdana" w:hAnsi="Arial"/>
                <w:color w:val="000000" w:themeColor="text1"/>
                <w:szCs w:val="26"/>
                <w:rtl/>
              </w:rPr>
              <w:t xml:space="preserve"> عضوا من هذه التنبؤات تقديرات لعدم اليقين. ويستخدم المتنبئون مخرجات نماذج التنبؤ العددي بالطقس </w:t>
            </w:r>
            <w:r w:rsidRPr="00617B0C">
              <w:rPr>
                <w:rFonts w:ascii="Arial" w:eastAsia="Verdana" w:hAnsi="Arial"/>
                <w:color w:val="000000" w:themeColor="text1"/>
                <w:szCs w:val="26"/>
              </w:rPr>
              <w:t>(NWP)</w:t>
            </w:r>
            <w:r w:rsidRPr="00617B0C">
              <w:rPr>
                <w:rFonts w:ascii="Arial" w:eastAsia="Verdana" w:hAnsi="Arial"/>
                <w:color w:val="000000" w:themeColor="text1"/>
                <w:szCs w:val="26"/>
                <w:rtl/>
              </w:rPr>
              <w:t xml:space="preserve"> كتوجيهات لإصدار تنبؤات بمتغيرات الطقس المهمة لمجال اهتمامهم. وتستخدم مخرجات نماذج المجموعات للتنبؤ بالمخاطر الناجمة عن ظواهر الطقس المتطرفة أو القاسية والمضرة من حيث الاحتمالات. وتتطلب هذه المجموعات معرفة جيدة بعدم اليقين في نموذج التنبؤ العددي بالطقس وجميع بيانات المدخلات بما في ذلك الرصدات. وتستخدم النماذج العالمية للتنبؤ العددي بالطقس أيضا لتوفير ظروف حدودية للنماذج عالية الاستبانة، والتنوير العددي بالطقس على الصعيد الإقليمي، وجودة الهواء، وتكوين الغلاف الجوي، </w:t>
            </w:r>
            <w:proofErr w:type="spellStart"/>
            <w:r w:rsidRPr="00617B0C">
              <w:rPr>
                <w:rFonts w:ascii="Arial" w:eastAsia="Verdana" w:hAnsi="Arial"/>
                <w:color w:val="000000" w:themeColor="text1"/>
                <w:szCs w:val="26"/>
                <w:rtl/>
              </w:rPr>
              <w:t>والأوقيانوغرافيا</w:t>
            </w:r>
            <w:proofErr w:type="spellEnd"/>
            <w:r w:rsidRPr="00617B0C">
              <w:rPr>
                <w:rFonts w:ascii="Arial" w:eastAsia="Verdana" w:hAnsi="Arial"/>
                <w:color w:val="000000" w:themeColor="text1"/>
                <w:szCs w:val="26"/>
                <w:rtl/>
              </w:rPr>
              <w:t xml:space="preserve"> التشغيلية.</w:t>
            </w:r>
          </w:p>
        </w:tc>
      </w:tr>
      <w:tr w:rsidR="00FB77F5" w:rsidRPr="00617B0C" w14:paraId="2D84E9D6" w14:textId="77777777" w:rsidTr="00830BD8">
        <w:tc>
          <w:tcPr>
            <w:tcW w:w="9060" w:type="dxa"/>
            <w:gridSpan w:val="6"/>
            <w:tcBorders>
              <w:top w:val="single" w:sz="8" w:space="0" w:color="auto"/>
              <w:left w:val="single" w:sz="8" w:space="0" w:color="auto"/>
              <w:bottom w:val="single" w:sz="8" w:space="0" w:color="auto"/>
              <w:right w:val="single" w:sz="8" w:space="0" w:color="auto"/>
            </w:tcBorders>
            <w:shd w:val="clear" w:color="auto" w:fill="FFF2CC"/>
          </w:tcPr>
          <w:p w14:paraId="6D63ECEB" w14:textId="77777777" w:rsidR="00FB77F5" w:rsidRPr="00617B0C" w:rsidRDefault="00FB77F5" w:rsidP="00617B0C">
            <w:pPr>
              <w:bidi/>
              <w:spacing w:before="240" w:line="320" w:lineRule="exact"/>
              <w:rPr>
                <w:rFonts w:ascii="Arial" w:hAnsi="Arial"/>
                <w:szCs w:val="26"/>
              </w:rPr>
            </w:pPr>
          </w:p>
        </w:tc>
      </w:tr>
      <w:tr w:rsidR="00FB77F5" w:rsidRPr="00617B0C" w14:paraId="1AF7B03F" w14:textId="77777777" w:rsidTr="00830BD8">
        <w:tc>
          <w:tcPr>
            <w:tcW w:w="570" w:type="dxa"/>
            <w:tcBorders>
              <w:top w:val="single" w:sz="8" w:space="0" w:color="auto"/>
              <w:left w:val="single" w:sz="8" w:space="0" w:color="auto"/>
              <w:bottom w:val="single" w:sz="8" w:space="0" w:color="auto"/>
              <w:right w:val="single" w:sz="8" w:space="0" w:color="auto"/>
            </w:tcBorders>
            <w:shd w:val="clear" w:color="auto" w:fill="FFF2CC"/>
          </w:tcPr>
          <w:p w14:paraId="5F0B70F6" w14:textId="77777777" w:rsidR="00FB77F5" w:rsidRPr="00617B0C" w:rsidRDefault="00FB77F5" w:rsidP="00617B0C">
            <w:pPr>
              <w:bidi/>
              <w:spacing w:before="240" w:line="320" w:lineRule="exact"/>
              <w:rPr>
                <w:rFonts w:ascii="Arial" w:eastAsia="Verdana" w:hAnsi="Arial"/>
                <w:b/>
                <w:bCs/>
                <w:color w:val="000000" w:themeColor="text1"/>
                <w:szCs w:val="26"/>
              </w:rPr>
            </w:pPr>
            <w:r w:rsidRPr="00617B0C">
              <w:rPr>
                <w:rFonts w:ascii="Arial" w:eastAsia="Verdana" w:hAnsi="Arial"/>
                <w:b/>
                <w:bCs/>
                <w:color w:val="000000" w:themeColor="text1"/>
                <w:szCs w:val="26"/>
                <w:rtl/>
              </w:rPr>
              <w:t>لا.</w:t>
            </w:r>
          </w:p>
        </w:tc>
        <w:tc>
          <w:tcPr>
            <w:tcW w:w="1620" w:type="dxa"/>
            <w:tcBorders>
              <w:top w:val="nil"/>
              <w:left w:val="single" w:sz="8" w:space="0" w:color="auto"/>
              <w:bottom w:val="single" w:sz="8" w:space="0" w:color="auto"/>
              <w:right w:val="single" w:sz="8" w:space="0" w:color="auto"/>
            </w:tcBorders>
            <w:shd w:val="clear" w:color="auto" w:fill="FFF2CC"/>
          </w:tcPr>
          <w:p w14:paraId="54F96C60" w14:textId="77777777" w:rsidR="00FB77F5" w:rsidRPr="00617B0C" w:rsidRDefault="00FB77F5" w:rsidP="00617B0C">
            <w:pPr>
              <w:bidi/>
              <w:spacing w:before="240" w:line="320" w:lineRule="exact"/>
              <w:rPr>
                <w:rFonts w:ascii="Arial" w:eastAsia="Verdana" w:hAnsi="Arial"/>
                <w:b/>
                <w:bCs/>
                <w:color w:val="000000" w:themeColor="text1"/>
                <w:szCs w:val="26"/>
              </w:rPr>
            </w:pPr>
            <w:r w:rsidRPr="00617B0C">
              <w:rPr>
                <w:rFonts w:ascii="Arial" w:eastAsia="Verdana" w:hAnsi="Arial"/>
                <w:b/>
                <w:bCs/>
                <w:color w:val="000000" w:themeColor="text1"/>
                <w:szCs w:val="26"/>
                <w:rtl/>
              </w:rPr>
              <w:t>المتغير المطلوب (و</w:t>
            </w:r>
            <w:r w:rsidRPr="00617B0C">
              <w:rPr>
                <w:rFonts w:ascii="Arial" w:eastAsia="Verdana" w:hAnsi="Arial"/>
                <w:b/>
                <w:bCs/>
                <w:color w:val="000000" w:themeColor="text1"/>
                <w:szCs w:val="26"/>
              </w:rPr>
              <w:t>vert</w:t>
            </w:r>
            <w:r w:rsidRPr="00617B0C">
              <w:rPr>
                <w:rFonts w:ascii="Arial" w:eastAsia="Verdana" w:hAnsi="Arial"/>
                <w:b/>
                <w:bCs/>
                <w:color w:val="000000" w:themeColor="text1"/>
                <w:szCs w:val="26"/>
                <w:rtl/>
              </w:rPr>
              <w:t>./</w:t>
            </w:r>
            <w:proofErr w:type="spellStart"/>
            <w:r w:rsidRPr="00617B0C">
              <w:rPr>
                <w:rFonts w:ascii="Arial" w:eastAsia="Verdana" w:hAnsi="Arial"/>
                <w:b/>
                <w:bCs/>
                <w:color w:val="000000" w:themeColor="text1"/>
                <w:szCs w:val="26"/>
              </w:rPr>
              <w:t>horiz</w:t>
            </w:r>
            <w:proofErr w:type="spellEnd"/>
            <w:r w:rsidRPr="00617B0C">
              <w:rPr>
                <w:rFonts w:ascii="Arial" w:eastAsia="Verdana" w:hAnsi="Arial"/>
                <w:b/>
                <w:bCs/>
                <w:color w:val="000000" w:themeColor="text1"/>
                <w:szCs w:val="26"/>
                <w:rtl/>
              </w:rPr>
              <w:t>. المجال/ الهيئات)</w:t>
            </w:r>
          </w:p>
        </w:tc>
        <w:tc>
          <w:tcPr>
            <w:tcW w:w="1665" w:type="dxa"/>
            <w:tcBorders>
              <w:top w:val="nil"/>
              <w:left w:val="single" w:sz="8" w:space="0" w:color="auto"/>
              <w:bottom w:val="single" w:sz="8" w:space="0" w:color="auto"/>
              <w:right w:val="single" w:sz="8" w:space="0" w:color="auto"/>
            </w:tcBorders>
            <w:shd w:val="clear" w:color="auto" w:fill="FFF2CC"/>
          </w:tcPr>
          <w:p w14:paraId="7FBF8500" w14:textId="77777777" w:rsidR="00FB77F5" w:rsidRPr="00617B0C" w:rsidRDefault="00FB77F5" w:rsidP="00617B0C">
            <w:pPr>
              <w:bidi/>
              <w:spacing w:before="240" w:line="320" w:lineRule="exact"/>
              <w:rPr>
                <w:rFonts w:ascii="Arial" w:eastAsia="Verdana" w:hAnsi="Arial"/>
                <w:b/>
                <w:bCs/>
                <w:color w:val="000000" w:themeColor="text1"/>
                <w:szCs w:val="26"/>
              </w:rPr>
            </w:pPr>
            <w:r w:rsidRPr="00617B0C">
              <w:rPr>
                <w:rFonts w:ascii="Arial" w:eastAsia="Verdana" w:hAnsi="Arial"/>
                <w:b/>
                <w:bCs/>
                <w:color w:val="000000" w:themeColor="text1"/>
                <w:szCs w:val="26"/>
                <w:rtl/>
              </w:rPr>
              <w:t>نوع الفجوة</w:t>
            </w:r>
          </w:p>
        </w:tc>
        <w:tc>
          <w:tcPr>
            <w:tcW w:w="3195" w:type="dxa"/>
            <w:tcBorders>
              <w:top w:val="nil"/>
              <w:left w:val="single" w:sz="8" w:space="0" w:color="auto"/>
              <w:bottom w:val="single" w:sz="8" w:space="0" w:color="auto"/>
              <w:right w:val="single" w:sz="8" w:space="0" w:color="auto"/>
            </w:tcBorders>
            <w:shd w:val="clear" w:color="auto" w:fill="FFF2CC"/>
          </w:tcPr>
          <w:p w14:paraId="715E40F1" w14:textId="77777777" w:rsidR="00FB77F5" w:rsidRPr="00617B0C" w:rsidRDefault="00FB77F5" w:rsidP="00617B0C">
            <w:pPr>
              <w:bidi/>
              <w:spacing w:before="240" w:line="320" w:lineRule="exact"/>
              <w:rPr>
                <w:rFonts w:ascii="Arial" w:hAnsi="Arial"/>
                <w:b/>
                <w:bCs/>
                <w:color w:val="000000" w:themeColor="text1"/>
                <w:szCs w:val="26"/>
              </w:rPr>
            </w:pPr>
            <w:r w:rsidRPr="00617B0C">
              <w:rPr>
                <w:rFonts w:ascii="Arial" w:hAnsi="Arial"/>
                <w:b/>
                <w:bCs/>
                <w:color w:val="000000" w:themeColor="text1"/>
                <w:szCs w:val="26"/>
                <w:rtl/>
              </w:rPr>
              <w:t>وصف الثغرات والأثر والكيفية التي يمكن بها معالجته</w:t>
            </w:r>
          </w:p>
        </w:tc>
        <w:tc>
          <w:tcPr>
            <w:tcW w:w="2010" w:type="dxa"/>
            <w:gridSpan w:val="2"/>
            <w:tcBorders>
              <w:top w:val="nil"/>
              <w:left w:val="single" w:sz="8" w:space="0" w:color="auto"/>
              <w:bottom w:val="single" w:sz="8" w:space="0" w:color="auto"/>
              <w:right w:val="single" w:sz="8" w:space="0" w:color="auto"/>
            </w:tcBorders>
            <w:shd w:val="clear" w:color="auto" w:fill="FFF2CC"/>
          </w:tcPr>
          <w:p w14:paraId="47EE45C7" w14:textId="77777777" w:rsidR="00FB77F5" w:rsidRPr="00617B0C" w:rsidRDefault="00FB77F5" w:rsidP="00617B0C">
            <w:pPr>
              <w:bidi/>
              <w:spacing w:before="240" w:line="320" w:lineRule="exact"/>
              <w:rPr>
                <w:rFonts w:ascii="Arial" w:eastAsia="Verdana" w:hAnsi="Arial"/>
                <w:b/>
                <w:bCs/>
                <w:color w:val="000000" w:themeColor="text1"/>
                <w:szCs w:val="26"/>
              </w:rPr>
            </w:pPr>
            <w:r w:rsidRPr="00617B0C">
              <w:rPr>
                <w:rFonts w:ascii="Arial" w:eastAsia="Verdana" w:hAnsi="Arial"/>
                <w:b/>
                <w:bCs/>
                <w:color w:val="000000" w:themeColor="text1"/>
                <w:szCs w:val="26"/>
                <w:rtl/>
              </w:rPr>
              <w:t>التعليقات، والإيضاحات، والظواهر المرصودة</w:t>
            </w:r>
          </w:p>
        </w:tc>
      </w:tr>
      <w:tr w:rsidR="00FB77F5" w:rsidRPr="00617B0C" w14:paraId="1818006D" w14:textId="77777777" w:rsidTr="00830BD8">
        <w:tc>
          <w:tcPr>
            <w:tcW w:w="570" w:type="dxa"/>
            <w:tcBorders>
              <w:top w:val="single" w:sz="8" w:space="0" w:color="auto"/>
              <w:left w:val="single" w:sz="8" w:space="0" w:color="auto"/>
              <w:bottom w:val="single" w:sz="8" w:space="0" w:color="auto"/>
              <w:right w:val="single" w:sz="8" w:space="0" w:color="auto"/>
            </w:tcBorders>
          </w:tcPr>
          <w:p w14:paraId="2B312945"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Pr>
              <w:t>1</w:t>
            </w:r>
          </w:p>
        </w:tc>
        <w:tc>
          <w:tcPr>
            <w:tcW w:w="1620" w:type="dxa"/>
            <w:tcBorders>
              <w:top w:val="single" w:sz="8" w:space="0" w:color="auto"/>
              <w:left w:val="single" w:sz="8" w:space="0" w:color="auto"/>
              <w:bottom w:val="single" w:sz="8" w:space="0" w:color="auto"/>
              <w:right w:val="single" w:sz="8" w:space="0" w:color="auto"/>
            </w:tcBorders>
          </w:tcPr>
          <w:p w14:paraId="18090161"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tl/>
              </w:rPr>
              <w:t>مجال الرياح ثلاثي الأبعاد</w:t>
            </w:r>
          </w:p>
        </w:tc>
        <w:tc>
          <w:tcPr>
            <w:tcW w:w="1665" w:type="dxa"/>
            <w:tcBorders>
              <w:top w:val="single" w:sz="8" w:space="0" w:color="auto"/>
              <w:left w:val="single" w:sz="8" w:space="0" w:color="auto"/>
              <w:bottom w:val="single" w:sz="8" w:space="0" w:color="auto"/>
              <w:right w:val="single" w:sz="8" w:space="0" w:color="auto"/>
            </w:tcBorders>
          </w:tcPr>
          <w:p w14:paraId="2C869A64" w14:textId="77777777" w:rsidR="00FB77F5" w:rsidRPr="00617B0C" w:rsidRDefault="00FB77F5" w:rsidP="00617B0C">
            <w:pPr>
              <w:bidi/>
              <w:spacing w:before="240" w:line="320" w:lineRule="exact"/>
              <w:contextualSpacing/>
              <w:jc w:val="left"/>
              <w:rPr>
                <w:rFonts w:ascii="Arial" w:eastAsiaTheme="majorEastAsia" w:hAnsi="Arial"/>
                <w:color w:val="000000" w:themeColor="text1"/>
                <w:szCs w:val="26"/>
              </w:rPr>
            </w:pPr>
            <w:r w:rsidRPr="00617B0C">
              <w:rPr>
                <w:rFonts w:ascii="Arial" w:hAnsi="Arial"/>
                <w:color w:val="000000" w:themeColor="text1"/>
                <w:szCs w:val="26"/>
                <w:rtl/>
              </w:rPr>
              <w:t xml:space="preserve">التغطية هامشية أو ضعيفة على </w:t>
            </w:r>
            <w:r w:rsidRPr="00617B0C">
              <w:rPr>
                <w:rFonts w:ascii="Arial" w:hAnsi="Arial"/>
                <w:color w:val="000000" w:themeColor="text1"/>
                <w:szCs w:val="26"/>
                <w:rtl/>
              </w:rPr>
              <w:lastRenderedPageBreak/>
              <w:t>المحيطات وأراضي قليلة السكان</w:t>
            </w:r>
          </w:p>
          <w:p w14:paraId="42DDB1FD" w14:textId="77777777" w:rsidR="00FB77F5" w:rsidRPr="00617B0C" w:rsidRDefault="00FB77F5" w:rsidP="00617B0C">
            <w:pPr>
              <w:bidi/>
              <w:spacing w:before="240" w:line="320" w:lineRule="exact"/>
              <w:contextualSpacing/>
              <w:jc w:val="left"/>
              <w:rPr>
                <w:rFonts w:ascii="Arial" w:eastAsiaTheme="majorEastAsia" w:hAnsi="Arial"/>
                <w:color w:val="000000" w:themeColor="text1"/>
                <w:szCs w:val="26"/>
              </w:rPr>
            </w:pPr>
            <w:r w:rsidRPr="00617B0C">
              <w:rPr>
                <w:rFonts w:ascii="Arial" w:hAnsi="Arial"/>
                <w:color w:val="000000" w:themeColor="text1"/>
                <w:szCs w:val="26"/>
                <w:rtl/>
              </w:rPr>
              <w:t xml:space="preserve">عدد قليل جدا من الرصدات </w:t>
            </w:r>
            <w:proofErr w:type="spellStart"/>
            <w:r w:rsidRPr="00617B0C">
              <w:rPr>
                <w:rFonts w:ascii="Arial" w:hAnsi="Arial"/>
                <w:color w:val="000000" w:themeColor="text1"/>
                <w:szCs w:val="26"/>
                <w:rtl/>
              </w:rPr>
              <w:t>الموقعية</w:t>
            </w:r>
            <w:proofErr w:type="spellEnd"/>
            <w:r w:rsidRPr="00617B0C">
              <w:rPr>
                <w:rFonts w:ascii="Arial" w:hAnsi="Arial"/>
                <w:color w:val="000000" w:themeColor="text1"/>
                <w:szCs w:val="26"/>
                <w:rtl/>
              </w:rPr>
              <w:t xml:space="preserve"> للرياح من المنطقتين القطبيتين. وفي الطبقة السفلى من </w:t>
            </w:r>
            <w:proofErr w:type="spellStart"/>
            <w:r w:rsidRPr="00617B0C">
              <w:rPr>
                <w:rFonts w:ascii="Arial" w:hAnsi="Arial"/>
                <w:color w:val="000000" w:themeColor="text1"/>
                <w:szCs w:val="26"/>
                <w:rtl/>
              </w:rPr>
              <w:t>الستراتوسفير</w:t>
            </w:r>
            <w:proofErr w:type="spellEnd"/>
            <w:r w:rsidRPr="00617B0C">
              <w:rPr>
                <w:rFonts w:ascii="Arial" w:hAnsi="Arial"/>
                <w:color w:val="000000" w:themeColor="text1"/>
                <w:szCs w:val="26"/>
                <w:rtl/>
              </w:rPr>
              <w:t>، لا توفر سوى المسابير الراديوية معلومات عن الرياح؛</w:t>
            </w:r>
          </w:p>
        </w:tc>
        <w:tc>
          <w:tcPr>
            <w:tcW w:w="3195" w:type="dxa"/>
            <w:tcBorders>
              <w:top w:val="single" w:sz="8" w:space="0" w:color="auto"/>
              <w:left w:val="single" w:sz="8" w:space="0" w:color="auto"/>
              <w:bottom w:val="single" w:sz="8" w:space="0" w:color="auto"/>
              <w:right w:val="single" w:sz="8" w:space="0" w:color="auto"/>
            </w:tcBorders>
          </w:tcPr>
          <w:p w14:paraId="4E021193" w14:textId="52668021" w:rsidR="00FB77F5" w:rsidRPr="00617B0C" w:rsidRDefault="00FB77F5" w:rsidP="00617B0C">
            <w:pPr>
              <w:bidi/>
              <w:spacing w:before="240" w:line="320" w:lineRule="exact"/>
              <w:jc w:val="left"/>
              <w:rPr>
                <w:rFonts w:ascii="Arial" w:hAnsi="Arial"/>
                <w:szCs w:val="26"/>
              </w:rPr>
            </w:pPr>
            <w:r w:rsidRPr="00617B0C">
              <w:rPr>
                <w:rFonts w:ascii="Arial" w:hAnsi="Arial"/>
                <w:szCs w:val="26"/>
                <w:rtl/>
              </w:rPr>
              <w:lastRenderedPageBreak/>
              <w:t xml:space="preserve">ويوفر توسيع نطاق تكنولوجيا نظام إعادة بث بيانات الأرصاد الجوية </w:t>
            </w:r>
            <w:r w:rsidRPr="00617B0C">
              <w:rPr>
                <w:rFonts w:ascii="Arial" w:hAnsi="Arial"/>
                <w:szCs w:val="26"/>
                <w:rtl/>
              </w:rPr>
              <w:lastRenderedPageBreak/>
              <w:t xml:space="preserve">الصادرة من الطائرات </w:t>
            </w:r>
            <w:r w:rsidRPr="00617B0C">
              <w:rPr>
                <w:rFonts w:ascii="Arial" w:hAnsi="Arial"/>
                <w:szCs w:val="26"/>
              </w:rPr>
              <w:t>(AMDAR)</w:t>
            </w:r>
            <w:r w:rsidRPr="00617B0C">
              <w:rPr>
                <w:rFonts w:ascii="Arial" w:hAnsi="Arial"/>
                <w:szCs w:val="26"/>
                <w:rtl/>
              </w:rPr>
              <w:t xml:space="preserve"> (أساسا لملامح الصعود </w:t>
            </w:r>
            <w:proofErr w:type="gramStart"/>
            <w:r w:rsidRPr="00617B0C">
              <w:rPr>
                <w:rFonts w:ascii="Arial" w:hAnsi="Arial"/>
                <w:szCs w:val="26"/>
                <w:rtl/>
              </w:rPr>
              <w:t>والهبوط</w:t>
            </w:r>
            <w:proofErr w:type="gramEnd"/>
            <w:r w:rsidRPr="00617B0C">
              <w:rPr>
                <w:rFonts w:ascii="Arial" w:hAnsi="Arial"/>
                <w:szCs w:val="26"/>
                <w:rtl/>
              </w:rPr>
              <w:t xml:space="preserve"> ولكن أيضا لمعلومات مستوى الطيران) فرصة لزيادة رصدات الرياح، وتلبية المعايير المكانية للكشف عن الانقلابات وهياكل المقاطع الرأسية ذات الصلة. ويلاحظ أن مناطق كبيرة من العالم </w:t>
            </w:r>
            <w:proofErr w:type="spellStart"/>
            <w:r w:rsidRPr="00617B0C">
              <w:rPr>
                <w:rFonts w:ascii="Arial" w:hAnsi="Arial"/>
                <w:szCs w:val="26"/>
                <w:rtl/>
              </w:rPr>
              <w:t>ستظلكشف</w:t>
            </w:r>
            <w:proofErr w:type="spellEnd"/>
            <w:r w:rsidRPr="00617B0C">
              <w:rPr>
                <w:rFonts w:ascii="Arial" w:hAnsi="Arial"/>
                <w:szCs w:val="26"/>
                <w:rtl/>
              </w:rPr>
              <w:t xml:space="preserve"> عن أمرها. ومن السواتل، يجري تطوير تكنولوجيا </w:t>
            </w:r>
            <w:proofErr w:type="spellStart"/>
            <w:r w:rsidRPr="00617B0C">
              <w:rPr>
                <w:rFonts w:ascii="Arial" w:hAnsi="Arial"/>
                <w:szCs w:val="26"/>
                <w:rtl/>
              </w:rPr>
              <w:t>ليدار</w:t>
            </w:r>
            <w:proofErr w:type="spellEnd"/>
            <w:r w:rsidRPr="00617B0C">
              <w:rPr>
                <w:rFonts w:ascii="Arial" w:hAnsi="Arial"/>
                <w:szCs w:val="26"/>
                <w:rtl/>
              </w:rPr>
              <w:t xml:space="preserve"> دوبلر للرياح لتوفير رياح ثلاثية الأبعاد ذات تغطية مقبولة واستبانة رأسية، لتحديد هياكل الخلايا داخل العواصف الرعدية والأعاصير، ولكن السحب السميكة ستوفر قيودا. ووفر </w:t>
            </w:r>
            <w:proofErr w:type="spellStart"/>
            <w:r w:rsidRPr="00617B0C">
              <w:rPr>
                <w:rFonts w:ascii="Arial" w:hAnsi="Arial"/>
                <w:szCs w:val="26"/>
                <w:rtl/>
              </w:rPr>
              <w:t>ليدار</w:t>
            </w:r>
            <w:proofErr w:type="spellEnd"/>
            <w:r w:rsidRPr="00617B0C">
              <w:rPr>
                <w:rFonts w:ascii="Arial" w:hAnsi="Arial"/>
                <w:szCs w:val="26"/>
                <w:rtl/>
              </w:rPr>
              <w:t xml:space="preserve"> </w:t>
            </w:r>
            <w:r w:rsidRPr="00617B0C">
              <w:rPr>
                <w:rFonts w:ascii="Arial" w:hAnsi="Arial"/>
                <w:szCs w:val="26"/>
              </w:rPr>
              <w:t>Doppler</w:t>
            </w:r>
            <w:r w:rsidRPr="00617B0C">
              <w:rPr>
                <w:rFonts w:ascii="Arial" w:hAnsi="Arial"/>
                <w:szCs w:val="26"/>
                <w:rtl/>
              </w:rPr>
              <w:t xml:space="preserve"> الخاص بالرياح مع إطلاق الساتل </w:t>
            </w:r>
            <w:r w:rsidRPr="00617B0C">
              <w:rPr>
                <w:rFonts w:ascii="Arial" w:hAnsi="Arial"/>
                <w:szCs w:val="26"/>
              </w:rPr>
              <w:t>Aeolus</w:t>
            </w:r>
            <w:r w:rsidRPr="00617B0C">
              <w:rPr>
                <w:rFonts w:ascii="Arial" w:hAnsi="Arial"/>
                <w:szCs w:val="26"/>
                <w:rtl/>
              </w:rPr>
              <w:t xml:space="preserve"> في آب/ أغسطس </w:t>
            </w:r>
            <w:r w:rsidRPr="00617B0C">
              <w:rPr>
                <w:rFonts w:ascii="Arial" w:hAnsi="Arial"/>
                <w:szCs w:val="26"/>
              </w:rPr>
              <w:t>2018</w:t>
            </w:r>
            <w:r w:rsidRPr="00617B0C">
              <w:rPr>
                <w:rFonts w:ascii="Arial" w:hAnsi="Arial"/>
                <w:szCs w:val="26"/>
                <w:rtl/>
              </w:rPr>
              <w:t xml:space="preserve"> تأثيرا كبيرا على التنبؤات في نصف الكرة الأرضية الجنوبي خارج المناطق المدارية والمناطق المدارية، مع استبقاء حتى اليوم العاشر على أثر تنبؤي كبير جدا على الرياح ودرجة الحرارة وارتفاع جهد الأرض. وقد أكدت ذلك عدة مراكز للتنبؤ العددي بالطقس </w:t>
            </w:r>
            <w:r w:rsidRPr="00617B0C">
              <w:rPr>
                <w:rFonts w:ascii="Arial" w:hAnsi="Arial"/>
                <w:szCs w:val="26"/>
              </w:rPr>
              <w:t>(NWP)</w:t>
            </w:r>
            <w:r w:rsidRPr="00617B0C">
              <w:rPr>
                <w:rFonts w:ascii="Arial" w:hAnsi="Arial"/>
                <w:szCs w:val="26"/>
                <w:rtl/>
              </w:rPr>
              <w:t xml:space="preserve">. وقد ثبت أن البصمة الصغيرة جدا </w:t>
            </w:r>
            <w:proofErr w:type="spellStart"/>
            <w:r w:rsidRPr="00617B0C">
              <w:rPr>
                <w:rFonts w:ascii="Arial" w:hAnsi="Arial"/>
                <w:szCs w:val="26"/>
                <w:rtl/>
              </w:rPr>
              <w:t>لليدار</w:t>
            </w:r>
            <w:proofErr w:type="spellEnd"/>
            <w:r w:rsidRPr="00617B0C">
              <w:rPr>
                <w:rFonts w:ascii="Arial" w:hAnsi="Arial"/>
                <w:szCs w:val="26"/>
                <w:rtl/>
              </w:rPr>
              <w:t xml:space="preserve"> العالي التردد تعطي قياسات للرياح في ظروف السحب المشتتة.</w:t>
            </w:r>
          </w:p>
        </w:tc>
        <w:tc>
          <w:tcPr>
            <w:tcW w:w="2010" w:type="dxa"/>
            <w:gridSpan w:val="2"/>
            <w:tcBorders>
              <w:top w:val="single" w:sz="8" w:space="0" w:color="auto"/>
              <w:left w:val="single" w:sz="8" w:space="0" w:color="auto"/>
              <w:bottom w:val="single" w:sz="8" w:space="0" w:color="auto"/>
              <w:right w:val="single" w:sz="8" w:space="0" w:color="auto"/>
            </w:tcBorders>
          </w:tcPr>
          <w:p w14:paraId="40690600" w14:textId="77777777" w:rsidR="00FB77F5" w:rsidRPr="00617B0C" w:rsidRDefault="00FB77F5" w:rsidP="00617B0C">
            <w:pPr>
              <w:bidi/>
              <w:spacing w:before="240" w:line="320" w:lineRule="exact"/>
              <w:rPr>
                <w:rFonts w:ascii="Arial" w:eastAsia="Verdana" w:hAnsi="Arial"/>
                <w:szCs w:val="26"/>
              </w:rPr>
            </w:pPr>
            <w:r w:rsidRPr="00617B0C">
              <w:rPr>
                <w:rFonts w:ascii="Arial" w:eastAsia="Verdana" w:hAnsi="Arial"/>
                <w:szCs w:val="26"/>
                <w:rtl/>
              </w:rPr>
              <w:lastRenderedPageBreak/>
              <w:t xml:space="preserve"> </w:t>
            </w:r>
          </w:p>
        </w:tc>
      </w:tr>
      <w:tr w:rsidR="00FB77F5" w:rsidRPr="00617B0C" w14:paraId="60CFCD6E" w14:textId="77777777" w:rsidTr="00830BD8">
        <w:tc>
          <w:tcPr>
            <w:tcW w:w="570" w:type="dxa"/>
            <w:tcBorders>
              <w:top w:val="single" w:sz="8" w:space="0" w:color="auto"/>
              <w:left w:val="single" w:sz="8" w:space="0" w:color="auto"/>
              <w:bottom w:val="single" w:sz="8" w:space="0" w:color="auto"/>
              <w:right w:val="single" w:sz="8" w:space="0" w:color="auto"/>
            </w:tcBorders>
          </w:tcPr>
          <w:p w14:paraId="6BD50194"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2</w:t>
            </w:r>
          </w:p>
        </w:tc>
        <w:tc>
          <w:tcPr>
            <w:tcW w:w="1620" w:type="dxa"/>
            <w:tcBorders>
              <w:top w:val="single" w:sz="8" w:space="0" w:color="auto"/>
              <w:left w:val="single" w:sz="8" w:space="0" w:color="auto"/>
              <w:bottom w:val="single" w:sz="8" w:space="0" w:color="auto"/>
              <w:right w:val="single" w:sz="8" w:space="0" w:color="auto"/>
            </w:tcBorders>
          </w:tcPr>
          <w:p w14:paraId="65AA7C81" w14:textId="77777777" w:rsidR="00FB77F5" w:rsidRPr="00617B0C" w:rsidRDefault="00FB77F5" w:rsidP="00617B0C">
            <w:pPr>
              <w:bidi/>
              <w:spacing w:before="240" w:line="320" w:lineRule="exac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tcPr>
          <w:p w14:paraId="587756E0" w14:textId="77777777" w:rsidR="00FB77F5" w:rsidRPr="00617B0C" w:rsidRDefault="00FB77F5" w:rsidP="00617B0C">
            <w:pPr>
              <w:bidi/>
              <w:spacing w:before="240" w:line="320" w:lineRule="exac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tcPr>
          <w:p w14:paraId="754CAC6F" w14:textId="77777777" w:rsidR="00FB77F5" w:rsidRPr="00617B0C" w:rsidRDefault="00FB77F5" w:rsidP="00617B0C">
            <w:pPr>
              <w:bidi/>
              <w:spacing w:before="240" w:line="320" w:lineRule="exac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tcPr>
          <w:p w14:paraId="19800F18" w14:textId="77777777" w:rsidR="00FB77F5" w:rsidRPr="00617B0C" w:rsidRDefault="00FB77F5" w:rsidP="00617B0C">
            <w:pPr>
              <w:bidi/>
              <w:spacing w:before="240" w:line="320" w:lineRule="exact"/>
              <w:rPr>
                <w:rFonts w:ascii="Arial" w:hAnsi="Arial"/>
                <w:szCs w:val="26"/>
              </w:rPr>
            </w:pPr>
          </w:p>
        </w:tc>
      </w:tr>
      <w:tr w:rsidR="00FB77F5" w:rsidRPr="00617B0C" w14:paraId="71D5F179" w14:textId="77777777" w:rsidTr="00830BD8">
        <w:tc>
          <w:tcPr>
            <w:tcW w:w="570" w:type="dxa"/>
            <w:tcBorders>
              <w:top w:val="single" w:sz="8" w:space="0" w:color="auto"/>
              <w:left w:val="single" w:sz="8" w:space="0" w:color="auto"/>
              <w:bottom w:val="single" w:sz="8" w:space="0" w:color="auto"/>
              <w:right w:val="single" w:sz="8" w:space="0" w:color="auto"/>
            </w:tcBorders>
          </w:tcPr>
          <w:p w14:paraId="1F08DA44"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3</w:t>
            </w:r>
          </w:p>
        </w:tc>
        <w:tc>
          <w:tcPr>
            <w:tcW w:w="1620" w:type="dxa"/>
            <w:tcBorders>
              <w:top w:val="single" w:sz="8" w:space="0" w:color="auto"/>
              <w:left w:val="single" w:sz="8" w:space="0" w:color="auto"/>
              <w:bottom w:val="single" w:sz="8" w:space="0" w:color="auto"/>
              <w:right w:val="single" w:sz="8" w:space="0" w:color="auto"/>
            </w:tcBorders>
          </w:tcPr>
          <w:p w14:paraId="31AA2C5C" w14:textId="77777777" w:rsidR="00FB77F5" w:rsidRPr="00617B0C" w:rsidRDefault="00FB77F5" w:rsidP="00617B0C">
            <w:pPr>
              <w:bidi/>
              <w:spacing w:before="240" w:line="320" w:lineRule="exac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tcPr>
          <w:p w14:paraId="68748E1A" w14:textId="77777777" w:rsidR="00FB77F5" w:rsidRPr="00617B0C" w:rsidRDefault="00FB77F5" w:rsidP="00617B0C">
            <w:pPr>
              <w:bidi/>
              <w:spacing w:before="240" w:line="320" w:lineRule="exac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tcPr>
          <w:p w14:paraId="5A7C5CA0" w14:textId="77777777" w:rsidR="00FB77F5" w:rsidRPr="00617B0C" w:rsidRDefault="00FB77F5" w:rsidP="00617B0C">
            <w:pPr>
              <w:bidi/>
              <w:spacing w:before="240" w:line="320" w:lineRule="exac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tcPr>
          <w:p w14:paraId="6FFA5684" w14:textId="77777777" w:rsidR="00FB77F5" w:rsidRPr="00617B0C" w:rsidRDefault="00FB77F5" w:rsidP="00617B0C">
            <w:pPr>
              <w:bidi/>
              <w:spacing w:before="240" w:line="320" w:lineRule="exact"/>
              <w:rPr>
                <w:rFonts w:ascii="Arial" w:hAnsi="Arial"/>
                <w:szCs w:val="26"/>
              </w:rPr>
            </w:pPr>
          </w:p>
        </w:tc>
      </w:tr>
      <w:tr w:rsidR="00FB77F5" w:rsidRPr="00617B0C" w14:paraId="5E2A11CC" w14:textId="77777777" w:rsidTr="00830BD8">
        <w:tc>
          <w:tcPr>
            <w:tcW w:w="570" w:type="dxa"/>
            <w:tcBorders>
              <w:top w:val="single" w:sz="8" w:space="0" w:color="auto"/>
              <w:left w:val="single" w:sz="8" w:space="0" w:color="auto"/>
              <w:bottom w:val="single" w:sz="8" w:space="0" w:color="auto"/>
              <w:right w:val="single" w:sz="8" w:space="0" w:color="auto"/>
            </w:tcBorders>
          </w:tcPr>
          <w:p w14:paraId="379DA1F9"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4</w:t>
            </w:r>
          </w:p>
        </w:tc>
        <w:tc>
          <w:tcPr>
            <w:tcW w:w="1620" w:type="dxa"/>
            <w:tcBorders>
              <w:top w:val="single" w:sz="8" w:space="0" w:color="auto"/>
              <w:left w:val="single" w:sz="8" w:space="0" w:color="auto"/>
              <w:bottom w:val="single" w:sz="8" w:space="0" w:color="auto"/>
              <w:right w:val="single" w:sz="8" w:space="0" w:color="auto"/>
            </w:tcBorders>
          </w:tcPr>
          <w:p w14:paraId="355BA067" w14:textId="77777777" w:rsidR="00FB77F5" w:rsidRPr="00617B0C" w:rsidRDefault="00FB77F5" w:rsidP="00617B0C">
            <w:pPr>
              <w:bidi/>
              <w:spacing w:before="240" w:line="320" w:lineRule="exac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tcPr>
          <w:p w14:paraId="17256C2F" w14:textId="77777777" w:rsidR="00FB77F5" w:rsidRPr="00617B0C" w:rsidRDefault="00FB77F5" w:rsidP="00617B0C">
            <w:pPr>
              <w:bidi/>
              <w:spacing w:before="240" w:line="320" w:lineRule="exac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tcPr>
          <w:p w14:paraId="11B3F59C" w14:textId="77777777" w:rsidR="00FB77F5" w:rsidRPr="00617B0C" w:rsidRDefault="00FB77F5" w:rsidP="00617B0C">
            <w:pPr>
              <w:bidi/>
              <w:spacing w:before="240" w:line="320" w:lineRule="exac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tcPr>
          <w:p w14:paraId="3FE20D6E" w14:textId="77777777" w:rsidR="00FB77F5" w:rsidRPr="00617B0C" w:rsidRDefault="00FB77F5" w:rsidP="00617B0C">
            <w:pPr>
              <w:bidi/>
              <w:spacing w:before="240" w:line="320" w:lineRule="exact"/>
              <w:rPr>
                <w:rFonts w:ascii="Arial" w:hAnsi="Arial"/>
                <w:szCs w:val="26"/>
              </w:rPr>
            </w:pPr>
          </w:p>
        </w:tc>
      </w:tr>
      <w:tr w:rsidR="00FB77F5" w:rsidRPr="00617B0C" w14:paraId="51B41098" w14:textId="77777777" w:rsidTr="00830BD8">
        <w:tc>
          <w:tcPr>
            <w:tcW w:w="570" w:type="dxa"/>
            <w:tcBorders>
              <w:top w:val="single" w:sz="8" w:space="0" w:color="auto"/>
              <w:left w:val="single" w:sz="8" w:space="0" w:color="auto"/>
              <w:bottom w:val="single" w:sz="8" w:space="0" w:color="auto"/>
              <w:right w:val="single" w:sz="8" w:space="0" w:color="auto"/>
            </w:tcBorders>
          </w:tcPr>
          <w:p w14:paraId="0EF99AFA" w14:textId="77777777" w:rsidR="00FB77F5" w:rsidRPr="00617B0C" w:rsidRDefault="00FB77F5" w:rsidP="00617B0C">
            <w:pPr>
              <w:bidi/>
              <w:spacing w:before="240" w:line="320" w:lineRule="exact"/>
              <w:rPr>
                <w:rFonts w:ascii="Arial" w:hAnsi="Arial"/>
                <w:szCs w:val="26"/>
              </w:rPr>
            </w:pPr>
            <w:r w:rsidRPr="00617B0C">
              <w:rPr>
                <w:rFonts w:ascii="Arial" w:hAnsi="Arial"/>
                <w:szCs w:val="26"/>
              </w:rPr>
              <w:t>5</w:t>
            </w:r>
          </w:p>
        </w:tc>
        <w:tc>
          <w:tcPr>
            <w:tcW w:w="1620" w:type="dxa"/>
            <w:tcBorders>
              <w:top w:val="single" w:sz="8" w:space="0" w:color="auto"/>
              <w:left w:val="single" w:sz="8" w:space="0" w:color="auto"/>
              <w:bottom w:val="single" w:sz="8" w:space="0" w:color="auto"/>
              <w:right w:val="single" w:sz="8" w:space="0" w:color="auto"/>
            </w:tcBorders>
          </w:tcPr>
          <w:p w14:paraId="18BB1076" w14:textId="77777777" w:rsidR="00FB77F5" w:rsidRPr="00617B0C" w:rsidRDefault="00FB77F5" w:rsidP="00617B0C">
            <w:pPr>
              <w:bidi/>
              <w:spacing w:before="240" w:line="320" w:lineRule="exact"/>
              <w:rPr>
                <w:rFonts w:ascii="Arial" w:hAnsi="Arial"/>
                <w:szCs w:val="26"/>
              </w:rPr>
            </w:pPr>
          </w:p>
        </w:tc>
        <w:tc>
          <w:tcPr>
            <w:tcW w:w="1665" w:type="dxa"/>
            <w:tcBorders>
              <w:top w:val="single" w:sz="8" w:space="0" w:color="auto"/>
              <w:left w:val="single" w:sz="8" w:space="0" w:color="auto"/>
              <w:bottom w:val="single" w:sz="8" w:space="0" w:color="auto"/>
              <w:right w:val="single" w:sz="8" w:space="0" w:color="auto"/>
            </w:tcBorders>
          </w:tcPr>
          <w:p w14:paraId="5B7335B7" w14:textId="77777777" w:rsidR="00FB77F5" w:rsidRPr="00617B0C" w:rsidRDefault="00FB77F5" w:rsidP="00617B0C">
            <w:pPr>
              <w:bidi/>
              <w:spacing w:before="240" w:line="320" w:lineRule="exact"/>
              <w:rPr>
                <w:rFonts w:ascii="Arial" w:hAnsi="Arial"/>
                <w:szCs w:val="26"/>
              </w:rPr>
            </w:pPr>
          </w:p>
        </w:tc>
        <w:tc>
          <w:tcPr>
            <w:tcW w:w="3195" w:type="dxa"/>
            <w:tcBorders>
              <w:top w:val="single" w:sz="8" w:space="0" w:color="auto"/>
              <w:left w:val="single" w:sz="8" w:space="0" w:color="auto"/>
              <w:bottom w:val="single" w:sz="8" w:space="0" w:color="auto"/>
              <w:right w:val="single" w:sz="8" w:space="0" w:color="auto"/>
            </w:tcBorders>
          </w:tcPr>
          <w:p w14:paraId="6DE085D2" w14:textId="77777777" w:rsidR="00FB77F5" w:rsidRPr="00617B0C" w:rsidRDefault="00FB77F5" w:rsidP="00617B0C">
            <w:pPr>
              <w:bidi/>
              <w:spacing w:before="240" w:line="320" w:lineRule="exact"/>
              <w:rPr>
                <w:rFonts w:ascii="Arial" w:hAnsi="Arial"/>
                <w:szCs w:val="26"/>
              </w:rPr>
            </w:pPr>
          </w:p>
        </w:tc>
        <w:tc>
          <w:tcPr>
            <w:tcW w:w="2010" w:type="dxa"/>
            <w:gridSpan w:val="2"/>
            <w:tcBorders>
              <w:top w:val="single" w:sz="8" w:space="0" w:color="auto"/>
              <w:left w:val="single" w:sz="8" w:space="0" w:color="auto"/>
              <w:bottom w:val="single" w:sz="8" w:space="0" w:color="auto"/>
              <w:right w:val="single" w:sz="8" w:space="0" w:color="auto"/>
            </w:tcBorders>
          </w:tcPr>
          <w:p w14:paraId="597AA90C" w14:textId="77777777" w:rsidR="00FB77F5" w:rsidRPr="00617B0C" w:rsidRDefault="00FB77F5" w:rsidP="00617B0C">
            <w:pPr>
              <w:bidi/>
              <w:spacing w:before="240" w:line="320" w:lineRule="exact"/>
              <w:rPr>
                <w:rFonts w:ascii="Arial" w:hAnsi="Arial"/>
                <w:szCs w:val="26"/>
              </w:rPr>
            </w:pPr>
          </w:p>
        </w:tc>
      </w:tr>
      <w:tr w:rsidR="00FB77F5" w:rsidRPr="00617B0C" w14:paraId="02D69B5A" w14:textId="77777777" w:rsidTr="00830BD8">
        <w:tc>
          <w:tcPr>
            <w:tcW w:w="570" w:type="dxa"/>
            <w:tcBorders>
              <w:top w:val="single" w:sz="8" w:space="0" w:color="auto"/>
              <w:left w:val="nil"/>
              <w:bottom w:val="nil"/>
              <w:right w:val="nil"/>
            </w:tcBorders>
            <w:vAlign w:val="center"/>
          </w:tcPr>
          <w:p w14:paraId="03ED6BE4" w14:textId="77777777" w:rsidR="00FB77F5" w:rsidRPr="00617B0C" w:rsidRDefault="00FB77F5" w:rsidP="00617B0C">
            <w:pPr>
              <w:bidi/>
              <w:spacing w:before="240" w:line="320" w:lineRule="exact"/>
              <w:rPr>
                <w:rFonts w:ascii="Arial" w:eastAsia="Verdana" w:hAnsi="Arial"/>
                <w:szCs w:val="26"/>
              </w:rPr>
            </w:pPr>
          </w:p>
        </w:tc>
        <w:tc>
          <w:tcPr>
            <w:tcW w:w="1620" w:type="dxa"/>
            <w:tcBorders>
              <w:top w:val="single" w:sz="8" w:space="0" w:color="auto"/>
              <w:left w:val="nil"/>
              <w:bottom w:val="nil"/>
              <w:right w:val="nil"/>
            </w:tcBorders>
            <w:vAlign w:val="center"/>
          </w:tcPr>
          <w:p w14:paraId="4650C70B" w14:textId="77777777" w:rsidR="00FB77F5" w:rsidRPr="00617B0C" w:rsidRDefault="00FB77F5" w:rsidP="00617B0C">
            <w:pPr>
              <w:bidi/>
              <w:spacing w:before="240" w:line="320" w:lineRule="exact"/>
              <w:rPr>
                <w:rFonts w:ascii="Arial" w:eastAsia="Verdana" w:hAnsi="Arial"/>
                <w:szCs w:val="26"/>
              </w:rPr>
            </w:pPr>
          </w:p>
        </w:tc>
        <w:tc>
          <w:tcPr>
            <w:tcW w:w="4860" w:type="dxa"/>
            <w:gridSpan w:val="2"/>
            <w:tcBorders>
              <w:top w:val="single" w:sz="8" w:space="0" w:color="auto"/>
              <w:left w:val="nil"/>
              <w:bottom w:val="nil"/>
              <w:right w:val="nil"/>
            </w:tcBorders>
            <w:vAlign w:val="center"/>
          </w:tcPr>
          <w:p w14:paraId="23F0DA33" w14:textId="77777777" w:rsidR="00FB77F5" w:rsidRPr="00617B0C" w:rsidRDefault="00FB77F5" w:rsidP="00617B0C">
            <w:pPr>
              <w:bidi/>
              <w:spacing w:before="240" w:line="320" w:lineRule="exact"/>
              <w:rPr>
                <w:rFonts w:ascii="Arial" w:eastAsia="Verdana" w:hAnsi="Arial"/>
                <w:szCs w:val="26"/>
              </w:rPr>
            </w:pPr>
          </w:p>
        </w:tc>
        <w:tc>
          <w:tcPr>
            <w:tcW w:w="1020" w:type="dxa"/>
            <w:tcBorders>
              <w:top w:val="single" w:sz="8" w:space="0" w:color="auto"/>
              <w:left w:val="nil"/>
              <w:bottom w:val="nil"/>
              <w:right w:val="nil"/>
            </w:tcBorders>
            <w:vAlign w:val="center"/>
          </w:tcPr>
          <w:p w14:paraId="69EF8AE6" w14:textId="77777777" w:rsidR="00FB77F5" w:rsidRPr="00617B0C" w:rsidRDefault="00FB77F5" w:rsidP="00617B0C">
            <w:pPr>
              <w:bidi/>
              <w:spacing w:before="240" w:line="320" w:lineRule="exact"/>
              <w:rPr>
                <w:rFonts w:ascii="Arial" w:eastAsia="Verdana" w:hAnsi="Arial"/>
                <w:szCs w:val="26"/>
              </w:rPr>
            </w:pPr>
          </w:p>
        </w:tc>
        <w:tc>
          <w:tcPr>
            <w:tcW w:w="990" w:type="dxa"/>
            <w:tcBorders>
              <w:top w:val="nil"/>
              <w:left w:val="nil"/>
              <w:bottom w:val="nil"/>
              <w:right w:val="nil"/>
            </w:tcBorders>
            <w:vAlign w:val="center"/>
          </w:tcPr>
          <w:p w14:paraId="25B0987C" w14:textId="77777777" w:rsidR="00FB77F5" w:rsidRPr="00617B0C" w:rsidRDefault="00FB77F5" w:rsidP="00617B0C">
            <w:pPr>
              <w:bidi/>
              <w:spacing w:before="240" w:line="320" w:lineRule="exact"/>
              <w:rPr>
                <w:rFonts w:ascii="Arial" w:eastAsia="Verdana" w:hAnsi="Arial"/>
                <w:szCs w:val="26"/>
              </w:rPr>
            </w:pPr>
          </w:p>
        </w:tc>
      </w:tr>
    </w:tbl>
    <w:p w14:paraId="7E12780D" w14:textId="77777777" w:rsidR="00FB77F5" w:rsidRPr="00617B0C" w:rsidRDefault="00FB77F5" w:rsidP="00617B0C">
      <w:pPr>
        <w:pStyle w:val="Heading1"/>
        <w:bidi/>
        <w:spacing w:before="240" w:after="0" w:line="320" w:lineRule="exact"/>
        <w:rPr>
          <w:rFonts w:ascii="Arial" w:hAnsi="Arial" w:cs="Arial"/>
          <w:sz w:val="20"/>
          <w:szCs w:val="26"/>
        </w:rPr>
      </w:pPr>
    </w:p>
    <w:p w14:paraId="44592951" w14:textId="6BED4260" w:rsidR="000D2C89" w:rsidRPr="00617B0C" w:rsidRDefault="000D2C89" w:rsidP="00617B0C">
      <w:pPr>
        <w:tabs>
          <w:tab w:val="clear" w:pos="1134"/>
        </w:tabs>
        <w:bidi/>
        <w:spacing w:before="240" w:line="320" w:lineRule="exact"/>
        <w:jc w:val="left"/>
        <w:rPr>
          <w:rFonts w:ascii="Arial" w:eastAsia="Verdana" w:hAnsi="Arial"/>
          <w:szCs w:val="26"/>
          <w:lang w:eastAsia="zh-TW"/>
        </w:rPr>
      </w:pPr>
      <w:r w:rsidRPr="00617B0C">
        <w:rPr>
          <w:rFonts w:ascii="Arial" w:hAnsi="Arial"/>
          <w:szCs w:val="26"/>
          <w:rtl/>
        </w:rPr>
        <w:br w:type="page"/>
      </w:r>
    </w:p>
    <w:p w14:paraId="6C6B0332" w14:textId="77777777" w:rsidR="00617B0C" w:rsidRPr="00617B0C" w:rsidRDefault="00FB77F5" w:rsidP="00617B0C">
      <w:pPr>
        <w:pStyle w:val="Heading1"/>
        <w:bidi/>
        <w:spacing w:before="240" w:after="0" w:line="320" w:lineRule="exact"/>
        <w:rPr>
          <w:rFonts w:ascii="Arial" w:hAnsi="Arial" w:cs="Arial"/>
          <w:sz w:val="20"/>
          <w:szCs w:val="26"/>
        </w:rPr>
      </w:pPr>
      <w:bookmarkStart w:id="113" w:name="_ATTACHMENT_3:_REFERENCE"/>
      <w:bookmarkStart w:id="114" w:name="_Toc113633977"/>
      <w:bookmarkEnd w:id="113"/>
      <w:r w:rsidRPr="00617B0C">
        <w:rPr>
          <w:rFonts w:ascii="Arial" w:hAnsi="Arial" w:cs="Arial"/>
          <w:sz w:val="20"/>
          <w:szCs w:val="26"/>
          <w:rtl/>
        </w:rPr>
        <w:lastRenderedPageBreak/>
        <w:t xml:space="preserve">الملحق </w:t>
      </w:r>
      <w:r w:rsidRPr="00617B0C">
        <w:rPr>
          <w:rFonts w:ascii="Arial" w:hAnsi="Arial" w:cs="Arial"/>
          <w:sz w:val="20"/>
          <w:szCs w:val="26"/>
        </w:rPr>
        <w:t>3</w:t>
      </w:r>
      <w:r w:rsidRPr="00617B0C">
        <w:rPr>
          <w:rFonts w:ascii="Arial" w:hAnsi="Arial" w:cs="Arial"/>
          <w:sz w:val="20"/>
          <w:szCs w:val="26"/>
          <w:rtl/>
        </w:rPr>
        <w:t xml:space="preserve">: </w:t>
      </w:r>
      <w:bookmarkEnd w:id="111"/>
      <w:bookmarkEnd w:id="112"/>
      <w:r w:rsidR="00F13172" w:rsidRPr="00617B0C">
        <w:rPr>
          <w:rFonts w:ascii="Arial" w:hAnsi="Arial" w:cs="Arial"/>
          <w:caps w:val="0"/>
          <w:sz w:val="20"/>
          <w:szCs w:val="26"/>
          <w:rtl/>
        </w:rPr>
        <w:t xml:space="preserve">الدليل المرجعي لنقاط الاتصال </w:t>
      </w:r>
      <w:r w:rsidR="00F13172" w:rsidRPr="00617B0C">
        <w:rPr>
          <w:rFonts w:ascii="Arial" w:hAnsi="Arial" w:cs="Arial"/>
          <w:caps w:val="0"/>
          <w:sz w:val="20"/>
          <w:szCs w:val="26"/>
        </w:rPr>
        <w:t>(PoC)</w:t>
      </w:r>
      <w:r w:rsidR="00F13172" w:rsidRPr="00617B0C">
        <w:rPr>
          <w:rFonts w:ascii="Arial" w:hAnsi="Arial" w:cs="Arial"/>
          <w:caps w:val="0"/>
          <w:sz w:val="20"/>
          <w:szCs w:val="26"/>
          <w:rtl/>
        </w:rPr>
        <w:t xml:space="preserve"> لمجالات التطبيق، والمنسقين المعنيين بفئات تطبيق نظام الأرض، في إطار عملية الاستعراض المستمر للمتطلبات </w:t>
      </w:r>
      <w:r w:rsidR="00F13172" w:rsidRPr="00617B0C">
        <w:rPr>
          <w:rFonts w:ascii="Arial" w:hAnsi="Arial" w:cs="Arial"/>
          <w:caps w:val="0"/>
          <w:sz w:val="20"/>
          <w:szCs w:val="26"/>
        </w:rPr>
        <w:t>(RRR)</w:t>
      </w:r>
      <w:r w:rsidR="00F13172" w:rsidRPr="00617B0C">
        <w:rPr>
          <w:rFonts w:ascii="Arial" w:hAnsi="Arial" w:cs="Arial"/>
          <w:caps w:val="0"/>
          <w:sz w:val="20"/>
          <w:szCs w:val="26"/>
          <w:rtl/>
        </w:rPr>
        <w:t xml:space="preserve"> التابعة للمنظمة </w:t>
      </w:r>
      <w:r w:rsidR="00F13172" w:rsidRPr="00617B0C">
        <w:rPr>
          <w:rFonts w:ascii="Arial" w:hAnsi="Arial" w:cs="Arial"/>
          <w:caps w:val="0"/>
          <w:sz w:val="20"/>
          <w:szCs w:val="26"/>
        </w:rPr>
        <w:t>(WMO)</w:t>
      </w:r>
      <w:r w:rsidR="00F13172" w:rsidRPr="00617B0C">
        <w:rPr>
          <w:rFonts w:ascii="Arial" w:hAnsi="Arial" w:cs="Arial"/>
          <w:caps w:val="0"/>
          <w:sz w:val="20"/>
          <w:szCs w:val="26"/>
          <w:rtl/>
        </w:rPr>
        <w:t>.</w:t>
      </w:r>
      <w:bookmarkEnd w:id="114"/>
    </w:p>
    <w:p w14:paraId="50619862"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جدول </w:t>
      </w:r>
      <w:proofErr w:type="spellStart"/>
      <w:r w:rsidRPr="00617B0C">
        <w:rPr>
          <w:rFonts w:ascii="Arial" w:hAnsi="Arial" w:cs="Arial"/>
          <w:szCs w:val="26"/>
          <w:rtl/>
        </w:rPr>
        <w:t>المحتويا</w:t>
      </w:r>
      <w:proofErr w:type="spellEnd"/>
      <w:r w:rsidRPr="00617B0C">
        <w:rPr>
          <w:rFonts w:ascii="Arial" w:hAnsi="Arial" w:cs="Arial"/>
          <w:szCs w:val="26"/>
          <w:rtl/>
          <w:lang w:bidi="ar-EG"/>
        </w:rPr>
        <w:t>ت:</w:t>
      </w:r>
    </w:p>
    <w:p w14:paraId="3C625B58" w14:textId="6A588DF1" w:rsidR="00FB77F5" w:rsidRPr="00617B0C" w:rsidRDefault="00617B0C" w:rsidP="00617B0C">
      <w:pPr>
        <w:pStyle w:val="WMOBodyText"/>
        <w:bidi/>
        <w:spacing w:line="320" w:lineRule="exact"/>
        <w:ind w:left="360" w:hanging="360"/>
        <w:rPr>
          <w:rFonts w:ascii="Arial" w:hAnsi="Arial" w:cs="Arial"/>
          <w:szCs w:val="26"/>
        </w:rPr>
      </w:pPr>
      <w:r w:rsidRPr="00617B0C">
        <w:rPr>
          <w:rFonts w:hint="eastAsia"/>
          <w:szCs w:val="26"/>
        </w:rPr>
        <w:t>１.</w:t>
      </w:r>
      <w:r w:rsidRPr="00617B0C">
        <w:rPr>
          <w:rFonts w:hint="eastAsia"/>
          <w:szCs w:val="26"/>
        </w:rPr>
        <w:tab/>
      </w:r>
      <w:r w:rsidR="00FB77F5" w:rsidRPr="00617B0C">
        <w:rPr>
          <w:rFonts w:ascii="Arial" w:hAnsi="Arial" w:cs="Arial"/>
          <w:szCs w:val="26"/>
          <w:rtl/>
        </w:rPr>
        <w:t>مقدمه</w:t>
      </w:r>
    </w:p>
    <w:p w14:paraId="24570FBE" w14:textId="2E75700E" w:rsidR="00FB77F5" w:rsidRPr="00617B0C" w:rsidRDefault="00617B0C" w:rsidP="00617B0C">
      <w:pPr>
        <w:bidi/>
        <w:spacing w:before="240" w:line="320" w:lineRule="exact"/>
        <w:ind w:left="360" w:hanging="360"/>
        <w:rPr>
          <w:rFonts w:ascii="Arial" w:eastAsia="Verdana" w:hAnsi="Arial"/>
          <w:szCs w:val="26"/>
          <w:lang w:eastAsia="zh-TW"/>
        </w:rPr>
      </w:pPr>
      <w:r w:rsidRPr="00617B0C">
        <w:rPr>
          <w:rFonts w:eastAsia="Verdana" w:cs="Verdana" w:hint="eastAsia"/>
          <w:szCs w:val="26"/>
          <w:lang w:eastAsia="zh-TW"/>
        </w:rPr>
        <w:t>２.</w:t>
      </w:r>
      <w:r w:rsidRPr="00617B0C">
        <w:rPr>
          <w:rFonts w:eastAsia="Verdana" w:cs="Verdana" w:hint="eastAsia"/>
          <w:szCs w:val="26"/>
          <w:lang w:eastAsia="zh-TW"/>
        </w:rPr>
        <w:tab/>
      </w:r>
      <w:r w:rsidR="00FB77F5" w:rsidRPr="00617B0C">
        <w:rPr>
          <w:rFonts w:ascii="Arial" w:eastAsia="Verdana" w:hAnsi="Arial"/>
          <w:szCs w:val="26"/>
          <w:rtl/>
        </w:rPr>
        <w:t xml:space="preserve">عملية الاستعراض المستمر للمتطلبات </w:t>
      </w:r>
      <w:r w:rsidR="00FB77F5" w:rsidRPr="00617B0C">
        <w:rPr>
          <w:rFonts w:ascii="Arial" w:eastAsia="Verdana" w:hAnsi="Arial"/>
          <w:szCs w:val="26"/>
        </w:rPr>
        <w:t>(RRR)</w:t>
      </w:r>
      <w:r w:rsidR="00FB77F5" w:rsidRPr="00617B0C">
        <w:rPr>
          <w:rFonts w:ascii="Arial" w:eastAsia="Verdana" w:hAnsi="Arial"/>
          <w:szCs w:val="26"/>
          <w:rtl/>
        </w:rPr>
        <w:t xml:space="preserve"> التي تضطلع بها المنظمة </w:t>
      </w:r>
      <w:r w:rsidR="00FB77F5" w:rsidRPr="00617B0C">
        <w:rPr>
          <w:rFonts w:ascii="Arial" w:eastAsia="Verdana" w:hAnsi="Arial"/>
          <w:szCs w:val="26"/>
        </w:rPr>
        <w:t>(WMO)</w:t>
      </w:r>
      <w:r w:rsidR="00FB77F5" w:rsidRPr="00617B0C">
        <w:rPr>
          <w:rFonts w:ascii="Arial" w:eastAsia="Verdana" w:hAnsi="Arial"/>
          <w:szCs w:val="26"/>
          <w:rtl/>
        </w:rPr>
        <w:t xml:space="preserve"> وأدوار المركز </w:t>
      </w:r>
      <w:r w:rsidR="00FB77F5" w:rsidRPr="00617B0C">
        <w:rPr>
          <w:rFonts w:ascii="Arial" w:eastAsia="Verdana" w:hAnsi="Arial"/>
          <w:szCs w:val="26"/>
        </w:rPr>
        <w:t>(PoC)</w:t>
      </w:r>
      <w:r w:rsidR="00FB77F5" w:rsidRPr="00617B0C">
        <w:rPr>
          <w:rFonts w:ascii="Arial" w:eastAsia="Verdana" w:hAnsi="Arial"/>
          <w:szCs w:val="26"/>
          <w:rtl/>
        </w:rPr>
        <w:t xml:space="preserve"> والمنسق</w:t>
      </w:r>
    </w:p>
    <w:p w14:paraId="3B03BE85" w14:textId="5D8FBB79" w:rsidR="00FB77F5" w:rsidRPr="00617B0C" w:rsidRDefault="00617B0C" w:rsidP="00617B0C">
      <w:pPr>
        <w:bidi/>
        <w:spacing w:before="240" w:line="320" w:lineRule="exact"/>
        <w:ind w:left="360" w:hanging="360"/>
        <w:rPr>
          <w:rFonts w:ascii="Arial" w:eastAsia="Verdana" w:hAnsi="Arial"/>
          <w:szCs w:val="26"/>
          <w:lang w:eastAsia="zh-TW"/>
        </w:rPr>
      </w:pPr>
      <w:r w:rsidRPr="00617B0C">
        <w:rPr>
          <w:rFonts w:ascii="Microsoft JhengHei" w:eastAsia="Microsoft JhengHei" w:hAnsi="Microsoft JhengHei" w:cs="Microsoft JhengHei" w:hint="eastAsia"/>
          <w:szCs w:val="26"/>
          <w:lang w:eastAsia="zh-TW"/>
        </w:rPr>
        <w:t>３</w:t>
      </w:r>
      <w:r w:rsidRPr="00617B0C">
        <w:rPr>
          <w:rFonts w:eastAsia="Verdana" w:cs="Verdana" w:hint="eastAsia"/>
          <w:szCs w:val="26"/>
          <w:lang w:eastAsia="zh-TW"/>
        </w:rPr>
        <w:t>.</w:t>
      </w:r>
      <w:r w:rsidRPr="00617B0C">
        <w:rPr>
          <w:rFonts w:eastAsia="Verdana" w:cs="Verdana" w:hint="eastAsia"/>
          <w:szCs w:val="26"/>
          <w:lang w:eastAsia="zh-TW"/>
        </w:rPr>
        <w:tab/>
      </w:r>
      <w:r w:rsidR="00FB77F5" w:rsidRPr="00617B0C">
        <w:rPr>
          <w:rFonts w:ascii="Arial" w:eastAsia="Verdana" w:hAnsi="Arial"/>
          <w:szCs w:val="26"/>
          <w:rtl/>
        </w:rPr>
        <w:t>الالتزام بالوقت</w:t>
      </w:r>
    </w:p>
    <w:p w14:paraId="19B0CDA2" w14:textId="62D041E0" w:rsidR="00FB77F5" w:rsidRPr="00617B0C" w:rsidRDefault="00617B0C" w:rsidP="00617B0C">
      <w:pPr>
        <w:bidi/>
        <w:spacing w:before="240" w:line="320" w:lineRule="exact"/>
        <w:ind w:left="360" w:hanging="360"/>
        <w:rPr>
          <w:rFonts w:ascii="Arial" w:eastAsia="Verdana" w:hAnsi="Arial"/>
          <w:szCs w:val="26"/>
          <w:lang w:eastAsia="zh-TW"/>
        </w:rPr>
      </w:pPr>
      <w:r w:rsidRPr="00617B0C">
        <w:rPr>
          <w:rFonts w:ascii="Microsoft JhengHei" w:eastAsia="Microsoft JhengHei" w:hAnsi="Microsoft JhengHei" w:cs="Microsoft JhengHei" w:hint="eastAsia"/>
          <w:szCs w:val="26"/>
          <w:lang w:eastAsia="zh-TW"/>
        </w:rPr>
        <w:t>４</w:t>
      </w:r>
      <w:r w:rsidRPr="00617B0C">
        <w:rPr>
          <w:rFonts w:eastAsia="Verdana" w:cs="Verdana" w:hint="eastAsia"/>
          <w:szCs w:val="26"/>
          <w:lang w:eastAsia="zh-TW"/>
        </w:rPr>
        <w:t>.</w:t>
      </w:r>
      <w:r w:rsidRPr="00617B0C">
        <w:rPr>
          <w:rFonts w:eastAsia="Verdana" w:cs="Verdana" w:hint="eastAsia"/>
          <w:szCs w:val="26"/>
          <w:lang w:eastAsia="zh-TW"/>
        </w:rPr>
        <w:tab/>
      </w:r>
      <w:r w:rsidR="00FB77F5" w:rsidRPr="00617B0C">
        <w:rPr>
          <w:rFonts w:ascii="Arial" w:eastAsia="Verdana" w:hAnsi="Arial"/>
          <w:szCs w:val="26"/>
          <w:rtl/>
        </w:rPr>
        <w:t>تمثل مجال تطبيق</w:t>
      </w:r>
    </w:p>
    <w:p w14:paraId="2ECD871C" w14:textId="0F3A377F" w:rsidR="00FB77F5" w:rsidRPr="00617B0C" w:rsidRDefault="00617B0C" w:rsidP="00617B0C">
      <w:pPr>
        <w:bidi/>
        <w:spacing w:before="240" w:line="320" w:lineRule="exact"/>
        <w:ind w:left="360" w:hanging="360"/>
        <w:rPr>
          <w:rFonts w:ascii="Arial" w:eastAsia="Verdana" w:hAnsi="Arial"/>
          <w:szCs w:val="26"/>
          <w:lang w:eastAsia="zh-TW"/>
        </w:rPr>
      </w:pPr>
      <w:r w:rsidRPr="00617B0C">
        <w:rPr>
          <w:rFonts w:ascii="Microsoft JhengHei" w:eastAsia="Microsoft JhengHei" w:hAnsi="Microsoft JhengHei" w:cs="Microsoft JhengHei" w:hint="eastAsia"/>
          <w:szCs w:val="26"/>
          <w:lang w:eastAsia="zh-TW"/>
        </w:rPr>
        <w:t>５</w:t>
      </w:r>
      <w:r w:rsidRPr="00617B0C">
        <w:rPr>
          <w:rFonts w:eastAsia="Verdana" w:cs="Verdana" w:hint="eastAsia"/>
          <w:szCs w:val="26"/>
          <w:lang w:eastAsia="zh-TW"/>
        </w:rPr>
        <w:t>.</w:t>
      </w:r>
      <w:r w:rsidRPr="00617B0C">
        <w:rPr>
          <w:rFonts w:eastAsia="Verdana" w:cs="Verdana" w:hint="eastAsia"/>
          <w:szCs w:val="26"/>
          <w:lang w:eastAsia="zh-TW"/>
        </w:rPr>
        <w:tab/>
      </w:r>
      <w:r w:rsidR="00FB77F5" w:rsidRPr="00617B0C">
        <w:rPr>
          <w:rFonts w:ascii="Arial" w:eastAsia="Verdana" w:hAnsi="Arial"/>
          <w:szCs w:val="26"/>
          <w:rtl/>
        </w:rPr>
        <w:t>الاضطلاع بأدوار مركز المؤتمرات والمنسق</w:t>
      </w:r>
    </w:p>
    <w:p w14:paraId="1DC50D0C" w14:textId="77777777" w:rsidR="00FB77F5" w:rsidRPr="00617B0C" w:rsidRDefault="00FB77F5" w:rsidP="00617B0C">
      <w:pPr>
        <w:pStyle w:val="WMOBodyText"/>
        <w:bidi/>
        <w:spacing w:line="320" w:lineRule="exact"/>
        <w:rPr>
          <w:rFonts w:ascii="Arial" w:hAnsi="Arial" w:cs="Arial"/>
          <w:szCs w:val="26"/>
        </w:rPr>
      </w:pPr>
      <w:bookmarkStart w:id="115" w:name="_Hlk108018086"/>
      <w:r w:rsidRPr="00617B0C">
        <w:rPr>
          <w:rFonts w:ascii="Arial" w:hAnsi="Arial" w:cs="Arial"/>
          <w:szCs w:val="26"/>
          <w:rtl/>
        </w:rPr>
        <w:t xml:space="preserve">المرفق </w:t>
      </w:r>
      <w:r w:rsidRPr="00617B0C">
        <w:rPr>
          <w:rFonts w:ascii="Arial" w:hAnsi="Arial" w:cs="Arial"/>
          <w:szCs w:val="26"/>
        </w:rPr>
        <w:t>1</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دور جهات الاتصال </w:t>
      </w:r>
      <w:r w:rsidRPr="00617B0C">
        <w:rPr>
          <w:rFonts w:ascii="Arial" w:hAnsi="Arial" w:cs="Arial"/>
          <w:szCs w:val="26"/>
        </w:rPr>
        <w:t>(PoC)</w:t>
      </w:r>
      <w:r w:rsidRPr="00617B0C">
        <w:rPr>
          <w:rFonts w:ascii="Arial" w:hAnsi="Arial" w:cs="Arial"/>
          <w:szCs w:val="26"/>
          <w:rtl/>
        </w:rPr>
        <w:t xml:space="preserve"> لمجالات التطبيق، والمنسقين المعنيين بفئات تطبيق نظام الأرض</w:t>
      </w:r>
      <w:bookmarkEnd w:id="115"/>
    </w:p>
    <w:p w14:paraId="2B9250F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2</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والبوا</w:t>
      </w:r>
      <w:r w:rsidRPr="00617B0C">
        <w:rPr>
          <w:rFonts w:ascii="Arial" w:hAnsi="Arial" w:cs="Arial"/>
          <w:szCs w:val="26"/>
          <w:rtl/>
          <w:lang w:bidi="ar-EG"/>
        </w:rPr>
        <w:t>ق:</w:t>
      </w:r>
      <w:r w:rsidRPr="00617B0C">
        <w:rPr>
          <w:rFonts w:ascii="Arial" w:hAnsi="Arial" w:cs="Arial"/>
          <w:szCs w:val="26"/>
          <w:rtl/>
        </w:rPr>
        <w:t xml:space="preserve"> تخطيط العمل</w:t>
      </w:r>
    </w:p>
    <w:p w14:paraId="2738D1C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3</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وال </w:t>
      </w:r>
      <w:r w:rsidRPr="00617B0C">
        <w:rPr>
          <w:rFonts w:ascii="Arial" w:hAnsi="Arial" w:cs="Arial"/>
          <w:szCs w:val="26"/>
        </w:rPr>
        <w:t>PoC</w:t>
      </w:r>
      <w:r w:rsidRPr="00617B0C">
        <w:rPr>
          <w:rFonts w:ascii="Arial" w:hAnsi="Arial" w:cs="Arial"/>
          <w:szCs w:val="26"/>
          <w:rtl/>
        </w:rPr>
        <w:t>: التواصل مع مجال التطبيق الخاص بك "المالك"</w:t>
      </w:r>
    </w:p>
    <w:p w14:paraId="49D45BB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4</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المنسقين واللجان الفني</w:t>
      </w:r>
      <w:r w:rsidRPr="00617B0C">
        <w:rPr>
          <w:rFonts w:ascii="Arial" w:hAnsi="Arial" w:cs="Arial"/>
          <w:szCs w:val="26"/>
          <w:rtl/>
          <w:lang w:bidi="ar-EG"/>
        </w:rPr>
        <w:t>ة:</w:t>
      </w:r>
      <w:r w:rsidRPr="00617B0C">
        <w:rPr>
          <w:rFonts w:ascii="Arial" w:hAnsi="Arial" w:cs="Arial"/>
          <w:szCs w:val="26"/>
          <w:rtl/>
        </w:rPr>
        <w:t xml:space="preserve"> التنسيق بين اللجان ذات البراز</w:t>
      </w:r>
    </w:p>
    <w:p w14:paraId="72CE691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5</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والبوا</w:t>
      </w:r>
      <w:r w:rsidRPr="00617B0C">
        <w:rPr>
          <w:rFonts w:ascii="Arial" w:hAnsi="Arial" w:cs="Arial"/>
          <w:szCs w:val="26"/>
          <w:rtl/>
          <w:lang w:bidi="ar-EG"/>
        </w:rPr>
        <w:t>ق:</w:t>
      </w:r>
      <w:r w:rsidRPr="00617B0C">
        <w:rPr>
          <w:rFonts w:ascii="Arial" w:hAnsi="Arial" w:cs="Arial"/>
          <w:szCs w:val="26"/>
          <w:rtl/>
        </w:rPr>
        <w:t xml:space="preserve"> التشاور مع الأطراف المعنية</w:t>
      </w:r>
    </w:p>
    <w:p w14:paraId="73A1B43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6</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w:t>
      </w:r>
      <w:proofErr w:type="spellStart"/>
      <w:r w:rsidRPr="00617B0C">
        <w:rPr>
          <w:rFonts w:ascii="Arial" w:hAnsi="Arial" w:cs="Arial"/>
          <w:szCs w:val="26"/>
          <w:rtl/>
        </w:rPr>
        <w:t>والبرا</w:t>
      </w:r>
      <w:proofErr w:type="spellEnd"/>
      <w:r w:rsidRPr="00617B0C">
        <w:rPr>
          <w:rFonts w:ascii="Arial" w:hAnsi="Arial" w:cs="Arial"/>
          <w:szCs w:val="26"/>
          <w:rtl/>
          <w:lang w:bidi="ar-EG"/>
        </w:rPr>
        <w:t>ز:</w:t>
      </w:r>
      <w:r w:rsidRPr="00617B0C">
        <w:rPr>
          <w:rFonts w:ascii="Arial" w:hAnsi="Arial" w:cs="Arial"/>
          <w:szCs w:val="26"/>
          <w:rtl/>
        </w:rPr>
        <w:t xml:space="preserve"> تقييم دراسات أثر الرصدات</w:t>
      </w:r>
    </w:p>
    <w:p w14:paraId="1D8BE313"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7</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w:t>
      </w:r>
      <w:proofErr w:type="spellStart"/>
      <w:r w:rsidRPr="00617B0C">
        <w:rPr>
          <w:rFonts w:ascii="Arial" w:hAnsi="Arial" w:cs="Arial"/>
          <w:szCs w:val="26"/>
          <w:rtl/>
        </w:rPr>
        <w:t>والبوي</w:t>
      </w:r>
      <w:proofErr w:type="spellEnd"/>
      <w:r w:rsidRPr="00617B0C">
        <w:rPr>
          <w:rFonts w:ascii="Arial" w:hAnsi="Arial" w:cs="Arial"/>
          <w:szCs w:val="26"/>
          <w:rtl/>
          <w:lang w:bidi="ar-EG"/>
        </w:rPr>
        <w:t>ب:</w:t>
      </w:r>
      <w:r w:rsidRPr="00617B0C">
        <w:rPr>
          <w:rFonts w:ascii="Arial" w:hAnsi="Arial" w:cs="Arial"/>
          <w:szCs w:val="26"/>
          <w:rtl/>
        </w:rPr>
        <w:t xml:space="preserve"> تجميع وتحديث المتطلبات</w:t>
      </w:r>
    </w:p>
    <w:p w14:paraId="1A9306D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8</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والفريق </w:t>
      </w:r>
      <w:r w:rsidRPr="00617B0C">
        <w:rPr>
          <w:rFonts w:ascii="Arial" w:hAnsi="Arial" w:cs="Arial"/>
          <w:szCs w:val="26"/>
        </w:rPr>
        <w:t>(POC</w:t>
      </w:r>
      <w:r w:rsidRPr="00617B0C">
        <w:rPr>
          <w:rFonts w:ascii="Arial" w:hAnsi="Arial" w:cs="Arial"/>
          <w:szCs w:val="26"/>
          <w:rtl/>
          <w:lang w:bidi="ar-EG"/>
        </w:rPr>
        <w:t>):</w:t>
      </w:r>
      <w:r w:rsidRPr="00617B0C">
        <w:rPr>
          <w:rFonts w:ascii="Arial" w:hAnsi="Arial" w:cs="Arial"/>
          <w:szCs w:val="26"/>
          <w:rtl/>
        </w:rPr>
        <w:t xml:space="preserve"> استكمال الفريق </w:t>
      </w:r>
      <w:r w:rsidRPr="00617B0C">
        <w:rPr>
          <w:rFonts w:ascii="Arial" w:hAnsi="Arial" w:cs="Arial"/>
          <w:szCs w:val="26"/>
        </w:rPr>
        <w:t>(SOG)</w:t>
      </w:r>
    </w:p>
    <w:p w14:paraId="14FEE3A7"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المرفق </w:t>
      </w:r>
      <w:r w:rsidRPr="00617B0C">
        <w:rPr>
          <w:rFonts w:ascii="Arial" w:hAnsi="Arial" w:cs="Arial"/>
          <w:szCs w:val="26"/>
        </w:rPr>
        <w:t>9</w:t>
      </w:r>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أدوار المنسق والبوا</w:t>
      </w:r>
      <w:r w:rsidRPr="00617B0C">
        <w:rPr>
          <w:rFonts w:ascii="Arial" w:hAnsi="Arial" w:cs="Arial"/>
          <w:szCs w:val="26"/>
          <w:rtl/>
          <w:lang w:bidi="ar-EG"/>
        </w:rPr>
        <w:t>ق:</w:t>
      </w:r>
      <w:r w:rsidRPr="00617B0C">
        <w:rPr>
          <w:rFonts w:ascii="Arial" w:hAnsi="Arial" w:cs="Arial"/>
          <w:szCs w:val="26"/>
          <w:rtl/>
        </w:rPr>
        <w:t xml:space="preserve"> ملاحظات إضافية</w:t>
      </w:r>
    </w:p>
    <w:p w14:paraId="5E3CCB03" w14:textId="061CABFE"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صياغة </w:t>
      </w:r>
      <w:proofErr w:type="spellStart"/>
      <w:r w:rsidRPr="00617B0C">
        <w:rPr>
          <w:rFonts w:ascii="Arial" w:hAnsi="Arial" w:cs="Arial"/>
          <w:szCs w:val="26"/>
          <w:rtl/>
        </w:rPr>
        <w:t>النس</w:t>
      </w:r>
      <w:proofErr w:type="spellEnd"/>
      <w:r w:rsidRPr="00617B0C">
        <w:rPr>
          <w:rFonts w:ascii="Arial" w:hAnsi="Arial" w:cs="Arial"/>
          <w:szCs w:val="26"/>
          <w:rtl/>
          <w:lang w:bidi="ar-EG"/>
        </w:rPr>
        <w:t>خ:</w:t>
      </w:r>
    </w:p>
    <w:tbl>
      <w:tblPr>
        <w:tblStyle w:val="TableGrid"/>
        <w:tblW w:w="9275" w:type="dxa"/>
        <w:tblLook w:val="04A0" w:firstRow="1" w:lastRow="0" w:firstColumn="1" w:lastColumn="0" w:noHBand="0" w:noVBand="1"/>
      </w:tblPr>
      <w:tblGrid>
        <w:gridCol w:w="900"/>
        <w:gridCol w:w="1506"/>
        <w:gridCol w:w="1704"/>
        <w:gridCol w:w="5165"/>
      </w:tblGrid>
      <w:tr w:rsidR="00FB77F5" w:rsidRPr="00617B0C" w14:paraId="3B1ED6B9" w14:textId="77777777" w:rsidTr="00830BD8">
        <w:tc>
          <w:tcPr>
            <w:tcW w:w="873" w:type="dxa"/>
            <w:shd w:val="clear" w:color="auto" w:fill="D9D9D9" w:themeFill="background1" w:themeFillShade="D9"/>
          </w:tcPr>
          <w:p w14:paraId="5D45173E"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الإصدار</w:t>
            </w:r>
          </w:p>
        </w:tc>
        <w:tc>
          <w:tcPr>
            <w:tcW w:w="1510" w:type="dxa"/>
            <w:shd w:val="clear" w:color="auto" w:fill="D9D9D9" w:themeFill="background1" w:themeFillShade="D9"/>
          </w:tcPr>
          <w:p w14:paraId="3E99879B"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تاريخ</w:t>
            </w:r>
          </w:p>
        </w:tc>
        <w:tc>
          <w:tcPr>
            <w:tcW w:w="1708" w:type="dxa"/>
            <w:shd w:val="clear" w:color="auto" w:fill="D9D9D9" w:themeFill="background1" w:themeFillShade="D9"/>
          </w:tcPr>
          <w:p w14:paraId="22F4163C"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اسم</w:t>
            </w:r>
          </w:p>
        </w:tc>
        <w:tc>
          <w:tcPr>
            <w:tcW w:w="5184" w:type="dxa"/>
            <w:shd w:val="clear" w:color="auto" w:fill="D9D9D9" w:themeFill="background1" w:themeFillShade="D9"/>
          </w:tcPr>
          <w:p w14:paraId="0905B5DF"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التغييرات المدخلة (يرجى استخدام تتبع التغييرات)</w:t>
            </w:r>
          </w:p>
        </w:tc>
      </w:tr>
      <w:tr w:rsidR="00FB77F5" w:rsidRPr="00617B0C" w14:paraId="524A13AC" w14:textId="77777777" w:rsidTr="00830BD8">
        <w:tc>
          <w:tcPr>
            <w:tcW w:w="873" w:type="dxa"/>
          </w:tcPr>
          <w:p w14:paraId="29203F37"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0.1</w:t>
            </w:r>
          </w:p>
        </w:tc>
        <w:tc>
          <w:tcPr>
            <w:tcW w:w="1510" w:type="dxa"/>
          </w:tcPr>
          <w:p w14:paraId="5525E9CF"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10</w:t>
            </w:r>
            <w:r w:rsidRPr="00617B0C">
              <w:rPr>
                <w:rFonts w:ascii="Arial" w:hAnsi="Arial"/>
                <w:szCs w:val="26"/>
                <w:rtl/>
              </w:rPr>
              <w:t xml:space="preserve"> كانون الثاني/ يناير </w:t>
            </w:r>
            <w:r w:rsidRPr="00617B0C">
              <w:rPr>
                <w:rFonts w:ascii="Arial" w:hAnsi="Arial"/>
                <w:szCs w:val="26"/>
              </w:rPr>
              <w:t>2022</w:t>
            </w:r>
          </w:p>
        </w:tc>
        <w:tc>
          <w:tcPr>
            <w:tcW w:w="1708" w:type="dxa"/>
          </w:tcPr>
          <w:p w14:paraId="2A879952"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 xml:space="preserve">راسل </w:t>
            </w:r>
            <w:proofErr w:type="spellStart"/>
            <w:r w:rsidRPr="00617B0C">
              <w:rPr>
                <w:rFonts w:ascii="Arial" w:hAnsi="Arial"/>
                <w:szCs w:val="26"/>
                <w:rtl/>
              </w:rPr>
              <w:t>سترينغر</w:t>
            </w:r>
            <w:proofErr w:type="spellEnd"/>
          </w:p>
        </w:tc>
        <w:tc>
          <w:tcPr>
            <w:tcW w:w="5184" w:type="dxa"/>
          </w:tcPr>
          <w:p w14:paraId="2F11A094"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المسودة الأولى، بعض الأسئلة والأقسام غير الكاملة</w:t>
            </w:r>
          </w:p>
        </w:tc>
      </w:tr>
      <w:tr w:rsidR="00FB77F5" w:rsidRPr="00617B0C" w14:paraId="7B775846" w14:textId="77777777" w:rsidTr="00830BD8">
        <w:tc>
          <w:tcPr>
            <w:tcW w:w="873" w:type="dxa"/>
          </w:tcPr>
          <w:p w14:paraId="7EE19961"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0.2</w:t>
            </w:r>
          </w:p>
        </w:tc>
        <w:tc>
          <w:tcPr>
            <w:tcW w:w="1510" w:type="dxa"/>
          </w:tcPr>
          <w:p w14:paraId="2FC60DA8"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14</w:t>
            </w:r>
            <w:r w:rsidRPr="00617B0C">
              <w:rPr>
                <w:rFonts w:ascii="Arial" w:hAnsi="Arial"/>
                <w:szCs w:val="26"/>
                <w:rtl/>
              </w:rPr>
              <w:t xml:space="preserve"> كانون الثاني/ يناير </w:t>
            </w:r>
            <w:r w:rsidRPr="00617B0C">
              <w:rPr>
                <w:rFonts w:ascii="Arial" w:hAnsi="Arial"/>
                <w:szCs w:val="26"/>
              </w:rPr>
              <w:t>2022</w:t>
            </w:r>
          </w:p>
        </w:tc>
        <w:tc>
          <w:tcPr>
            <w:tcW w:w="1708" w:type="dxa"/>
          </w:tcPr>
          <w:p w14:paraId="5C06C3C4"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 xml:space="preserve">راسل </w:t>
            </w:r>
            <w:proofErr w:type="spellStart"/>
            <w:r w:rsidRPr="00617B0C">
              <w:rPr>
                <w:rFonts w:ascii="Arial" w:hAnsi="Arial"/>
                <w:szCs w:val="26"/>
                <w:rtl/>
              </w:rPr>
              <w:t>سترينغر</w:t>
            </w:r>
            <w:proofErr w:type="spellEnd"/>
          </w:p>
        </w:tc>
        <w:tc>
          <w:tcPr>
            <w:tcW w:w="5184" w:type="dxa"/>
          </w:tcPr>
          <w:p w14:paraId="0A9118F6"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 xml:space="preserve">تنقيح استنادا إلى التعليقات الواردة من </w:t>
            </w:r>
            <w:r w:rsidRPr="00617B0C">
              <w:rPr>
                <w:rFonts w:ascii="Arial" w:hAnsi="Arial"/>
                <w:szCs w:val="26"/>
              </w:rPr>
              <w:t>Sid</w:t>
            </w:r>
            <w:r w:rsidRPr="00617B0C">
              <w:rPr>
                <w:rFonts w:ascii="Arial" w:hAnsi="Arial"/>
                <w:szCs w:val="26"/>
                <w:rtl/>
              </w:rPr>
              <w:t xml:space="preserve"> </w:t>
            </w:r>
            <w:proofErr w:type="gramStart"/>
            <w:r w:rsidRPr="00617B0C">
              <w:rPr>
                <w:rFonts w:ascii="Arial" w:hAnsi="Arial"/>
                <w:szCs w:val="26"/>
                <w:rtl/>
              </w:rPr>
              <w:t xml:space="preserve">و </w:t>
            </w:r>
            <w:r w:rsidRPr="00617B0C">
              <w:rPr>
                <w:rFonts w:ascii="Arial" w:hAnsi="Arial"/>
                <w:szCs w:val="26"/>
              </w:rPr>
              <w:t>Rosemary</w:t>
            </w:r>
            <w:proofErr w:type="gramEnd"/>
          </w:p>
        </w:tc>
      </w:tr>
      <w:tr w:rsidR="00FB77F5" w:rsidRPr="00617B0C" w14:paraId="6162DBB3" w14:textId="77777777" w:rsidTr="00830BD8">
        <w:tc>
          <w:tcPr>
            <w:tcW w:w="873" w:type="dxa"/>
          </w:tcPr>
          <w:p w14:paraId="2C827D80"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lastRenderedPageBreak/>
              <w:t>0.3</w:t>
            </w:r>
          </w:p>
        </w:tc>
        <w:tc>
          <w:tcPr>
            <w:tcW w:w="1510" w:type="dxa"/>
          </w:tcPr>
          <w:p w14:paraId="25156BF2"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20</w:t>
            </w:r>
            <w:r w:rsidRPr="00617B0C">
              <w:rPr>
                <w:rFonts w:ascii="Arial" w:hAnsi="Arial"/>
                <w:szCs w:val="26"/>
                <w:rtl/>
              </w:rPr>
              <w:t xml:space="preserve"> أبريل </w:t>
            </w:r>
            <w:r w:rsidRPr="00617B0C">
              <w:rPr>
                <w:rFonts w:ascii="Arial" w:hAnsi="Arial"/>
                <w:szCs w:val="26"/>
              </w:rPr>
              <w:t>2022</w:t>
            </w:r>
          </w:p>
        </w:tc>
        <w:tc>
          <w:tcPr>
            <w:tcW w:w="1708" w:type="dxa"/>
          </w:tcPr>
          <w:p w14:paraId="41DAF197"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 xml:space="preserve">راسل </w:t>
            </w:r>
            <w:proofErr w:type="spellStart"/>
            <w:r w:rsidRPr="00617B0C">
              <w:rPr>
                <w:rFonts w:ascii="Arial" w:hAnsi="Arial"/>
                <w:szCs w:val="26"/>
                <w:rtl/>
              </w:rPr>
              <w:t>سترينغر</w:t>
            </w:r>
            <w:proofErr w:type="spellEnd"/>
          </w:p>
        </w:tc>
        <w:tc>
          <w:tcPr>
            <w:tcW w:w="5184" w:type="dxa"/>
          </w:tcPr>
          <w:p w14:paraId="0772FD0F"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المسودة النهائية التي تستجيب للتعليقات والتحديثات الأخرى الواردة في الوثائق الأخرى ذات الصلة</w:t>
            </w:r>
          </w:p>
        </w:tc>
      </w:tr>
      <w:tr w:rsidR="00FB77F5" w:rsidRPr="00617B0C" w14:paraId="6E46D2B1" w14:textId="77777777" w:rsidTr="00830BD8">
        <w:tc>
          <w:tcPr>
            <w:tcW w:w="873" w:type="dxa"/>
          </w:tcPr>
          <w:p w14:paraId="28934529"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0.4</w:t>
            </w:r>
          </w:p>
        </w:tc>
        <w:tc>
          <w:tcPr>
            <w:tcW w:w="1510" w:type="dxa"/>
          </w:tcPr>
          <w:p w14:paraId="34D0F549"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Pr>
              <w:t>24</w:t>
            </w:r>
            <w:r w:rsidRPr="00617B0C">
              <w:rPr>
                <w:rFonts w:ascii="Arial" w:hAnsi="Arial"/>
                <w:szCs w:val="26"/>
                <w:rtl/>
              </w:rPr>
              <w:t xml:space="preserve"> أيار/ مايو </w:t>
            </w:r>
            <w:r w:rsidRPr="00617B0C">
              <w:rPr>
                <w:rFonts w:ascii="Arial" w:hAnsi="Arial"/>
                <w:szCs w:val="26"/>
              </w:rPr>
              <w:t>2022</w:t>
            </w:r>
          </w:p>
        </w:tc>
        <w:tc>
          <w:tcPr>
            <w:tcW w:w="1708" w:type="dxa"/>
          </w:tcPr>
          <w:p w14:paraId="4F5EBE9F" w14:textId="77777777" w:rsidR="00FB77F5" w:rsidRPr="00617B0C" w:rsidRDefault="00FB77F5" w:rsidP="00617B0C">
            <w:pPr>
              <w:bidi/>
              <w:spacing w:before="240" w:line="320" w:lineRule="exact"/>
              <w:rPr>
                <w:rFonts w:ascii="Arial" w:hAnsi="Arial"/>
                <w:bCs/>
                <w:szCs w:val="26"/>
              </w:rPr>
            </w:pPr>
            <w:proofErr w:type="spellStart"/>
            <w:r w:rsidRPr="00617B0C">
              <w:rPr>
                <w:rFonts w:ascii="Arial" w:hAnsi="Arial"/>
                <w:szCs w:val="26"/>
                <w:rtl/>
              </w:rPr>
              <w:t>الامانه</w:t>
            </w:r>
            <w:proofErr w:type="spellEnd"/>
          </w:p>
        </w:tc>
        <w:tc>
          <w:tcPr>
            <w:tcW w:w="5184" w:type="dxa"/>
          </w:tcPr>
          <w:p w14:paraId="00C3B015" w14:textId="77777777" w:rsidR="00FB77F5" w:rsidRPr="00617B0C" w:rsidRDefault="00FB77F5" w:rsidP="00617B0C">
            <w:pPr>
              <w:bidi/>
              <w:spacing w:before="240" w:line="320" w:lineRule="exact"/>
              <w:rPr>
                <w:rFonts w:ascii="Arial" w:hAnsi="Arial"/>
                <w:bCs/>
                <w:szCs w:val="26"/>
              </w:rPr>
            </w:pPr>
            <w:r w:rsidRPr="00617B0C">
              <w:rPr>
                <w:rFonts w:ascii="Arial" w:hAnsi="Arial"/>
                <w:szCs w:val="26"/>
                <w:rtl/>
              </w:rPr>
              <w:t xml:space="preserve">تعديلات تحريرية لتقديمها إلى فرقة العمل </w:t>
            </w:r>
            <w:r w:rsidRPr="00617B0C">
              <w:rPr>
                <w:rFonts w:ascii="Arial" w:hAnsi="Arial"/>
                <w:szCs w:val="26"/>
              </w:rPr>
              <w:t>(JET-EOSDE)</w:t>
            </w:r>
          </w:p>
        </w:tc>
      </w:tr>
      <w:tr w:rsidR="00FB77F5" w:rsidRPr="00617B0C" w14:paraId="7D7123C4" w14:textId="77777777" w:rsidTr="00830BD8">
        <w:tc>
          <w:tcPr>
            <w:tcW w:w="873" w:type="dxa"/>
          </w:tcPr>
          <w:p w14:paraId="506E45A9" w14:textId="77777777" w:rsidR="00FB77F5" w:rsidRPr="00617B0C" w:rsidRDefault="00FB77F5" w:rsidP="00617B0C">
            <w:pPr>
              <w:bidi/>
              <w:spacing w:before="240" w:line="320" w:lineRule="exact"/>
              <w:rPr>
                <w:rFonts w:ascii="Arial" w:hAnsi="Arial"/>
                <w:bCs/>
                <w:szCs w:val="26"/>
              </w:rPr>
            </w:pPr>
          </w:p>
        </w:tc>
        <w:tc>
          <w:tcPr>
            <w:tcW w:w="1510" w:type="dxa"/>
          </w:tcPr>
          <w:p w14:paraId="317338B1" w14:textId="77777777" w:rsidR="00FB77F5" w:rsidRPr="00617B0C" w:rsidRDefault="00FB77F5" w:rsidP="00617B0C">
            <w:pPr>
              <w:bidi/>
              <w:spacing w:before="240" w:line="320" w:lineRule="exact"/>
              <w:rPr>
                <w:rFonts w:ascii="Arial" w:hAnsi="Arial"/>
                <w:bCs/>
                <w:szCs w:val="26"/>
              </w:rPr>
            </w:pPr>
          </w:p>
        </w:tc>
        <w:tc>
          <w:tcPr>
            <w:tcW w:w="1708" w:type="dxa"/>
          </w:tcPr>
          <w:p w14:paraId="2C529F0A" w14:textId="77777777" w:rsidR="00FB77F5" w:rsidRPr="00617B0C" w:rsidRDefault="00FB77F5" w:rsidP="00617B0C">
            <w:pPr>
              <w:bidi/>
              <w:spacing w:before="240" w:line="320" w:lineRule="exact"/>
              <w:rPr>
                <w:rFonts w:ascii="Arial" w:hAnsi="Arial"/>
                <w:bCs/>
                <w:szCs w:val="26"/>
              </w:rPr>
            </w:pPr>
          </w:p>
        </w:tc>
        <w:tc>
          <w:tcPr>
            <w:tcW w:w="5184" w:type="dxa"/>
          </w:tcPr>
          <w:p w14:paraId="78AC1A12" w14:textId="77777777" w:rsidR="00FB77F5" w:rsidRPr="00617B0C" w:rsidRDefault="00FB77F5" w:rsidP="00617B0C">
            <w:pPr>
              <w:bidi/>
              <w:spacing w:before="240" w:line="320" w:lineRule="exact"/>
              <w:rPr>
                <w:rFonts w:ascii="Arial" w:hAnsi="Arial"/>
                <w:bCs/>
                <w:szCs w:val="26"/>
              </w:rPr>
            </w:pPr>
          </w:p>
        </w:tc>
      </w:tr>
    </w:tbl>
    <w:p w14:paraId="7876008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وتدير هذه الوثيق</w:t>
      </w:r>
      <w:r w:rsidRPr="00617B0C">
        <w:rPr>
          <w:rFonts w:ascii="Arial" w:hAnsi="Arial" w:cs="Arial"/>
          <w:szCs w:val="26"/>
          <w:rtl/>
          <w:lang w:bidi="ar-EG"/>
        </w:rPr>
        <w:t>ة:</w:t>
      </w:r>
      <w:r w:rsidRPr="00617B0C">
        <w:rPr>
          <w:rFonts w:ascii="Arial" w:hAnsi="Arial" w:cs="Arial"/>
          <w:szCs w:val="26"/>
          <w:rtl/>
        </w:rPr>
        <w:t xml:space="preserve"> أمانة المنظمة </w:t>
      </w:r>
      <w:r w:rsidRPr="00617B0C">
        <w:rPr>
          <w:rFonts w:ascii="Arial" w:hAnsi="Arial" w:cs="Arial"/>
          <w:szCs w:val="26"/>
        </w:rPr>
        <w:t>(WMO)</w:t>
      </w:r>
      <w:r w:rsidRPr="00617B0C">
        <w:rPr>
          <w:rFonts w:ascii="Arial" w:hAnsi="Arial" w:cs="Arial"/>
          <w:szCs w:val="26"/>
          <w:rtl/>
        </w:rPr>
        <w:t>، وشبكات الرصد، وشعبة القياسات التابعة لإدارة البنية التحتية.</w:t>
      </w:r>
    </w:p>
    <w:p w14:paraId="61FF0B4A" w14:textId="77777777" w:rsidR="004551B5" w:rsidRPr="00617B0C" w:rsidRDefault="004551B5" w:rsidP="00617B0C">
      <w:pPr>
        <w:tabs>
          <w:tab w:val="clear" w:pos="1134"/>
        </w:tabs>
        <w:bidi/>
        <w:spacing w:before="240" w:line="320" w:lineRule="exact"/>
        <w:jc w:val="left"/>
        <w:rPr>
          <w:rFonts w:ascii="Arial" w:eastAsia="Verdana" w:hAnsi="Arial"/>
          <w:szCs w:val="26"/>
          <w:lang w:eastAsia="zh-TW"/>
        </w:rPr>
      </w:pPr>
      <w:r w:rsidRPr="00617B0C">
        <w:rPr>
          <w:rFonts w:ascii="Arial" w:hAnsi="Arial"/>
          <w:szCs w:val="26"/>
          <w:rtl/>
        </w:rPr>
        <w:br w:type="page"/>
      </w:r>
    </w:p>
    <w:p w14:paraId="10610468" w14:textId="442BA922" w:rsidR="00FB77F5" w:rsidRPr="00617B0C" w:rsidRDefault="00617B0C" w:rsidP="00617B0C">
      <w:pPr>
        <w:pStyle w:val="CrossTitle12"/>
        <w:bidi/>
        <w:spacing w:before="240" w:line="320" w:lineRule="exact"/>
        <w:ind w:left="1134" w:hanging="1134"/>
        <w:jc w:val="left"/>
        <w:rPr>
          <w:rFonts w:ascii="Arial" w:hAnsi="Arial"/>
          <w:sz w:val="20"/>
          <w:szCs w:val="26"/>
          <w:lang w:val="en-GB"/>
        </w:rPr>
      </w:pPr>
      <w:r w:rsidRPr="00617B0C">
        <w:rPr>
          <w:rFonts w:ascii="Arial" w:hAnsi="Arial" w:hint="eastAsia"/>
          <w:sz w:val="20"/>
          <w:szCs w:val="26"/>
          <w:lang w:val="en-GB"/>
        </w:rPr>
        <w:lastRenderedPageBreak/>
        <w:t>１</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مقدمه</w:t>
      </w:r>
    </w:p>
    <w:p w14:paraId="74F2BA2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ويتكون النظام العالمي المتكامل للرصد </w:t>
      </w:r>
      <w:r w:rsidRPr="00617B0C">
        <w:rPr>
          <w:rFonts w:ascii="Arial" w:hAnsi="Arial" w:cs="Arial"/>
          <w:szCs w:val="26"/>
        </w:rPr>
        <w:t>(WIGOS)</w:t>
      </w:r>
      <w:r w:rsidRPr="00617B0C">
        <w:rPr>
          <w:rFonts w:ascii="Arial" w:hAnsi="Arial" w:cs="Arial"/>
          <w:szCs w:val="26"/>
          <w:rtl/>
        </w:rPr>
        <w:t xml:space="preserve"> التابع للمنظمة العالمية للأرصاد الجوية </w:t>
      </w:r>
      <w:r w:rsidRPr="00617B0C">
        <w:rPr>
          <w:rFonts w:ascii="Arial" w:hAnsi="Arial" w:cs="Arial"/>
          <w:szCs w:val="26"/>
        </w:rPr>
        <w:t>(WMO)</w:t>
      </w:r>
      <w:r w:rsidRPr="00617B0C">
        <w:rPr>
          <w:rFonts w:ascii="Arial" w:hAnsi="Arial" w:cs="Arial"/>
          <w:szCs w:val="26"/>
          <w:rtl/>
        </w:rPr>
        <w:t xml:space="preserve"> من مكونات متعددة ترصد متغيرات جيوفيزيائية مختلفة كثيرة في أجزاء كثيرة من نظام الأرض. من خلال العمل معا لجمع وتقاسم </w:t>
      </w:r>
      <w:proofErr w:type="spellStart"/>
      <w:r w:rsidRPr="00617B0C">
        <w:rPr>
          <w:rFonts w:ascii="Arial" w:hAnsi="Arial" w:cs="Arial"/>
          <w:szCs w:val="26"/>
          <w:rtl/>
        </w:rPr>
        <w:t>رصداتها</w:t>
      </w:r>
      <w:proofErr w:type="spellEnd"/>
      <w:r w:rsidRPr="00617B0C">
        <w:rPr>
          <w:rFonts w:ascii="Arial" w:hAnsi="Arial" w:cs="Arial"/>
          <w:szCs w:val="26"/>
          <w:rtl/>
        </w:rPr>
        <w:t xml:space="preserve"> في إطار النظام </w:t>
      </w:r>
      <w:r w:rsidRPr="00617B0C">
        <w:rPr>
          <w:rFonts w:ascii="Arial" w:hAnsi="Arial" w:cs="Arial"/>
          <w:szCs w:val="26"/>
        </w:rPr>
        <w:t>WIGOS</w:t>
      </w:r>
      <w:r w:rsidRPr="00617B0C">
        <w:rPr>
          <w:rFonts w:ascii="Arial" w:hAnsi="Arial" w:cs="Arial"/>
          <w:szCs w:val="26"/>
          <w:rtl/>
        </w:rPr>
        <w:t xml:space="preserve">، يمكن للبلدان الأعضاء في المنظمة </w:t>
      </w:r>
      <w:r w:rsidRPr="00617B0C">
        <w:rPr>
          <w:rFonts w:ascii="Arial" w:hAnsi="Arial" w:cs="Arial"/>
          <w:szCs w:val="26"/>
        </w:rPr>
        <w:t>(WMO)</w:t>
      </w:r>
      <w:r w:rsidRPr="00617B0C">
        <w:rPr>
          <w:rFonts w:ascii="Arial" w:hAnsi="Arial" w:cs="Arial"/>
          <w:szCs w:val="26"/>
          <w:rtl/>
        </w:rPr>
        <w:t xml:space="preserve"> الوصول إلى الرصدات الدولية اللازمة في الأنشطة </w:t>
      </w:r>
      <w:proofErr w:type="spellStart"/>
      <w:r w:rsidRPr="00617B0C">
        <w:rPr>
          <w:rFonts w:ascii="Arial" w:hAnsi="Arial" w:cs="Arial"/>
          <w:szCs w:val="26"/>
          <w:rtl/>
        </w:rPr>
        <w:t>المضطلع</w:t>
      </w:r>
      <w:proofErr w:type="spellEnd"/>
      <w:r w:rsidRPr="00617B0C">
        <w:rPr>
          <w:rFonts w:ascii="Arial" w:hAnsi="Arial" w:cs="Arial"/>
          <w:szCs w:val="26"/>
          <w:rtl/>
        </w:rPr>
        <w:t xml:space="preserve"> بها للوفاء بولاياتها في مراقبة نظام الأرض وتقديم الخدمات. للحفاظ على توافق الآراء بشأن أولويات تصميم وتنفيذ النظام </w:t>
      </w:r>
      <w:r w:rsidRPr="00617B0C">
        <w:rPr>
          <w:rFonts w:ascii="Arial" w:hAnsi="Arial" w:cs="Arial"/>
          <w:szCs w:val="26"/>
        </w:rPr>
        <w:t>WIGOS</w:t>
      </w:r>
      <w:r w:rsidRPr="00617B0C">
        <w:rPr>
          <w:rFonts w:ascii="Arial" w:hAnsi="Arial" w:cs="Arial"/>
          <w:szCs w:val="26"/>
          <w:rtl/>
        </w:rPr>
        <w:t xml:space="preserve">، تدير المنظمة </w:t>
      </w:r>
      <w:r w:rsidRPr="00617B0C">
        <w:rPr>
          <w:rFonts w:ascii="Arial" w:hAnsi="Arial" w:cs="Arial"/>
          <w:szCs w:val="26"/>
        </w:rPr>
        <w:t>(WMO)</w:t>
      </w:r>
      <w:r w:rsidRPr="00617B0C">
        <w:rPr>
          <w:rFonts w:ascii="Arial" w:hAnsi="Arial" w:cs="Arial"/>
          <w:szCs w:val="26"/>
          <w:rtl/>
        </w:rPr>
        <w:t xml:space="preserve"> عملية الاستعراض المستمر للمتطلبات </w:t>
      </w:r>
      <w:r w:rsidRPr="00617B0C">
        <w:rPr>
          <w:rFonts w:ascii="Arial" w:hAnsi="Arial" w:cs="Arial"/>
          <w:szCs w:val="26"/>
        </w:rPr>
        <w:t>(RRR)</w:t>
      </w:r>
      <w:r w:rsidRPr="00617B0C">
        <w:rPr>
          <w:rFonts w:ascii="Arial" w:hAnsi="Arial" w:cs="Arial"/>
          <w:szCs w:val="26"/>
          <w:rtl/>
        </w:rPr>
        <w:t>.</w:t>
      </w:r>
    </w:p>
    <w:p w14:paraId="6E1074F3"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ويضطلع المنسقون </w:t>
      </w:r>
      <w:proofErr w:type="spellStart"/>
      <w:r w:rsidRPr="00617B0C">
        <w:rPr>
          <w:rFonts w:ascii="Arial" w:hAnsi="Arial" w:cs="Arial"/>
          <w:szCs w:val="26"/>
          <w:rtl/>
        </w:rPr>
        <w:t>والبواقون</w:t>
      </w:r>
      <w:proofErr w:type="spellEnd"/>
      <w:r w:rsidRPr="00617B0C">
        <w:rPr>
          <w:rFonts w:ascii="Arial" w:hAnsi="Arial" w:cs="Arial"/>
          <w:szCs w:val="26"/>
          <w:rtl/>
        </w:rPr>
        <w:t xml:space="preserve"> بأدوار حيوية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وتحدد الأدوار باعتبارها جزءا من الاستعراض المستمر للمتطلبات </w:t>
      </w:r>
      <w:r w:rsidRPr="00617B0C">
        <w:rPr>
          <w:rFonts w:ascii="Arial" w:hAnsi="Arial" w:cs="Arial"/>
          <w:szCs w:val="26"/>
        </w:rPr>
        <w:t>(RRR)</w:t>
      </w:r>
      <w:r w:rsidRPr="00617B0C">
        <w:rPr>
          <w:rFonts w:ascii="Arial" w:hAnsi="Arial" w:cs="Arial"/>
          <w:szCs w:val="26"/>
          <w:rtl/>
        </w:rPr>
        <w:t xml:space="preserve">، على النحو المبين في </w:t>
      </w:r>
      <w:hyperlink r:id="rId65" w:history="1">
        <w:r w:rsidRPr="00617B0C">
          <w:rPr>
            <w:rStyle w:val="Hyperlink"/>
            <w:rFonts w:ascii="Arial" w:hAnsi="Arial" w:cs="Arial"/>
            <w:szCs w:val="26"/>
            <w:rtl/>
          </w:rPr>
          <w:t xml:space="preserve">متطلبات بيانات الرصد في إطار نهج نظام الأرض التابع للمنظمة </w:t>
        </w:r>
        <w:r w:rsidRPr="00617B0C">
          <w:rPr>
            <w:rStyle w:val="Hyperlink"/>
            <w:rFonts w:ascii="Arial" w:hAnsi="Arial" w:cs="Arial"/>
            <w:szCs w:val="26"/>
          </w:rPr>
          <w:t>(WMO</w:t>
        </w:r>
        <w:r w:rsidRPr="00617B0C">
          <w:rPr>
            <w:rStyle w:val="Hyperlink"/>
            <w:rFonts w:ascii="Arial" w:hAnsi="Arial" w:cs="Arial"/>
            <w:szCs w:val="26"/>
            <w:rtl/>
            <w:lang w:bidi="ar-EG"/>
          </w:rPr>
          <w:t>):</w:t>
        </w:r>
        <w:r w:rsidRPr="00617B0C">
          <w:rPr>
            <w:rStyle w:val="Hyperlink"/>
            <w:rFonts w:ascii="Arial" w:hAnsi="Arial" w:cs="Arial"/>
            <w:szCs w:val="26"/>
            <w:rtl/>
          </w:rPr>
          <w:t xml:space="preserve"> الاستعراض المستمر للمتطلبات</w:t>
        </w:r>
      </w:hyperlink>
      <w:r w:rsidRPr="00617B0C">
        <w:rPr>
          <w:rFonts w:ascii="Arial" w:hAnsi="Arial" w:cs="Arial"/>
          <w:szCs w:val="26"/>
          <w:rtl/>
        </w:rPr>
        <w:t>. وهذا الدليل المرجعي ملحق لهذه الوثيقة ويرمي إلى (أ) مواصلة إبراز مسؤوليات وأهمية أدوار المنسقين واللجان الفنية، (ب) دعم اللجان الفنية والمنسقين على مستوى عملي أكثر من خلال توفير مزيد من توصيفات الأدوار والاقتراحات والروابط للأنشطة والمواد المرجعية التي قد تكون مفيدة.</w:t>
      </w:r>
    </w:p>
    <w:p w14:paraId="50F68572" w14:textId="45435BF5" w:rsidR="00FB77F5" w:rsidRPr="00617B0C" w:rsidRDefault="00617B0C" w:rsidP="00617B0C">
      <w:pPr>
        <w:pStyle w:val="CrossTitle12"/>
        <w:bidi/>
        <w:spacing w:before="240" w:line="320" w:lineRule="exact"/>
        <w:ind w:left="1134" w:hanging="1134"/>
        <w:jc w:val="left"/>
        <w:rPr>
          <w:rFonts w:ascii="Arial" w:hAnsi="Arial"/>
          <w:sz w:val="20"/>
          <w:szCs w:val="26"/>
          <w:lang w:val="en-GB"/>
        </w:rPr>
      </w:pPr>
      <w:r w:rsidRPr="00617B0C">
        <w:rPr>
          <w:rFonts w:ascii="Arial" w:hAnsi="Arial" w:hint="eastAsia"/>
          <w:sz w:val="20"/>
          <w:szCs w:val="26"/>
          <w:lang w:val="en-GB"/>
        </w:rPr>
        <w:t>２</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 xml:space="preserve">عملية الاستعراض المستمر للمتطلبات </w:t>
      </w:r>
      <w:r w:rsidR="00FB77F5" w:rsidRPr="00617B0C">
        <w:rPr>
          <w:rFonts w:ascii="Arial" w:hAnsi="Arial"/>
          <w:sz w:val="20"/>
          <w:szCs w:val="26"/>
          <w:lang w:val="en-GB"/>
        </w:rPr>
        <w:t>(RRR)</w:t>
      </w:r>
      <w:r w:rsidR="00FB77F5" w:rsidRPr="00617B0C">
        <w:rPr>
          <w:rFonts w:ascii="Arial" w:hAnsi="Arial"/>
          <w:sz w:val="20"/>
          <w:szCs w:val="26"/>
          <w:rtl/>
        </w:rPr>
        <w:t xml:space="preserve"> التي تضطلع بها المنظمة </w:t>
      </w:r>
      <w:r w:rsidR="00FB77F5" w:rsidRPr="00617B0C">
        <w:rPr>
          <w:rFonts w:ascii="Arial" w:hAnsi="Arial"/>
          <w:sz w:val="20"/>
          <w:szCs w:val="26"/>
          <w:lang w:val="en-GB"/>
        </w:rPr>
        <w:t>(WMO)</w:t>
      </w:r>
      <w:r w:rsidR="00FB77F5" w:rsidRPr="00617B0C">
        <w:rPr>
          <w:rFonts w:ascii="Arial" w:hAnsi="Arial"/>
          <w:sz w:val="20"/>
          <w:szCs w:val="26"/>
          <w:rtl/>
        </w:rPr>
        <w:t xml:space="preserve"> وأدوار مركز المنظمة </w:t>
      </w:r>
      <w:r w:rsidR="00FB77F5" w:rsidRPr="00617B0C">
        <w:rPr>
          <w:rFonts w:ascii="Arial" w:hAnsi="Arial"/>
          <w:sz w:val="20"/>
          <w:szCs w:val="26"/>
          <w:lang w:val="en-GB"/>
        </w:rPr>
        <w:t>(WMO)</w:t>
      </w:r>
      <w:r w:rsidR="00FB77F5" w:rsidRPr="00617B0C">
        <w:rPr>
          <w:rFonts w:ascii="Arial" w:hAnsi="Arial"/>
          <w:sz w:val="20"/>
          <w:szCs w:val="26"/>
          <w:rtl/>
        </w:rPr>
        <w:t xml:space="preserve"> والمنسق </w:t>
      </w:r>
      <w:r w:rsidR="00FB77F5" w:rsidRPr="00617B0C">
        <w:rPr>
          <w:rFonts w:ascii="Arial" w:hAnsi="Arial"/>
          <w:sz w:val="20"/>
          <w:szCs w:val="26"/>
          <w:lang w:val="en-GB"/>
        </w:rPr>
        <w:t>(PoC)</w:t>
      </w:r>
      <w:r w:rsidR="00FB77F5" w:rsidRPr="00617B0C">
        <w:rPr>
          <w:rFonts w:ascii="Arial" w:hAnsi="Arial"/>
          <w:sz w:val="20"/>
          <w:szCs w:val="26"/>
          <w:rtl/>
        </w:rPr>
        <w:t xml:space="preserve"> والمنسق،</w:t>
      </w:r>
    </w:p>
    <w:p w14:paraId="1C6A4B5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وباختصار، تجمع عملية الاستعراض المستمر للمتطلبات </w:t>
      </w:r>
      <w:r w:rsidRPr="00617B0C">
        <w:rPr>
          <w:rFonts w:ascii="Arial" w:hAnsi="Arial" w:cs="Arial"/>
          <w:szCs w:val="26"/>
        </w:rPr>
        <w:t>(RRR)</w:t>
      </w:r>
      <w:r w:rsidRPr="00617B0C">
        <w:rPr>
          <w:rFonts w:ascii="Arial" w:hAnsi="Arial" w:cs="Arial"/>
          <w:szCs w:val="26"/>
          <w:rtl/>
        </w:rPr>
        <w:t xml:space="preserve"> معلومات عن متطلبات الرصد، وعن قدرات نظم الرصد، تعتمد على الخبراء ودراسات الأثر لتقديم إرشادات بشأن أهم الأولويات التي يمكن تحقيقها لسد الفجوات بين المتطلبات والقدرات المحددة. وترد العناصر الرئيسية لعملية الاستعراض المستمر للمتطلبات </w:t>
      </w:r>
      <w:r w:rsidRPr="00617B0C">
        <w:rPr>
          <w:rFonts w:ascii="Arial" w:hAnsi="Arial" w:cs="Arial"/>
          <w:szCs w:val="26"/>
        </w:rPr>
        <w:t>(RRR)</w:t>
      </w:r>
      <w:r w:rsidRPr="00617B0C">
        <w:rPr>
          <w:rFonts w:ascii="Arial" w:hAnsi="Arial" w:cs="Arial"/>
          <w:szCs w:val="26"/>
          <w:rtl/>
        </w:rPr>
        <w:t xml:space="preserve"> في الشكل </w:t>
      </w:r>
      <w:r w:rsidRPr="00617B0C">
        <w:rPr>
          <w:rFonts w:ascii="Arial" w:hAnsi="Arial" w:cs="Arial"/>
          <w:szCs w:val="26"/>
        </w:rPr>
        <w:t>1</w:t>
      </w:r>
      <w:r w:rsidRPr="00617B0C">
        <w:rPr>
          <w:rFonts w:ascii="Arial" w:hAnsi="Arial" w:cs="Arial"/>
          <w:szCs w:val="26"/>
          <w:rtl/>
        </w:rPr>
        <w:t xml:space="preserve"> من الملحق </w:t>
      </w:r>
      <w:r w:rsidRPr="00617B0C">
        <w:rPr>
          <w:rFonts w:ascii="Arial" w:hAnsi="Arial" w:cs="Arial"/>
          <w:szCs w:val="26"/>
        </w:rPr>
        <w:t>3</w:t>
      </w:r>
      <w:r w:rsidRPr="00617B0C">
        <w:rPr>
          <w:rFonts w:ascii="Arial" w:hAnsi="Arial" w:cs="Arial"/>
          <w:szCs w:val="26"/>
          <w:rtl/>
        </w:rPr>
        <w:t>. والدور البارز والمحوري الذي يؤديه مركز ما في توثيق متطلبات الرصدات وفي المساهمة في تأليف فريق من الفريق الاستشاري واضح، وكذلك دور المنسق في قيادة فريق من اللجان الفنية بتأليف الأمين العام.</w:t>
      </w:r>
    </w:p>
    <w:p w14:paraId="34D93C2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وتعتمد عملية الاستعراض المستمر للمتطلبات </w:t>
      </w:r>
      <w:r w:rsidRPr="00617B0C">
        <w:rPr>
          <w:rFonts w:ascii="Arial" w:hAnsi="Arial" w:cs="Arial"/>
          <w:szCs w:val="26"/>
        </w:rPr>
        <w:t>(RRR)</w:t>
      </w:r>
      <w:r w:rsidRPr="00617B0C">
        <w:rPr>
          <w:rFonts w:ascii="Arial" w:hAnsi="Arial" w:cs="Arial"/>
          <w:szCs w:val="26"/>
          <w:rtl/>
        </w:rPr>
        <w:t xml:space="preserve"> على مدخلات من كل مجال تطبيق معترف به فيما يتعلق بمتطلباته وأولوياته فيما يتعلق بالرصدات. ولمنتدى الأطراف المعنية بكل مجال من مجالات التطبيق دور هام جدا في تجميع المدخلات والتعليقات من جميع أصحاب المصلحة لمجال التطبيق هذا، ووضع رؤية توافقية لمتطلباتهم إلى الرصدات، وتوثيق ذلك في قاعدة بيانات أداة تحليل واستعراض قدرات نظم الرصد/ المتطلبات </w:t>
      </w:r>
      <w:r w:rsidRPr="00617B0C">
        <w:rPr>
          <w:rFonts w:ascii="Arial" w:hAnsi="Arial" w:cs="Arial"/>
          <w:szCs w:val="26"/>
        </w:rPr>
        <w:t>(OSCAR/Requirements)</w:t>
      </w:r>
      <w:r w:rsidRPr="00617B0C">
        <w:rPr>
          <w:rFonts w:ascii="Arial" w:hAnsi="Arial" w:cs="Arial"/>
          <w:szCs w:val="26"/>
          <w:rtl/>
        </w:rPr>
        <w:t>.</w:t>
      </w:r>
    </w:p>
    <w:p w14:paraId="0CE534B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وفي إطار نهج نظام الأرض التابع للمنظمة </w:t>
      </w:r>
      <w:r w:rsidRPr="00617B0C">
        <w:rPr>
          <w:rFonts w:ascii="Arial" w:hAnsi="Arial" w:cs="Arial"/>
          <w:szCs w:val="26"/>
        </w:rPr>
        <w:t>(WMO)</w:t>
      </w:r>
      <w:r w:rsidRPr="00617B0C">
        <w:rPr>
          <w:rFonts w:ascii="Arial" w:hAnsi="Arial" w:cs="Arial"/>
          <w:szCs w:val="26"/>
          <w:rtl/>
        </w:rPr>
        <w:t xml:space="preserve">، تصنف عدة مجالات تطبيق معا في كل فئة من فئات تطبيق نظام الأرض الست. وتدعو عملية الاستعراض المستمر للمتطلبات </w:t>
      </w:r>
      <w:r w:rsidRPr="00617B0C">
        <w:rPr>
          <w:rFonts w:ascii="Arial" w:hAnsi="Arial" w:cs="Arial"/>
          <w:szCs w:val="26"/>
        </w:rPr>
        <w:t>(RRR)</w:t>
      </w:r>
      <w:r w:rsidRPr="00617B0C">
        <w:rPr>
          <w:rFonts w:ascii="Arial" w:hAnsi="Arial" w:cs="Arial"/>
          <w:szCs w:val="26"/>
          <w:rtl/>
        </w:rPr>
        <w:t xml:space="preserve"> المراكز </w:t>
      </w:r>
      <w:r w:rsidRPr="00617B0C">
        <w:rPr>
          <w:rFonts w:ascii="Arial" w:hAnsi="Arial" w:cs="Arial"/>
          <w:szCs w:val="26"/>
        </w:rPr>
        <w:t>(POCs)</w:t>
      </w:r>
      <w:r w:rsidRPr="00617B0C">
        <w:rPr>
          <w:rFonts w:ascii="Arial" w:hAnsi="Arial" w:cs="Arial"/>
          <w:szCs w:val="26"/>
          <w:rtl/>
        </w:rPr>
        <w:t xml:space="preserve"> في كل من هذه المجموعات إلى العمل معا كفرقة خبراء لإعداد فريق خبراء تحت قيادة منسق. والفريق </w:t>
      </w:r>
      <w:r w:rsidRPr="00617B0C">
        <w:rPr>
          <w:rFonts w:ascii="Arial" w:hAnsi="Arial" w:cs="Arial"/>
          <w:szCs w:val="26"/>
        </w:rPr>
        <w:t>(SOG)</w:t>
      </w:r>
      <w:r w:rsidRPr="00617B0C">
        <w:rPr>
          <w:rFonts w:ascii="Arial" w:hAnsi="Arial" w:cs="Arial"/>
          <w:szCs w:val="26"/>
          <w:rtl/>
        </w:rPr>
        <w:t xml:space="preserve"> هو أساسا تحليل للثغرات في فئة تطبيقات نظام الأرض تلك، مع توصيات بشأن كيفية معالجة الثغرات. ويختار المنسق من بين مجموعة اللجان </w:t>
      </w:r>
      <w:r w:rsidRPr="00617B0C">
        <w:rPr>
          <w:rFonts w:ascii="Arial" w:hAnsi="Arial" w:cs="Arial"/>
          <w:szCs w:val="26"/>
        </w:rPr>
        <w:t>(POCs)</w:t>
      </w:r>
      <w:r w:rsidRPr="00617B0C">
        <w:rPr>
          <w:rFonts w:ascii="Arial" w:hAnsi="Arial" w:cs="Arial"/>
          <w:szCs w:val="26"/>
          <w:rtl/>
        </w:rPr>
        <w:t xml:space="preserve"> وهو المؤلف الرئيسي لفرقة العمل </w:t>
      </w:r>
      <w:r w:rsidRPr="00617B0C">
        <w:rPr>
          <w:rFonts w:ascii="Arial" w:hAnsi="Arial" w:cs="Arial"/>
          <w:szCs w:val="26"/>
        </w:rPr>
        <w:t>(SOG)</w:t>
      </w:r>
      <w:r w:rsidRPr="00617B0C">
        <w:rPr>
          <w:rFonts w:ascii="Arial" w:hAnsi="Arial" w:cs="Arial"/>
          <w:szCs w:val="26"/>
          <w:rtl/>
        </w:rPr>
        <w:t xml:space="preserve"> التابعة لها.</w:t>
      </w:r>
    </w:p>
    <w:p w14:paraId="22C41EEC"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انظر </w:t>
      </w:r>
      <w:hyperlink w:anchor="_Annex_1_to" w:history="1">
        <w:r w:rsidRPr="00617B0C">
          <w:rPr>
            <w:rStyle w:val="Hyperlink"/>
            <w:rFonts w:ascii="Arial" w:hAnsi="Arial" w:cs="Arial"/>
            <w:szCs w:val="26"/>
            <w:rtl/>
          </w:rPr>
          <w:t xml:space="preserve">المرفق </w:t>
        </w:r>
        <w:r w:rsidRPr="00617B0C">
          <w:rPr>
            <w:rStyle w:val="Hyperlink"/>
            <w:rFonts w:ascii="Arial" w:hAnsi="Arial" w:cs="Arial"/>
            <w:szCs w:val="26"/>
          </w:rPr>
          <w:t>1</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للاطلاع على مزيد من التفاصيل بشأن دور اللجان الفنية والمنسقين.</w:t>
      </w:r>
    </w:p>
    <w:p w14:paraId="6D47529C" w14:textId="77777777" w:rsidR="00617B0C" w:rsidRPr="00617B0C" w:rsidRDefault="00FB77F5" w:rsidP="00617B0C">
      <w:pPr>
        <w:bidi/>
        <w:spacing w:before="240" w:line="320" w:lineRule="exact"/>
        <w:rPr>
          <w:rFonts w:ascii="Arial" w:hAnsi="Arial"/>
          <w:szCs w:val="26"/>
        </w:rPr>
      </w:pPr>
      <w:r w:rsidRPr="00617B0C">
        <w:rPr>
          <w:rFonts w:ascii="Arial" w:hAnsi="Arial"/>
          <w:noProof/>
          <w:szCs w:val="26"/>
          <w:rtl/>
        </w:rPr>
        <w:drawing>
          <wp:inline distT="0" distB="0" distL="0" distR="0" wp14:anchorId="2AE9F849" wp14:editId="6CE6D445">
            <wp:extent cx="5731510" cy="322389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1-v5c.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3223895"/>
                    </a:xfrm>
                    <a:prstGeom prst="rect">
                      <a:avLst/>
                    </a:prstGeom>
                    <a:ln w="12700">
                      <a:noFill/>
                    </a:ln>
                  </pic:spPr>
                </pic:pic>
              </a:graphicData>
            </a:graphic>
          </wp:inline>
        </w:drawing>
      </w:r>
    </w:p>
    <w:p w14:paraId="0E94859D" w14:textId="7C1C85D6" w:rsidR="00617B0C" w:rsidRPr="00617B0C" w:rsidRDefault="00FB77F5" w:rsidP="00617B0C">
      <w:pPr>
        <w:bidi/>
        <w:spacing w:before="240" w:line="320" w:lineRule="exact"/>
        <w:ind w:left="720"/>
        <w:rPr>
          <w:rFonts w:ascii="Arial" w:hAnsi="Arial"/>
          <w:szCs w:val="26"/>
        </w:rPr>
      </w:pPr>
      <w:r w:rsidRPr="00617B0C">
        <w:rPr>
          <w:rFonts w:ascii="Arial" w:hAnsi="Arial"/>
          <w:b/>
          <w:bCs/>
          <w:szCs w:val="26"/>
          <w:rtl/>
        </w:rPr>
        <w:t xml:space="preserve">الشكل </w:t>
      </w:r>
      <w:r w:rsidRPr="00617B0C">
        <w:rPr>
          <w:rFonts w:ascii="Arial" w:hAnsi="Arial"/>
          <w:b/>
          <w:bCs/>
          <w:szCs w:val="26"/>
        </w:rPr>
        <w:t>1</w:t>
      </w:r>
      <w:r w:rsidRPr="00617B0C">
        <w:rPr>
          <w:rFonts w:ascii="Arial" w:hAnsi="Arial"/>
          <w:b/>
          <w:bCs/>
          <w:szCs w:val="26"/>
          <w:rtl/>
        </w:rPr>
        <w:t xml:space="preserve"> من الملحق </w:t>
      </w:r>
      <w:r w:rsidRPr="00617B0C">
        <w:rPr>
          <w:rFonts w:ascii="Arial" w:hAnsi="Arial"/>
          <w:b/>
          <w:bCs/>
          <w:szCs w:val="26"/>
        </w:rPr>
        <w:t>3</w:t>
      </w:r>
      <w:r w:rsidRPr="00617B0C">
        <w:rPr>
          <w:rFonts w:ascii="Arial" w:hAnsi="Arial"/>
          <w:szCs w:val="26"/>
          <w:rtl/>
        </w:rPr>
        <w:t xml:space="preserve"> العناصر الرئيسية لعملية الاستعراض المستمر للمتطلبات </w:t>
      </w:r>
      <w:r w:rsidRPr="00617B0C">
        <w:rPr>
          <w:rFonts w:ascii="Arial" w:hAnsi="Arial"/>
          <w:szCs w:val="26"/>
        </w:rPr>
        <w:t>(RRR)</w:t>
      </w:r>
      <w:r w:rsidRPr="00617B0C">
        <w:rPr>
          <w:rFonts w:ascii="Arial" w:hAnsi="Arial"/>
          <w:szCs w:val="26"/>
          <w:rtl/>
        </w:rPr>
        <w:t xml:space="preserve"> التي تتبعها المنظمة </w:t>
      </w:r>
      <w:r w:rsidRPr="00617B0C">
        <w:rPr>
          <w:rFonts w:ascii="Arial" w:hAnsi="Arial"/>
          <w:szCs w:val="26"/>
        </w:rPr>
        <w:t>(WMO)</w:t>
      </w:r>
      <w:r w:rsidRPr="00617B0C">
        <w:rPr>
          <w:rFonts w:ascii="Arial" w:hAnsi="Arial"/>
          <w:szCs w:val="26"/>
          <w:rtl/>
        </w:rPr>
        <w:t xml:space="preserve"> (المصد</w:t>
      </w:r>
      <w:r w:rsidRPr="00617B0C">
        <w:rPr>
          <w:rFonts w:ascii="Arial" w:hAnsi="Arial"/>
          <w:szCs w:val="26"/>
          <w:rtl/>
          <w:lang w:bidi="ar-EG"/>
        </w:rPr>
        <w:t>ر:</w:t>
      </w:r>
      <w:r w:rsidRPr="00617B0C">
        <w:rPr>
          <w:rFonts w:ascii="Arial" w:hAnsi="Arial"/>
          <w:szCs w:val="26"/>
          <w:rtl/>
        </w:rPr>
        <w:t xml:space="preserve"> متطلبات بيانات الرصد في إطار نهج نظام الأرض التابع للمنظمة </w:t>
      </w:r>
      <w:r w:rsidRPr="00617B0C">
        <w:rPr>
          <w:rFonts w:ascii="Arial" w:hAnsi="Arial"/>
          <w:szCs w:val="26"/>
        </w:rPr>
        <w:t>(WMO</w:t>
      </w:r>
      <w:r w:rsidRPr="00617B0C">
        <w:rPr>
          <w:rFonts w:ascii="Arial" w:hAnsi="Arial"/>
          <w:szCs w:val="26"/>
          <w:rtl/>
          <w:lang w:bidi="ar-EG"/>
        </w:rPr>
        <w:t>):</w:t>
      </w:r>
      <w:r w:rsidRPr="00617B0C">
        <w:rPr>
          <w:rFonts w:ascii="Arial" w:hAnsi="Arial"/>
          <w:szCs w:val="26"/>
          <w:rtl/>
        </w:rPr>
        <w:t xml:space="preserve"> الاستعراض المستمر للمتطلبات).</w:t>
      </w:r>
    </w:p>
    <w:p w14:paraId="1CE0E2B4" w14:textId="0C08B639" w:rsidR="00FB77F5" w:rsidRPr="00617B0C" w:rsidRDefault="00617B0C" w:rsidP="00617B0C">
      <w:pPr>
        <w:pStyle w:val="CrossTitle12"/>
        <w:bidi/>
        <w:spacing w:before="240" w:line="320" w:lineRule="exact"/>
        <w:ind w:left="1134" w:hanging="1134"/>
        <w:jc w:val="left"/>
        <w:rPr>
          <w:rFonts w:ascii="Arial" w:hAnsi="Arial"/>
          <w:sz w:val="20"/>
          <w:szCs w:val="26"/>
          <w:lang w:val="en-GB"/>
        </w:rPr>
      </w:pPr>
      <w:r w:rsidRPr="00617B0C">
        <w:rPr>
          <w:rFonts w:ascii="Arial" w:hAnsi="Arial" w:hint="eastAsia"/>
          <w:sz w:val="20"/>
          <w:szCs w:val="26"/>
          <w:lang w:val="en-GB"/>
        </w:rPr>
        <w:lastRenderedPageBreak/>
        <w:t>３</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الالتزام بالوقت</w:t>
      </w:r>
    </w:p>
    <w:p w14:paraId="300EE75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وتعتمد المنظمة </w:t>
      </w:r>
      <w:r w:rsidRPr="00617B0C">
        <w:rPr>
          <w:rFonts w:ascii="Arial" w:hAnsi="Arial" w:cs="Arial"/>
          <w:szCs w:val="26"/>
        </w:rPr>
        <w:t>(WMO)</w:t>
      </w:r>
      <w:r w:rsidRPr="00617B0C">
        <w:rPr>
          <w:rFonts w:ascii="Arial" w:hAnsi="Arial" w:cs="Arial"/>
          <w:szCs w:val="26"/>
          <w:rtl/>
        </w:rPr>
        <w:t xml:space="preserve"> على البلدان الأعضاء لترشيح خبراء متطوعين لتنفيذ عمل الهيئات التأسيسية مثل اللجان الفنية ومختلف فرق الخبراء والأفرقة العاملة التابعة لها. ويعتمد تقديم مثل هذا الترشيح على صاحب العمل الذي يدعمهم لكي ينهوا القدر المطلوب من الوقت للاضطلاع بالدور ذي الصلة. ويتطلب دور المركز الالتزام بما يعادل حوالي </w:t>
      </w:r>
      <w:r w:rsidRPr="00617B0C">
        <w:rPr>
          <w:rFonts w:ascii="Arial" w:hAnsi="Arial" w:cs="Arial"/>
          <w:szCs w:val="26"/>
        </w:rPr>
        <w:t>10</w:t>
      </w:r>
      <w:r w:rsidRPr="00617B0C">
        <w:rPr>
          <w:rFonts w:ascii="Arial" w:hAnsi="Arial" w:cs="Arial"/>
          <w:szCs w:val="26"/>
          <w:rtl/>
        </w:rPr>
        <w:t xml:space="preserve"> أيام في السنة. وبالنسبة لأولئك الذين يضطلعون بدور إضافي للمنسق قد يتضاعف الالتزام بالوقت تقريبا.</w:t>
      </w:r>
    </w:p>
    <w:p w14:paraId="48FFCE71"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ومن المتوقع أيضا أن يعمل الخبراء المرشحون بنشاط في المجال ذي الصلة، ومن ثم ستتيح لهم الفرصة لجمع معلومات ووضع أفكارهم بشأن مهام المنظمة </w:t>
      </w:r>
      <w:r w:rsidRPr="00617B0C">
        <w:rPr>
          <w:rFonts w:ascii="Arial" w:hAnsi="Arial" w:cs="Arial"/>
          <w:szCs w:val="26"/>
        </w:rPr>
        <w:t>(WMO)</w:t>
      </w:r>
      <w:r w:rsidRPr="00617B0C">
        <w:rPr>
          <w:rFonts w:ascii="Arial" w:hAnsi="Arial" w:cs="Arial"/>
          <w:szCs w:val="26"/>
          <w:rtl/>
        </w:rPr>
        <w:t xml:space="preserve"> أثناء سير عملهم المنتظم بصورة عادية.</w:t>
      </w:r>
    </w:p>
    <w:p w14:paraId="44784260" w14:textId="41E868C9" w:rsidR="00FB77F5" w:rsidRPr="00617B0C" w:rsidRDefault="00617B0C" w:rsidP="00617B0C">
      <w:pPr>
        <w:pStyle w:val="CrossTitle12"/>
        <w:bidi/>
        <w:spacing w:before="240" w:line="320" w:lineRule="exact"/>
        <w:ind w:left="1134" w:hanging="1134"/>
        <w:jc w:val="left"/>
        <w:rPr>
          <w:rFonts w:ascii="Arial" w:hAnsi="Arial"/>
          <w:sz w:val="20"/>
          <w:szCs w:val="26"/>
          <w:lang w:val="en-GB"/>
        </w:rPr>
      </w:pPr>
      <w:r w:rsidRPr="00617B0C">
        <w:rPr>
          <w:rFonts w:ascii="Arial" w:hAnsi="Arial" w:hint="eastAsia"/>
          <w:sz w:val="20"/>
          <w:szCs w:val="26"/>
          <w:lang w:val="en-GB"/>
        </w:rPr>
        <w:t>４</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تمثل مجال تطبيق</w:t>
      </w:r>
    </w:p>
    <w:p w14:paraId="5497440D" w14:textId="77777777" w:rsidR="00FB77F5" w:rsidRPr="00617B0C" w:rsidRDefault="00FB77F5" w:rsidP="00617B0C">
      <w:pPr>
        <w:pStyle w:val="WMOBodyText"/>
        <w:bidi/>
        <w:spacing w:line="320" w:lineRule="exact"/>
        <w:rPr>
          <w:rStyle w:val="Hyperlink"/>
          <w:rFonts w:ascii="Arial" w:hAnsi="Arial" w:cs="Arial"/>
          <w:szCs w:val="26"/>
        </w:rPr>
      </w:pPr>
      <w:r w:rsidRPr="00617B0C">
        <w:rPr>
          <w:rFonts w:ascii="Arial" w:hAnsi="Arial" w:cs="Arial"/>
          <w:szCs w:val="26"/>
          <w:rtl/>
        </w:rPr>
        <w:t>ولكل مجال من مجالات التطبيق هيئة تملك مسؤولية وسلطة. وترد في المرفق الأول قائمة بمجالات التطبيق وملاكها</w:t>
      </w:r>
      <w:hyperlink w:anchor="_Annex_I._List" w:history="1"/>
      <w:r w:rsidRPr="00617B0C">
        <w:rPr>
          <w:rFonts w:ascii="Arial" w:hAnsi="Arial" w:cs="Arial"/>
          <w:szCs w:val="26"/>
          <w:rtl/>
        </w:rPr>
        <w:t>، غير أن هذه القائمة تشهد تغييرات، وينبغي الرجوع إلى النسخة الإلكترونية للحصول على أحدث المعلومات، على الموقع التال</w:t>
      </w:r>
      <w:r w:rsidRPr="00617B0C">
        <w:rPr>
          <w:rFonts w:ascii="Arial" w:hAnsi="Arial" w:cs="Arial"/>
          <w:szCs w:val="26"/>
          <w:rtl/>
          <w:lang w:bidi="ar-EG"/>
        </w:rPr>
        <w:t>ي:</w:t>
      </w:r>
      <w:r w:rsidRPr="00617B0C">
        <w:rPr>
          <w:rFonts w:ascii="Arial" w:hAnsi="Arial" w:cs="Arial"/>
          <w:szCs w:val="26"/>
          <w:rtl/>
        </w:rPr>
        <w:t xml:space="preserve"> </w:t>
      </w:r>
      <w:hyperlink r:id="rId67">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community.wmo.int</w:t>
        </w:r>
        <w:r w:rsidRPr="00617B0C">
          <w:rPr>
            <w:rStyle w:val="Hyperlink"/>
            <w:rFonts w:ascii="Arial" w:hAnsi="Arial" w:cs="Arial"/>
            <w:szCs w:val="26"/>
            <w:rtl/>
          </w:rPr>
          <w:t>/</w:t>
        </w:r>
        <w:r w:rsidRPr="00617B0C">
          <w:rPr>
            <w:rStyle w:val="Hyperlink"/>
            <w:rFonts w:ascii="Arial" w:hAnsi="Arial" w:cs="Arial"/>
            <w:szCs w:val="26"/>
          </w:rPr>
          <w:t>rolling-review-requirements-process</w:t>
        </w:r>
      </w:hyperlink>
    </w:p>
    <w:p w14:paraId="4A1A852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ويكون المركز </w:t>
      </w:r>
      <w:r w:rsidRPr="00617B0C">
        <w:rPr>
          <w:rFonts w:ascii="Arial" w:hAnsi="Arial" w:cs="Arial"/>
          <w:szCs w:val="26"/>
        </w:rPr>
        <w:t>(PoC)</w:t>
      </w:r>
      <w:r w:rsidRPr="00617B0C">
        <w:rPr>
          <w:rFonts w:ascii="Arial" w:hAnsi="Arial" w:cs="Arial"/>
          <w:szCs w:val="26"/>
          <w:rtl/>
        </w:rPr>
        <w:t xml:space="preserve"> ممثلا في عملية الاستعراض المستمر للمتطلبات </w:t>
      </w:r>
      <w:r w:rsidRPr="00617B0C">
        <w:rPr>
          <w:rFonts w:ascii="Arial" w:hAnsi="Arial" w:cs="Arial"/>
          <w:szCs w:val="26"/>
        </w:rPr>
        <w:t>(RRR)</w:t>
      </w:r>
      <w:r w:rsidRPr="00617B0C">
        <w:rPr>
          <w:rFonts w:ascii="Arial" w:hAnsi="Arial" w:cs="Arial"/>
          <w:szCs w:val="26"/>
          <w:rtl/>
        </w:rPr>
        <w:t xml:space="preserve"> لمالك مجال التطبيق الخاص به. وبعد تكليفك في البداية بأداء دور اللجنة </w:t>
      </w:r>
      <w:r w:rsidRPr="00617B0C">
        <w:rPr>
          <w:rFonts w:ascii="Arial" w:hAnsi="Arial" w:cs="Arial"/>
          <w:szCs w:val="26"/>
        </w:rPr>
        <w:t>(PoC)</w:t>
      </w:r>
      <w:r w:rsidRPr="00617B0C">
        <w:rPr>
          <w:rFonts w:ascii="Arial" w:hAnsi="Arial" w:cs="Arial"/>
          <w:szCs w:val="26"/>
          <w:rtl/>
        </w:rPr>
        <w:t xml:space="preserve"> في مجال التطبيق هذا، ستحتاج أيضا إلى أن تكون راضية عن التشاور الذي قمت به عبر مجتمع أصحاب المصلحة المعنيين، وأن تتفق مع جميع التحديثات التي تقترحونها لمتطلبات الرصدات في قاعدة بيانات أداة تحليل واستعراض قدرات نظم الرصد </w:t>
      </w:r>
      <w:r w:rsidRPr="00617B0C">
        <w:rPr>
          <w:rFonts w:ascii="Arial" w:hAnsi="Arial" w:cs="Arial"/>
          <w:szCs w:val="26"/>
        </w:rPr>
        <w:t>(OSCAR)</w:t>
      </w:r>
      <w:r w:rsidRPr="00617B0C">
        <w:rPr>
          <w:rFonts w:ascii="Arial" w:hAnsi="Arial" w:cs="Arial"/>
          <w:szCs w:val="26"/>
          <w:rtl/>
        </w:rPr>
        <w:t>/ المتطلبات، وأن تتفق مع المواد التي تدرجونها في الفريق التوجيهي لمجال نظام الأرض الخاص بك. وينبغي أن تقيم فهما واضحا ومتبادلا مع الهيئة المالكة لكيفية وتأين ستحدث هذه التفاعلات.</w:t>
      </w:r>
    </w:p>
    <w:p w14:paraId="17C50945" w14:textId="4AD0A8CC" w:rsidR="00FB77F5" w:rsidRPr="00617B0C" w:rsidRDefault="00617B0C" w:rsidP="00617B0C">
      <w:pPr>
        <w:pStyle w:val="CrossTitle12"/>
        <w:bidi/>
        <w:spacing w:before="240" w:line="320" w:lineRule="exact"/>
        <w:ind w:left="1134" w:hanging="1134"/>
        <w:jc w:val="left"/>
        <w:rPr>
          <w:rFonts w:ascii="Arial" w:hAnsi="Arial"/>
          <w:sz w:val="20"/>
          <w:szCs w:val="26"/>
          <w:lang w:val="en-GB"/>
        </w:rPr>
      </w:pPr>
      <w:r w:rsidRPr="00617B0C">
        <w:rPr>
          <w:rFonts w:ascii="Arial" w:hAnsi="Arial" w:hint="eastAsia"/>
          <w:sz w:val="20"/>
          <w:szCs w:val="26"/>
          <w:lang w:val="en-GB"/>
        </w:rPr>
        <w:t>５</w:t>
      </w:r>
      <w:r w:rsidRPr="00617B0C">
        <w:rPr>
          <w:rFonts w:ascii="Arial" w:hAnsi="Arial" w:hint="eastAsia"/>
          <w:sz w:val="20"/>
          <w:szCs w:val="26"/>
          <w:lang w:val="en-GB"/>
        </w:rPr>
        <w:t>.</w:t>
      </w:r>
      <w:r w:rsidRPr="00617B0C">
        <w:rPr>
          <w:rFonts w:ascii="Arial" w:hAnsi="Arial" w:hint="eastAsia"/>
          <w:sz w:val="20"/>
          <w:szCs w:val="26"/>
          <w:lang w:val="en-GB"/>
        </w:rPr>
        <w:tab/>
      </w:r>
      <w:r w:rsidR="00FB77F5" w:rsidRPr="00617B0C">
        <w:rPr>
          <w:rFonts w:ascii="Arial" w:hAnsi="Arial"/>
          <w:sz w:val="20"/>
          <w:szCs w:val="26"/>
          <w:rtl/>
        </w:rPr>
        <w:t>الاضطلاع بأدوار مركز المؤتمرات والمنسق</w:t>
      </w:r>
    </w:p>
    <w:p w14:paraId="7D015AE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يتوسع هذا القسم في التفاصيل العملية لأدوار المنسقين </w:t>
      </w:r>
      <w:proofErr w:type="gramStart"/>
      <w:r w:rsidRPr="00617B0C">
        <w:rPr>
          <w:rFonts w:ascii="Arial" w:hAnsi="Arial" w:cs="Arial"/>
          <w:szCs w:val="26"/>
          <w:rtl/>
        </w:rPr>
        <w:t xml:space="preserve">و </w:t>
      </w:r>
      <w:r w:rsidRPr="00617B0C">
        <w:rPr>
          <w:rFonts w:ascii="Arial" w:hAnsi="Arial" w:cs="Arial"/>
          <w:szCs w:val="26"/>
        </w:rPr>
        <w:t>PoC</w:t>
      </w:r>
      <w:proofErr w:type="gramEnd"/>
      <w:r w:rsidRPr="00617B0C">
        <w:rPr>
          <w:rFonts w:ascii="Arial" w:hAnsi="Arial" w:cs="Arial"/>
          <w:szCs w:val="26"/>
          <w:rtl/>
        </w:rPr>
        <w:t xml:space="preserve">. ويرد في المرفقات </w:t>
      </w:r>
      <w:r w:rsidRPr="00617B0C">
        <w:rPr>
          <w:rFonts w:ascii="Arial" w:hAnsi="Arial" w:cs="Arial"/>
          <w:szCs w:val="26"/>
        </w:rPr>
        <w:t>2</w:t>
      </w:r>
      <w:r w:rsidRPr="00617B0C">
        <w:rPr>
          <w:rFonts w:ascii="Arial" w:hAnsi="Arial" w:cs="Arial"/>
          <w:szCs w:val="26"/>
          <w:rtl/>
        </w:rPr>
        <w:t xml:space="preserve"> إلى </w:t>
      </w:r>
      <w:r w:rsidRPr="00617B0C">
        <w:rPr>
          <w:rFonts w:ascii="Arial" w:hAnsi="Arial" w:cs="Arial"/>
          <w:szCs w:val="26"/>
        </w:rPr>
        <w:t>9</w:t>
      </w:r>
      <w:r w:rsidRPr="00617B0C">
        <w:rPr>
          <w:rFonts w:ascii="Arial" w:hAnsi="Arial" w:cs="Arial"/>
          <w:szCs w:val="26"/>
          <w:rtl/>
        </w:rPr>
        <w:t xml:space="preserve"> الملحق </w:t>
      </w:r>
      <w:r w:rsidRPr="00617B0C">
        <w:rPr>
          <w:rFonts w:ascii="Arial" w:hAnsi="Arial" w:cs="Arial"/>
          <w:szCs w:val="26"/>
        </w:rPr>
        <w:t>3</w:t>
      </w:r>
      <w:r w:rsidRPr="00617B0C">
        <w:rPr>
          <w:rFonts w:ascii="Arial" w:hAnsi="Arial" w:cs="Arial"/>
          <w:szCs w:val="26"/>
          <w:rtl/>
        </w:rPr>
        <w:t xml:space="preserve"> ملاحظات موسعة للمواضيع المعروضة هنا</w:t>
      </w:r>
      <w:hyperlink w:anchor="_ATTACHMENT_3:_REFERENCE" w:history="1"/>
      <w:r w:rsidRPr="00617B0C">
        <w:rPr>
          <w:rFonts w:ascii="Arial" w:hAnsi="Arial" w:cs="Arial"/>
          <w:szCs w:val="26"/>
          <w:rtl/>
        </w:rPr>
        <w:t xml:space="preserve">، بما في ذلك عدة أماكن لكل مركز من اللجان والمنسقين لإضافة ملاحظاتكم الخاصة بشأن تفاصيل الاتصال الخاصة بكم ومصادر المعلومات والأنشطة ذات الصلة بكم. وبهذه الطريقة يصبح الدليل خاصا بكم، ولكن سيكون هناك أيضا قيمة في تقاسم ملاحظاتكم مع اللجان واللجان الفنية/ المنسقين الآخرين، ولا سيما مع من يخلفكم عندما تسلمون الدور في المستقبل. وبالمثل، فإن أحد المصادر المفيدة للمشورة العملية الخاصة بكم هو سابقتكم في الدور واللجان </w:t>
      </w:r>
      <w:proofErr w:type="spellStart"/>
      <w:r w:rsidRPr="00617B0C">
        <w:rPr>
          <w:rFonts w:ascii="Arial" w:hAnsi="Arial" w:cs="Arial"/>
          <w:szCs w:val="26"/>
          <w:rtl/>
        </w:rPr>
        <w:t>واللجان</w:t>
      </w:r>
      <w:proofErr w:type="spellEnd"/>
      <w:r w:rsidRPr="00617B0C">
        <w:rPr>
          <w:rFonts w:ascii="Arial" w:hAnsi="Arial" w:cs="Arial"/>
          <w:szCs w:val="26"/>
          <w:rtl/>
        </w:rPr>
        <w:t xml:space="preserve"> الفنية/ المنسقين الحاليين والسابقين في جميع مجالات التطبيق وفئات تطبيق نظام الأرض.</w:t>
      </w:r>
    </w:p>
    <w:p w14:paraId="380A4583" w14:textId="3E8263AB" w:rsidR="00FB77F5" w:rsidRPr="00617B0C" w:rsidRDefault="00FB77F5" w:rsidP="00617B0C">
      <w:pPr>
        <w:pStyle w:val="StyleHeading2Left"/>
        <w:bidi/>
        <w:spacing w:before="240" w:after="0" w:line="320" w:lineRule="exact"/>
        <w:rPr>
          <w:rFonts w:ascii="Arial" w:hAnsi="Arial" w:cs="Arial"/>
          <w:szCs w:val="26"/>
        </w:rPr>
      </w:pPr>
      <w:bookmarkStart w:id="116" w:name="_5.1_Work_planning"/>
      <w:bookmarkEnd w:id="116"/>
      <w:r w:rsidRPr="00617B0C">
        <w:rPr>
          <w:rFonts w:ascii="Arial" w:hAnsi="Arial" w:cs="Arial"/>
          <w:szCs w:val="26"/>
        </w:rPr>
        <w:t>5.1</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تخطيط العمل</w:t>
      </w:r>
    </w:p>
    <w:p w14:paraId="7D197F8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والأنشطة الجارية التي تشكل عملية الاستعراض المستمر للمتطلبات تنسقها لجنة الرصد والبنية التحتية ونظم المعلومات </w:t>
      </w:r>
      <w:r w:rsidRPr="00617B0C">
        <w:rPr>
          <w:rFonts w:ascii="Arial" w:hAnsi="Arial" w:cs="Arial"/>
          <w:szCs w:val="26"/>
        </w:rPr>
        <w:t>(INFCOM)</w:t>
      </w:r>
      <w:r w:rsidRPr="00617B0C">
        <w:rPr>
          <w:rFonts w:ascii="Arial" w:hAnsi="Arial" w:cs="Arial"/>
          <w:szCs w:val="26"/>
          <w:rtl/>
        </w:rPr>
        <w:t xml:space="preserve"> التابعة للمنظمة </w:t>
      </w:r>
      <w:r w:rsidRPr="00617B0C">
        <w:rPr>
          <w:rFonts w:ascii="Arial" w:hAnsi="Arial" w:cs="Arial"/>
          <w:szCs w:val="26"/>
        </w:rPr>
        <w:t>(WMO)</w:t>
      </w:r>
      <w:r w:rsidRPr="00617B0C">
        <w:rPr>
          <w:rFonts w:ascii="Arial" w:hAnsi="Arial" w:cs="Arial"/>
          <w:szCs w:val="26"/>
          <w:rtl/>
        </w:rPr>
        <w:t xml:space="preserve"> من خلال فرقة الخبراء المشتركة التابعة لها والمعنية بتصميم نظم رصد الأرض وتطويرها </w:t>
      </w:r>
      <w:r w:rsidRPr="00617B0C">
        <w:rPr>
          <w:rFonts w:ascii="Arial" w:hAnsi="Arial" w:cs="Arial"/>
          <w:szCs w:val="26"/>
        </w:rPr>
        <w:t>(JET-EOSDE)</w:t>
      </w:r>
      <w:r w:rsidRPr="00617B0C">
        <w:rPr>
          <w:rFonts w:ascii="Arial" w:hAnsi="Arial" w:cs="Arial"/>
          <w:szCs w:val="26"/>
          <w:rtl/>
        </w:rPr>
        <w:t xml:space="preserve">. وستسهم أنشطتكم كعنصر من مكونات خطة العمل الأوسع نطاقا لبث البيانات </w:t>
      </w:r>
      <w:r w:rsidRPr="00617B0C">
        <w:rPr>
          <w:rFonts w:ascii="Arial" w:hAnsi="Arial" w:cs="Arial"/>
          <w:szCs w:val="26"/>
        </w:rPr>
        <w:t>JET-EOSDE</w:t>
      </w:r>
      <w:r w:rsidRPr="00617B0C">
        <w:rPr>
          <w:rFonts w:ascii="Arial" w:hAnsi="Arial" w:cs="Arial"/>
          <w:szCs w:val="26"/>
          <w:rtl/>
        </w:rPr>
        <w:t>.</w:t>
      </w:r>
    </w:p>
    <w:p w14:paraId="563EBFE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وأهم شخص على علم بمساهمتكم في الاستعراض المستمر للمتطلبات </w:t>
      </w:r>
      <w:r w:rsidRPr="00617B0C">
        <w:rPr>
          <w:rFonts w:ascii="Arial" w:hAnsi="Arial" w:cs="Arial"/>
          <w:szCs w:val="26"/>
        </w:rPr>
        <w:t>(RRR)</w:t>
      </w:r>
      <w:r w:rsidRPr="00617B0C">
        <w:rPr>
          <w:rFonts w:ascii="Arial" w:hAnsi="Arial" w:cs="Arial"/>
          <w:szCs w:val="26"/>
          <w:rtl/>
        </w:rPr>
        <w:t xml:space="preserve"> هو رئيس فرقة الخبراء </w:t>
      </w:r>
      <w:r w:rsidRPr="00617B0C">
        <w:rPr>
          <w:rFonts w:ascii="Arial" w:hAnsi="Arial" w:cs="Arial"/>
          <w:szCs w:val="26"/>
        </w:rPr>
        <w:t>(JET-EOSDE)</w:t>
      </w:r>
      <w:r w:rsidRPr="00617B0C">
        <w:rPr>
          <w:rFonts w:ascii="Arial" w:hAnsi="Arial" w:cs="Arial"/>
          <w:szCs w:val="26"/>
          <w:rtl/>
        </w:rPr>
        <w:t xml:space="preserve">. ويمكن تيسير التواصل مع الرئيس، وفهم عمل فرقة العمل </w:t>
      </w:r>
      <w:r w:rsidRPr="00617B0C">
        <w:rPr>
          <w:rFonts w:ascii="Arial" w:hAnsi="Arial" w:cs="Arial"/>
          <w:szCs w:val="26"/>
        </w:rPr>
        <w:t>(JET-EOSDE)</w:t>
      </w:r>
      <w:r w:rsidRPr="00617B0C">
        <w:rPr>
          <w:rFonts w:ascii="Arial" w:hAnsi="Arial" w:cs="Arial"/>
          <w:szCs w:val="26"/>
          <w:rtl/>
        </w:rPr>
        <w:t xml:space="preserve">، من جانب الأشخاص في أمانة المنظمة </w:t>
      </w:r>
      <w:r w:rsidRPr="00617B0C">
        <w:rPr>
          <w:rFonts w:ascii="Arial" w:hAnsi="Arial" w:cs="Arial"/>
          <w:szCs w:val="26"/>
        </w:rPr>
        <w:t>(WMO)</w:t>
      </w:r>
      <w:r w:rsidRPr="00617B0C">
        <w:rPr>
          <w:rFonts w:ascii="Arial" w:hAnsi="Arial" w:cs="Arial"/>
          <w:szCs w:val="26"/>
          <w:rtl/>
        </w:rPr>
        <w:t xml:space="preserve"> الذين يدعمون فرقة العمل </w:t>
      </w:r>
      <w:r w:rsidRPr="00617B0C">
        <w:rPr>
          <w:rFonts w:ascii="Arial" w:hAnsi="Arial" w:cs="Arial"/>
          <w:szCs w:val="26"/>
        </w:rPr>
        <w:t>(JET-EOSDE)</w:t>
      </w:r>
      <w:r w:rsidRPr="00617B0C">
        <w:rPr>
          <w:rFonts w:ascii="Arial" w:hAnsi="Arial" w:cs="Arial"/>
          <w:szCs w:val="26"/>
          <w:rtl/>
        </w:rPr>
        <w:t>. ونقطة البداية الرسمية هي رئيس شعبة شبكات الرصد والقياس في إدارة البنية التحتية.</w:t>
      </w:r>
    </w:p>
    <w:p w14:paraId="4053E03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 xml:space="preserve">ومن المفيد الإلمام بخطط العمل والاجتماعات، وكذلك التقارير الصادرة عن الاجتماعات السابقة، الخاصة ببث البيانات </w:t>
      </w:r>
      <w:r w:rsidRPr="00617B0C">
        <w:rPr>
          <w:rFonts w:ascii="Arial" w:hAnsi="Arial" w:cs="Arial"/>
          <w:szCs w:val="26"/>
        </w:rPr>
        <w:t>JET-EOSDE</w:t>
      </w:r>
      <w:r w:rsidRPr="00617B0C">
        <w:rPr>
          <w:rFonts w:ascii="Arial" w:hAnsi="Arial" w:cs="Arial"/>
          <w:szCs w:val="26"/>
          <w:rtl/>
        </w:rPr>
        <w:t xml:space="preserve"> لأنها تساعد على شرح أين يتناسب عملكم مع الأنشطة </w:t>
      </w:r>
      <w:proofErr w:type="spellStart"/>
      <w:r w:rsidRPr="00617B0C">
        <w:rPr>
          <w:rFonts w:ascii="Arial" w:hAnsi="Arial" w:cs="Arial"/>
          <w:szCs w:val="26"/>
          <w:rtl/>
        </w:rPr>
        <w:t>والأجال</w:t>
      </w:r>
      <w:proofErr w:type="spellEnd"/>
      <w:r w:rsidRPr="00617B0C">
        <w:rPr>
          <w:rFonts w:ascii="Arial" w:hAnsi="Arial" w:cs="Arial"/>
          <w:szCs w:val="26"/>
          <w:rtl/>
        </w:rPr>
        <w:t xml:space="preserve"> الزمنية الأخرى التي تضطلع بها في مجال الاستعراض المستمر للمتطلبات </w:t>
      </w:r>
      <w:r w:rsidRPr="00617B0C">
        <w:rPr>
          <w:rFonts w:ascii="Arial" w:hAnsi="Arial" w:cs="Arial"/>
          <w:szCs w:val="26"/>
        </w:rPr>
        <w:t>(RRR)</w:t>
      </w:r>
      <w:r w:rsidRPr="00617B0C">
        <w:rPr>
          <w:rFonts w:ascii="Arial" w:hAnsi="Arial" w:cs="Arial"/>
          <w:szCs w:val="26"/>
          <w:rtl/>
        </w:rPr>
        <w:t>.</w:t>
      </w:r>
    </w:p>
    <w:p w14:paraId="6CCCC69D" w14:textId="77777777" w:rsidR="00FB77F5" w:rsidRPr="00617B0C" w:rsidRDefault="002A62D5" w:rsidP="00617B0C">
      <w:pPr>
        <w:pStyle w:val="WMOBodyText"/>
        <w:bidi/>
        <w:spacing w:line="320" w:lineRule="exact"/>
        <w:rPr>
          <w:rFonts w:ascii="Arial" w:hAnsi="Arial" w:cs="Arial"/>
          <w:szCs w:val="26"/>
        </w:rPr>
      </w:pPr>
      <w:hyperlink w:anchor="_Annex_2_to" w:history="1">
        <w:r w:rsidR="00FB77F5" w:rsidRPr="00617B0C">
          <w:rPr>
            <w:rStyle w:val="Hyperlink"/>
            <w:rFonts w:ascii="Arial" w:hAnsi="Arial" w:cs="Arial"/>
            <w:szCs w:val="26"/>
            <w:rtl/>
          </w:rPr>
          <w:t xml:space="preserve">ويقدم المرفق </w:t>
        </w:r>
        <w:r w:rsidR="00FB77F5" w:rsidRPr="00617B0C">
          <w:rPr>
            <w:rStyle w:val="Hyperlink"/>
            <w:rFonts w:ascii="Arial" w:hAnsi="Arial" w:cs="Arial"/>
            <w:szCs w:val="26"/>
          </w:rPr>
          <w:t>2</w:t>
        </w:r>
      </w:hyperlink>
      <w:r w:rsidR="00FB77F5" w:rsidRPr="00617B0C">
        <w:rPr>
          <w:rFonts w:ascii="Arial" w:hAnsi="Arial" w:cs="Arial"/>
          <w:szCs w:val="26"/>
          <w:rtl/>
        </w:rPr>
        <w:t xml:space="preserve"> للملحق </w:t>
      </w:r>
      <w:r w:rsidR="00FB77F5" w:rsidRPr="00617B0C">
        <w:rPr>
          <w:rFonts w:ascii="Arial" w:hAnsi="Arial" w:cs="Arial"/>
          <w:szCs w:val="26"/>
        </w:rPr>
        <w:t>3</w:t>
      </w:r>
      <w:r w:rsidR="00FB77F5" w:rsidRPr="00617B0C">
        <w:rPr>
          <w:rFonts w:ascii="Arial" w:hAnsi="Arial" w:cs="Arial"/>
          <w:szCs w:val="26"/>
          <w:rtl/>
        </w:rPr>
        <w:t xml:space="preserve"> ملاحظات ومساحات إضافية لك لإضافة ملاحظاتك الخاصة.</w:t>
      </w:r>
    </w:p>
    <w:p w14:paraId="06EC56D2" w14:textId="2B367349" w:rsidR="00FB77F5" w:rsidRPr="00617B0C" w:rsidRDefault="00FB77F5" w:rsidP="00617B0C">
      <w:pPr>
        <w:pStyle w:val="StyleHeading2Left"/>
        <w:bidi/>
        <w:spacing w:before="240" w:after="0" w:line="320" w:lineRule="exact"/>
        <w:rPr>
          <w:rFonts w:ascii="Arial" w:hAnsi="Arial" w:cs="Arial"/>
          <w:szCs w:val="26"/>
        </w:rPr>
      </w:pPr>
      <w:bookmarkStart w:id="117" w:name="_5.2_Communicating_with"/>
      <w:bookmarkEnd w:id="117"/>
      <w:r w:rsidRPr="00617B0C">
        <w:rPr>
          <w:rFonts w:ascii="Arial" w:hAnsi="Arial" w:cs="Arial"/>
          <w:szCs w:val="26"/>
        </w:rPr>
        <w:t>5.2</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التواصل مع مجال التطبيق الخاص بك "المالك"</w:t>
      </w:r>
    </w:p>
    <w:p w14:paraId="33CB6B6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بالإضافة إلى وجود خطوط اتصال جيدة مع </w:t>
      </w:r>
      <w:r w:rsidRPr="00617B0C">
        <w:rPr>
          <w:rFonts w:ascii="Arial" w:hAnsi="Arial" w:cs="Arial"/>
          <w:szCs w:val="26"/>
        </w:rPr>
        <w:t>JET-EOSDE</w:t>
      </w:r>
      <w:r w:rsidRPr="00617B0C">
        <w:rPr>
          <w:rFonts w:ascii="Arial" w:hAnsi="Arial" w:cs="Arial"/>
          <w:szCs w:val="26"/>
          <w:rtl/>
        </w:rPr>
        <w:t>، من المهم الحفاظ على تواصل جيد مع الهيئة المسؤولة عن مجال التطبيق الخاص بك. وقد تختلف التفاصيل بين الهيئات المختلفة، ولكن من المفيد بصفة عامة الاتصال بما يل</w:t>
      </w:r>
      <w:r w:rsidRPr="00617B0C">
        <w:rPr>
          <w:rFonts w:ascii="Arial" w:hAnsi="Arial" w:cs="Arial"/>
          <w:szCs w:val="26"/>
          <w:rtl/>
          <w:lang w:bidi="ar-EG"/>
        </w:rPr>
        <w:t>ي:</w:t>
      </w:r>
      <w:r w:rsidRPr="00617B0C">
        <w:rPr>
          <w:rFonts w:ascii="Arial" w:hAnsi="Arial" w:cs="Arial"/>
          <w:szCs w:val="26"/>
          <w:rtl/>
        </w:rPr>
        <w:t xml:space="preserve"> كبار الخبراء الذين يرأسون الهيئة، مثلا رئيس أو رئيس الفريق/ الفريق/ اللجنة المعنية؛ وفرقة الخبراء ذات الصلة؛ وفرقة الخبراء المعنية؛ وفرقة الخبراء ذات الصلة؛ وفرقة الخبراء المعنية؛ وفرقة الخبراء ذات الصلة؛ وفرقة الخبراء المعنية؛ أو رئيس الفريق أو اللجنة المعنية؛ أو رئيس الفريق أو اللجنة المعنية؛ أو رئيس الفريق أو الفريق المعني؛ أو والشخص المعني بدعم الأمانة.</w:t>
      </w:r>
    </w:p>
    <w:p w14:paraId="1DE49308" w14:textId="77777777" w:rsidR="00FB77F5" w:rsidRPr="00617B0C" w:rsidRDefault="002A62D5" w:rsidP="00617B0C">
      <w:pPr>
        <w:pStyle w:val="WMOBodyText"/>
        <w:bidi/>
        <w:spacing w:line="320" w:lineRule="exact"/>
        <w:rPr>
          <w:rFonts w:ascii="Arial" w:hAnsi="Arial" w:cs="Arial"/>
          <w:szCs w:val="26"/>
        </w:rPr>
      </w:pPr>
      <w:hyperlink w:anchor="_Annex_3_to" w:history="1">
        <w:r w:rsidR="00FB77F5" w:rsidRPr="00617B0C">
          <w:rPr>
            <w:rStyle w:val="Hyperlink"/>
            <w:rFonts w:ascii="Arial" w:hAnsi="Arial" w:cs="Arial"/>
            <w:szCs w:val="26"/>
            <w:rtl/>
          </w:rPr>
          <w:t xml:space="preserve">ويوفر المرفق </w:t>
        </w:r>
        <w:r w:rsidR="00FB77F5" w:rsidRPr="00617B0C">
          <w:rPr>
            <w:rStyle w:val="Hyperlink"/>
            <w:rFonts w:ascii="Arial" w:hAnsi="Arial" w:cs="Arial"/>
            <w:szCs w:val="26"/>
          </w:rPr>
          <w:t>3</w:t>
        </w:r>
      </w:hyperlink>
      <w:r w:rsidR="00FB77F5" w:rsidRPr="00617B0C">
        <w:rPr>
          <w:rFonts w:ascii="Arial" w:hAnsi="Arial" w:cs="Arial"/>
          <w:szCs w:val="26"/>
          <w:rtl/>
        </w:rPr>
        <w:t xml:space="preserve"> للملحق </w:t>
      </w:r>
      <w:r w:rsidR="00FB77F5" w:rsidRPr="00617B0C">
        <w:rPr>
          <w:rFonts w:ascii="Arial" w:hAnsi="Arial" w:cs="Arial"/>
          <w:szCs w:val="26"/>
        </w:rPr>
        <w:t>3</w:t>
      </w:r>
      <w:r w:rsidR="00FB77F5" w:rsidRPr="00617B0C">
        <w:rPr>
          <w:rFonts w:ascii="Arial" w:hAnsi="Arial" w:cs="Arial"/>
          <w:szCs w:val="26"/>
          <w:rtl/>
        </w:rPr>
        <w:t xml:space="preserve"> ملاحظات ومساحات إضافية لك لإضافة ملاحظاتك الخاصة.</w:t>
      </w:r>
    </w:p>
    <w:p w14:paraId="64E9655B" w14:textId="62F19208" w:rsidR="00FB77F5" w:rsidRPr="00617B0C" w:rsidRDefault="00FB77F5" w:rsidP="00617B0C">
      <w:pPr>
        <w:pStyle w:val="StyleHeading2Left"/>
        <w:bidi/>
        <w:spacing w:before="240" w:after="0" w:line="320" w:lineRule="exact"/>
        <w:rPr>
          <w:rFonts w:ascii="Arial" w:hAnsi="Arial" w:cs="Arial"/>
          <w:szCs w:val="26"/>
        </w:rPr>
      </w:pPr>
      <w:bookmarkStart w:id="118" w:name="_5.3_Coordination_amongst"/>
      <w:bookmarkEnd w:id="118"/>
      <w:r w:rsidRPr="00617B0C">
        <w:rPr>
          <w:rFonts w:ascii="Arial" w:hAnsi="Arial" w:cs="Arial"/>
          <w:szCs w:val="26"/>
        </w:rPr>
        <w:t>5.3</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 xml:space="preserve">التنسيق بين اللجان </w:t>
      </w:r>
      <w:proofErr w:type="spellStart"/>
      <w:r w:rsidRPr="00617B0C">
        <w:rPr>
          <w:rFonts w:ascii="Arial" w:hAnsi="Arial" w:cs="Arial"/>
          <w:szCs w:val="26"/>
          <w:rtl/>
        </w:rPr>
        <w:t>البرازية</w:t>
      </w:r>
      <w:proofErr w:type="spellEnd"/>
    </w:p>
    <w:p w14:paraId="68E250E3"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ويجمع كل مجال من مجالات التطبيق مع مجالات التطبيق الأخرى في فئاتها الخاصة بتطبيق نظام الأرض، على النحو المشروح في وصف الاستعراض المستمر للمتطلبات </w:t>
      </w:r>
      <w:r w:rsidRPr="00617B0C">
        <w:rPr>
          <w:rFonts w:ascii="Arial" w:hAnsi="Arial" w:cs="Arial"/>
          <w:szCs w:val="26"/>
        </w:rPr>
        <w:t>(RRR)</w:t>
      </w:r>
      <w:r w:rsidRPr="00617B0C">
        <w:rPr>
          <w:rFonts w:ascii="Arial" w:hAnsi="Arial" w:cs="Arial"/>
          <w:szCs w:val="26"/>
          <w:rtl/>
        </w:rPr>
        <w:t xml:space="preserve"> في القسم </w:t>
      </w:r>
      <w:r w:rsidRPr="00617B0C">
        <w:rPr>
          <w:rFonts w:ascii="Arial" w:hAnsi="Arial" w:cs="Arial"/>
          <w:szCs w:val="26"/>
        </w:rPr>
        <w:t>2</w:t>
      </w:r>
      <w:r w:rsidRPr="00617B0C">
        <w:rPr>
          <w:rFonts w:ascii="Arial" w:hAnsi="Arial" w:cs="Arial"/>
          <w:szCs w:val="26"/>
          <w:rtl/>
        </w:rPr>
        <w:t xml:space="preserve"> أعلاه. والمهمة الرئيسية التي تضطلع بها اللجان </w:t>
      </w:r>
      <w:proofErr w:type="spellStart"/>
      <w:r w:rsidRPr="00617B0C">
        <w:rPr>
          <w:rFonts w:ascii="Arial" w:hAnsi="Arial" w:cs="Arial"/>
          <w:szCs w:val="26"/>
        </w:rPr>
        <w:t>PoCs</w:t>
      </w:r>
      <w:proofErr w:type="spellEnd"/>
      <w:r w:rsidRPr="00617B0C">
        <w:rPr>
          <w:rFonts w:ascii="Arial" w:hAnsi="Arial" w:cs="Arial"/>
          <w:szCs w:val="26"/>
          <w:rtl/>
        </w:rPr>
        <w:t xml:space="preserve"> العاملة كفرقة هي إعداد الفريق </w:t>
      </w:r>
      <w:proofErr w:type="spellStart"/>
      <w:r w:rsidRPr="00617B0C">
        <w:rPr>
          <w:rFonts w:ascii="Arial" w:hAnsi="Arial" w:cs="Arial"/>
          <w:szCs w:val="26"/>
        </w:rPr>
        <w:t>SoG</w:t>
      </w:r>
      <w:proofErr w:type="spellEnd"/>
      <w:r w:rsidRPr="00617B0C">
        <w:rPr>
          <w:rFonts w:ascii="Arial" w:hAnsi="Arial" w:cs="Arial"/>
          <w:szCs w:val="26"/>
          <w:rtl/>
        </w:rPr>
        <w:t xml:space="preserve"> وتقديمه. واختير أحد المنسقين الرئيسيين في الفرقة - وهو المنسق المعني بفئة تطبيقات نظام الأرض هذه - لتنسيق هذا النشاط وتحمل المسؤولية كمؤلف رئيسي، في حين يسهم آخرون كمؤلفين مشاركين.</w:t>
      </w:r>
    </w:p>
    <w:p w14:paraId="4D4605D5" w14:textId="6158A103"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وسواء كنت المنسق أو مؤلفا مشاركا، ستحتاج إلى التعاون بنشاط مع اللجان الفنية الأخرى في فئة تطبيق نظام الأرض في مرفقكم.</w:t>
      </w:r>
      <w:r w:rsidR="00617B0C">
        <w:rPr>
          <w:rFonts w:ascii="Arial" w:hAnsi="Arial" w:cs="Arial"/>
          <w:szCs w:val="26"/>
          <w:rtl/>
        </w:rPr>
        <w:t xml:space="preserve"> </w:t>
      </w:r>
      <w:r w:rsidRPr="00617B0C">
        <w:rPr>
          <w:rFonts w:ascii="Arial" w:hAnsi="Arial" w:cs="Arial"/>
          <w:szCs w:val="26"/>
          <w:rtl/>
        </w:rPr>
        <w:t xml:space="preserve">ويوفر </w:t>
      </w:r>
      <w:hyperlink w:anchor="_Annex_4_to" w:history="1">
        <w:r w:rsidRPr="00617B0C">
          <w:rPr>
            <w:rStyle w:val="Hyperlink"/>
            <w:rFonts w:ascii="Arial" w:hAnsi="Arial" w:cs="Arial"/>
            <w:szCs w:val="26"/>
            <w:rtl/>
          </w:rPr>
          <w:t xml:space="preserve">المرفق </w:t>
        </w:r>
        <w:r w:rsidRPr="00617B0C">
          <w:rPr>
            <w:rStyle w:val="Hyperlink"/>
            <w:rFonts w:ascii="Arial" w:hAnsi="Arial" w:cs="Arial"/>
            <w:szCs w:val="26"/>
          </w:rPr>
          <w:t>4</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ملاحظات ومساحات إضافية لك لإضافة ملاحظاتك الخاصة.</w:t>
      </w:r>
    </w:p>
    <w:p w14:paraId="125A8F67" w14:textId="687C26ED" w:rsidR="00FB77F5" w:rsidRPr="00617B0C" w:rsidRDefault="00FB77F5" w:rsidP="00617B0C">
      <w:pPr>
        <w:pStyle w:val="StyleHeading2Left"/>
        <w:bidi/>
        <w:spacing w:before="240" w:after="0" w:line="320" w:lineRule="exact"/>
        <w:rPr>
          <w:rFonts w:ascii="Arial" w:hAnsi="Arial" w:cs="Arial"/>
          <w:szCs w:val="26"/>
        </w:rPr>
      </w:pPr>
      <w:bookmarkStart w:id="119" w:name="_5.4_Consulting_with"/>
      <w:bookmarkEnd w:id="119"/>
      <w:r w:rsidRPr="00617B0C">
        <w:rPr>
          <w:rFonts w:ascii="Arial" w:hAnsi="Arial" w:cs="Arial"/>
          <w:szCs w:val="26"/>
        </w:rPr>
        <w:t>5.4</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التشاور مع الأطراف المعنية</w:t>
      </w:r>
    </w:p>
    <w:p w14:paraId="373C1FC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وتعتمد عملية الاستعراض المستمر للمتطلبات </w:t>
      </w:r>
      <w:r w:rsidRPr="00617B0C">
        <w:rPr>
          <w:rFonts w:ascii="Arial" w:hAnsi="Arial" w:cs="Arial"/>
          <w:szCs w:val="26"/>
        </w:rPr>
        <w:t>(RRR)</w:t>
      </w:r>
      <w:r w:rsidRPr="00617B0C">
        <w:rPr>
          <w:rFonts w:ascii="Arial" w:hAnsi="Arial" w:cs="Arial"/>
          <w:szCs w:val="26"/>
          <w:rtl/>
        </w:rPr>
        <w:t xml:space="preserve"> على مدخلات من كل مجال من مجالات التطبيق فيما يتعلق بمتطلباتها وأولوياتها فيما يتعلق بالرصدات. بصفتك مركز مراقبة مجال التطبيق الخاص بك، لديك دور مهم جدا كقناة </w:t>
      </w:r>
      <w:proofErr w:type="spellStart"/>
      <w:r w:rsidRPr="00617B0C">
        <w:rPr>
          <w:rFonts w:ascii="Arial" w:hAnsi="Arial" w:cs="Arial"/>
          <w:szCs w:val="26"/>
          <w:rtl/>
        </w:rPr>
        <w:t>للا</w:t>
      </w:r>
      <w:proofErr w:type="spellEnd"/>
      <w:r w:rsidRPr="00617B0C">
        <w:rPr>
          <w:rFonts w:ascii="Arial" w:hAnsi="Arial" w:cs="Arial"/>
          <w:szCs w:val="26"/>
          <w:rtl/>
        </w:rPr>
        <w:t xml:space="preserve"> الاستعراض المستمر للمتطلبات </w:t>
      </w:r>
      <w:r w:rsidRPr="00617B0C">
        <w:rPr>
          <w:rFonts w:ascii="Arial" w:hAnsi="Arial" w:cs="Arial"/>
          <w:szCs w:val="26"/>
        </w:rPr>
        <w:t>(RRR)</w:t>
      </w:r>
      <w:r w:rsidRPr="00617B0C">
        <w:rPr>
          <w:rFonts w:ascii="Arial" w:hAnsi="Arial" w:cs="Arial"/>
          <w:szCs w:val="26"/>
          <w:rtl/>
        </w:rPr>
        <w:t xml:space="preserve"> للمدخلات والتعليقات من مجتمع أصحاب المصلحة الخاص بك بأكمله. ومن ثم، فمن المهم تقديم المعلومات إلى مجتمع أصحاب المصلحة بشأن عمليات المدخلات والتعليقات، وتعزيز آليات الاتصال النشطة والفعالة والحفاظ عليها.</w:t>
      </w:r>
    </w:p>
    <w:p w14:paraId="189C32CC" w14:textId="66A36B6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وخصائص كل مجال من مجالات التطبيق مختلفة، ولكن من ناحية عامة، يمكنكم النظر في آليات للتشاور على نطاق دوائر خبرائكم، ومع الهيئة التي تملك مجال التطبيق هذا، ومع الخبراء المعنيين في جميع اللجان الفنية والاتحادات الإقليمية التابعة للمنظمة </w:t>
      </w:r>
      <w:r w:rsidRPr="00617B0C">
        <w:rPr>
          <w:rFonts w:ascii="Arial" w:hAnsi="Arial" w:cs="Arial"/>
          <w:szCs w:val="26"/>
        </w:rPr>
        <w:t>(WMO)</w:t>
      </w:r>
      <w:r w:rsidRPr="00617B0C">
        <w:rPr>
          <w:rFonts w:ascii="Arial" w:hAnsi="Arial" w:cs="Arial"/>
          <w:szCs w:val="26"/>
          <w:rtl/>
        </w:rPr>
        <w:t xml:space="preserve">، وكذلك المجلس التنفيذي للمنظمة </w:t>
      </w:r>
      <w:r w:rsidRPr="00617B0C">
        <w:rPr>
          <w:rFonts w:ascii="Arial" w:hAnsi="Arial" w:cs="Arial"/>
          <w:szCs w:val="26"/>
        </w:rPr>
        <w:t>(WMO)</w:t>
      </w:r>
      <w:r w:rsidRPr="00617B0C">
        <w:rPr>
          <w:rFonts w:ascii="Arial" w:hAnsi="Arial" w:cs="Arial"/>
          <w:szCs w:val="26"/>
          <w:rtl/>
        </w:rPr>
        <w:t xml:space="preserve"> فيما يتعلق بالمنطقة القطبية الجنوبية.</w:t>
      </w:r>
      <w:r w:rsidR="00617B0C">
        <w:rPr>
          <w:rFonts w:ascii="Arial" w:hAnsi="Arial" w:cs="Arial"/>
          <w:szCs w:val="26"/>
          <w:rtl/>
        </w:rPr>
        <w:t xml:space="preserve"> </w:t>
      </w:r>
      <w:r w:rsidRPr="00617B0C">
        <w:rPr>
          <w:rFonts w:ascii="Arial" w:hAnsi="Arial" w:cs="Arial"/>
          <w:szCs w:val="26"/>
          <w:rtl/>
        </w:rPr>
        <w:t xml:space="preserve">ويوفر </w:t>
      </w:r>
      <w:hyperlink w:anchor="_Annex_5_to" w:history="1">
        <w:r w:rsidRPr="00617B0C">
          <w:rPr>
            <w:rStyle w:val="Hyperlink"/>
            <w:rFonts w:ascii="Arial" w:hAnsi="Arial" w:cs="Arial"/>
            <w:szCs w:val="26"/>
            <w:rtl/>
          </w:rPr>
          <w:t xml:space="preserve">المرفق </w:t>
        </w:r>
        <w:r w:rsidRPr="00617B0C">
          <w:rPr>
            <w:rStyle w:val="Hyperlink"/>
            <w:rFonts w:ascii="Arial" w:hAnsi="Arial" w:cs="Arial"/>
            <w:szCs w:val="26"/>
          </w:rPr>
          <w:t>5</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ملاحظات ومساحات إضافية لك لإضافة ملاحظاتك الخاصة.</w:t>
      </w:r>
    </w:p>
    <w:p w14:paraId="3B55683E" w14:textId="7DEE531F" w:rsidR="00FB77F5" w:rsidRPr="00617B0C" w:rsidRDefault="00FB77F5" w:rsidP="00617B0C">
      <w:pPr>
        <w:pStyle w:val="StyleHeading2Left"/>
        <w:bidi/>
        <w:spacing w:before="240" w:after="0" w:line="320" w:lineRule="exact"/>
        <w:rPr>
          <w:rFonts w:ascii="Arial" w:hAnsi="Arial" w:cs="Arial"/>
          <w:szCs w:val="26"/>
        </w:rPr>
      </w:pPr>
      <w:bookmarkStart w:id="120" w:name="_5.5_Assessing_observation"/>
      <w:bookmarkEnd w:id="120"/>
      <w:r w:rsidRPr="00617B0C">
        <w:rPr>
          <w:rFonts w:ascii="Arial" w:hAnsi="Arial" w:cs="Arial"/>
          <w:szCs w:val="26"/>
        </w:rPr>
        <w:t>5.5</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تقييم دراسات أثر الرصدات</w:t>
      </w:r>
    </w:p>
    <w:p w14:paraId="568CEBD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تشجع الفرقة </w:t>
      </w:r>
      <w:r w:rsidRPr="00617B0C">
        <w:rPr>
          <w:rFonts w:ascii="Arial" w:hAnsi="Arial" w:cs="Arial"/>
          <w:szCs w:val="26"/>
        </w:rPr>
        <w:t>JET-EOSDE</w:t>
      </w:r>
      <w:r w:rsidRPr="00617B0C">
        <w:rPr>
          <w:rFonts w:ascii="Arial" w:hAnsi="Arial" w:cs="Arial"/>
          <w:szCs w:val="26"/>
          <w:rtl/>
        </w:rPr>
        <w:t xml:space="preserve"> على إجراء دراسات عن آثار الرصدات، وتضطلع بسلسلة من حلقات العمل الفنية بشأن هذا الموضوع. وتقدم كل حلقة عمل تحديثا لآخر ما يمكن فهمه لأثر نظم الرصد المختلفة على التنبؤات </w:t>
      </w:r>
      <w:r w:rsidRPr="00617B0C">
        <w:rPr>
          <w:rFonts w:ascii="Arial" w:hAnsi="Arial" w:cs="Arial"/>
          <w:szCs w:val="26"/>
          <w:rtl/>
        </w:rPr>
        <w:lastRenderedPageBreak/>
        <w:t>وغيرها من النواتج التي تنتجها نظم التنبؤ العددي. وقد تساهم هذه المعلومات في تقييمكم للمتطلبات المثلى للرصدات في مجال التطبيق الخاص بكم، فضلا عن أهم الثغرات لإعطاء الأولوية لمعالجة هذه المتطلبات.</w:t>
      </w:r>
    </w:p>
    <w:p w14:paraId="77405E5C" w14:textId="3DEABF50"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وبعد أن تكون على دراية بمحتوى وأهداف حلقات العمل المذكورة، قد ترغبون في اقتراح أسئلة علمية يمكن أن تساعد مجال التطبيق الخاص بكم على تحسين فهمه ووصف متطلباته من الرصدات.</w:t>
      </w:r>
      <w:r w:rsidR="00617B0C">
        <w:rPr>
          <w:rFonts w:ascii="Arial" w:hAnsi="Arial" w:cs="Arial"/>
          <w:szCs w:val="26"/>
          <w:rtl/>
        </w:rPr>
        <w:t xml:space="preserve"> </w:t>
      </w:r>
      <w:r w:rsidRPr="00617B0C">
        <w:rPr>
          <w:rFonts w:ascii="Arial" w:hAnsi="Arial" w:cs="Arial"/>
          <w:szCs w:val="26"/>
          <w:rtl/>
        </w:rPr>
        <w:t xml:space="preserve">ويقدم </w:t>
      </w:r>
      <w:hyperlink w:anchor="_Annex_6_to" w:history="1">
        <w:r w:rsidRPr="00617B0C">
          <w:rPr>
            <w:rStyle w:val="Hyperlink"/>
            <w:rFonts w:ascii="Arial" w:hAnsi="Arial" w:cs="Arial"/>
            <w:szCs w:val="26"/>
            <w:rtl/>
          </w:rPr>
          <w:t xml:space="preserve">المرفق </w:t>
        </w:r>
        <w:r w:rsidRPr="00617B0C">
          <w:rPr>
            <w:rStyle w:val="Hyperlink"/>
            <w:rFonts w:ascii="Arial" w:hAnsi="Arial" w:cs="Arial"/>
            <w:szCs w:val="26"/>
          </w:rPr>
          <w:t>6</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ملاحظات ومساحات إضافية لك لإضافة ملاحظاتك الخاصة.</w:t>
      </w:r>
    </w:p>
    <w:p w14:paraId="7B70E5A8" w14:textId="377561C9" w:rsidR="00FB77F5" w:rsidRPr="00617B0C" w:rsidRDefault="00FB77F5" w:rsidP="00617B0C">
      <w:pPr>
        <w:pStyle w:val="StyleHeading2Left"/>
        <w:bidi/>
        <w:spacing w:before="240" w:after="0" w:line="320" w:lineRule="exact"/>
        <w:rPr>
          <w:rFonts w:ascii="Arial" w:hAnsi="Arial" w:cs="Arial"/>
          <w:szCs w:val="26"/>
        </w:rPr>
      </w:pPr>
      <w:bookmarkStart w:id="121" w:name="_5.6_Compiling_and"/>
      <w:bookmarkEnd w:id="121"/>
      <w:r w:rsidRPr="00617B0C">
        <w:rPr>
          <w:rFonts w:ascii="Arial" w:hAnsi="Arial" w:cs="Arial"/>
          <w:szCs w:val="26"/>
        </w:rPr>
        <w:t>5.6</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تجميع وتحديث المتطلبات</w:t>
      </w:r>
    </w:p>
    <w:p w14:paraId="3527502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والنتيجة الرئيسية لأنشطتكم ك </w:t>
      </w:r>
      <w:r w:rsidRPr="00617B0C">
        <w:rPr>
          <w:rFonts w:ascii="Arial" w:hAnsi="Arial" w:cs="Arial"/>
          <w:szCs w:val="26"/>
        </w:rPr>
        <w:t>PoC</w:t>
      </w:r>
      <w:r w:rsidRPr="00617B0C">
        <w:rPr>
          <w:rFonts w:ascii="Arial" w:hAnsi="Arial" w:cs="Arial"/>
          <w:szCs w:val="26"/>
          <w:rtl/>
        </w:rPr>
        <w:t xml:space="preserve"> هي الاحتفاظ بسجل محدث في قاعدة بيانات </w:t>
      </w:r>
      <w:r w:rsidRPr="00617B0C">
        <w:rPr>
          <w:rFonts w:ascii="Arial" w:hAnsi="Arial" w:cs="Arial"/>
          <w:szCs w:val="26"/>
        </w:rPr>
        <w:t>OSCAR</w:t>
      </w:r>
      <w:r w:rsidRPr="00617B0C">
        <w:rPr>
          <w:rFonts w:ascii="Arial" w:hAnsi="Arial" w:cs="Arial"/>
          <w:szCs w:val="26"/>
          <w:rtl/>
        </w:rPr>
        <w:t xml:space="preserve">/المتطلبات الخاصة بمتطلبات مجال التطبيق الخاص بكم فيما يتعلق بالرصدات. واستنادا إلى مدخلات من مختلف دوائر الأطراف المعنية في مجال التطبيق الخاص بك، وأي إرشادات ذات صلة من دراسات أثر الرصدات، وتقييم </w:t>
      </w:r>
      <w:proofErr w:type="spellStart"/>
      <w:r w:rsidRPr="00617B0C">
        <w:rPr>
          <w:rFonts w:ascii="Arial" w:hAnsi="Arial" w:cs="Arial"/>
          <w:szCs w:val="26"/>
          <w:rtl/>
        </w:rPr>
        <w:t>خبيرك</w:t>
      </w:r>
      <w:proofErr w:type="spellEnd"/>
      <w:r w:rsidRPr="00617B0C">
        <w:rPr>
          <w:rFonts w:ascii="Arial" w:hAnsi="Arial" w:cs="Arial"/>
          <w:szCs w:val="26"/>
          <w:rtl/>
        </w:rPr>
        <w:t xml:space="preserve"> الخاص، ستحتاج إلى استعراض المتطلبات الحالية المعرب عنها في قاعدة بيانات </w:t>
      </w:r>
      <w:r w:rsidRPr="00617B0C">
        <w:rPr>
          <w:rFonts w:ascii="Arial" w:hAnsi="Arial" w:cs="Arial"/>
          <w:szCs w:val="26"/>
        </w:rPr>
        <w:t>OSCAR</w:t>
      </w:r>
      <w:r w:rsidRPr="00617B0C">
        <w:rPr>
          <w:rFonts w:ascii="Arial" w:hAnsi="Arial" w:cs="Arial"/>
          <w:szCs w:val="26"/>
          <w:rtl/>
        </w:rPr>
        <w:t>/المتطلبات الخاصة بمجال التطبيق الخاص بك وإدخال التحديثات المقترحة الخاصة بك للمتطلبات القائمة و/أو الإضافات للمتطلبات الجديدة.</w:t>
      </w:r>
    </w:p>
    <w:p w14:paraId="403A8DD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يفترض هذا مسبقا أن يكون لديك دراية جيدة بتفاصيل المتطلبات القائمة التي عبر عنها مجال التطبيق الخاص بك وأن لديك قدرة جيدة على تصفح قاعدة بيانات أداة تحليل واستعراض قدرات نظم الرصد </w:t>
      </w:r>
      <w:r w:rsidRPr="00617B0C">
        <w:rPr>
          <w:rFonts w:ascii="Arial" w:hAnsi="Arial" w:cs="Arial"/>
          <w:szCs w:val="26"/>
        </w:rPr>
        <w:t>(OSCAR)</w:t>
      </w:r>
      <w:r w:rsidRPr="00617B0C">
        <w:rPr>
          <w:rFonts w:ascii="Arial" w:hAnsi="Arial" w:cs="Arial"/>
          <w:szCs w:val="26"/>
          <w:rtl/>
        </w:rPr>
        <w:t xml:space="preserve"> للتحقق من المحتويات ذات الصلة بك وتحديثها. ويرد مزيد من الملاحظات بشأن هذا الموضوع في </w:t>
      </w:r>
      <w:hyperlink w:anchor="_Annex_7_to" w:history="1">
        <w:r w:rsidRPr="00617B0C">
          <w:rPr>
            <w:rStyle w:val="Hyperlink"/>
            <w:rFonts w:ascii="Arial" w:hAnsi="Arial" w:cs="Arial"/>
            <w:szCs w:val="26"/>
            <w:rtl/>
          </w:rPr>
          <w:t xml:space="preserve">المرفق </w:t>
        </w:r>
        <w:r w:rsidRPr="00617B0C">
          <w:rPr>
            <w:rStyle w:val="Hyperlink"/>
            <w:rFonts w:ascii="Arial" w:hAnsi="Arial" w:cs="Arial"/>
            <w:szCs w:val="26"/>
          </w:rPr>
          <w:t>7</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كما يرد في </w:t>
      </w:r>
      <w:hyperlink w:anchor="_ANNEX_IX_." w:history="1">
        <w:r w:rsidRPr="00617B0C">
          <w:rPr>
            <w:rStyle w:val="Hyperlink"/>
            <w:rFonts w:ascii="Arial" w:hAnsi="Arial" w:cs="Arial"/>
            <w:szCs w:val="26"/>
            <w:rtl/>
          </w:rPr>
          <w:t>المرفق التاسع</w:t>
        </w:r>
      </w:hyperlink>
      <w:r w:rsidRPr="00617B0C">
        <w:rPr>
          <w:rFonts w:ascii="Arial" w:hAnsi="Arial" w:cs="Arial"/>
          <w:szCs w:val="26"/>
          <w:rtl/>
        </w:rPr>
        <w:t xml:space="preserve"> (إجراء تحديث/ صيانة الأداة </w:t>
      </w:r>
      <w:r w:rsidRPr="00617B0C">
        <w:rPr>
          <w:rFonts w:ascii="Arial" w:hAnsi="Arial" w:cs="Arial"/>
          <w:szCs w:val="26"/>
        </w:rPr>
        <w:t>OSCAR</w:t>
      </w:r>
      <w:r w:rsidRPr="00617B0C">
        <w:rPr>
          <w:rFonts w:ascii="Arial" w:hAnsi="Arial" w:cs="Arial"/>
          <w:szCs w:val="26"/>
          <w:rtl/>
        </w:rPr>
        <w:t>) تفسيرا إضافيا ومنظورا عاما لإجراءات التحديث).</w:t>
      </w:r>
    </w:p>
    <w:p w14:paraId="2160F26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وعلى المستوى العملي جدا، تقدم للمراكز </w:t>
      </w:r>
      <w:proofErr w:type="spellStart"/>
      <w:r w:rsidRPr="00617B0C">
        <w:rPr>
          <w:rFonts w:ascii="Arial" w:hAnsi="Arial" w:cs="Arial"/>
          <w:szCs w:val="26"/>
        </w:rPr>
        <w:t>PoCs</w:t>
      </w:r>
      <w:proofErr w:type="spellEnd"/>
      <w:r w:rsidRPr="00617B0C">
        <w:rPr>
          <w:rFonts w:ascii="Arial" w:hAnsi="Arial" w:cs="Arial"/>
          <w:szCs w:val="26"/>
          <w:rtl/>
        </w:rPr>
        <w:t xml:space="preserve"> (المشار إليها في الوثيقة باسم المنسقين) تعليمات لإدخال التحديثات المقترحة لمتطلبات مجالات التطبيق في مرجع نقاط </w:t>
      </w:r>
      <w:proofErr w:type="spellStart"/>
      <w:r w:rsidRPr="00617B0C">
        <w:rPr>
          <w:rFonts w:ascii="Arial" w:hAnsi="Arial" w:cs="Arial"/>
          <w:szCs w:val="26"/>
          <w:rtl/>
        </w:rPr>
        <w:t>الاتصا</w:t>
      </w:r>
      <w:proofErr w:type="spellEnd"/>
      <w:r w:rsidRPr="00617B0C">
        <w:rPr>
          <w:rFonts w:ascii="Arial" w:hAnsi="Arial" w:cs="Arial"/>
          <w:szCs w:val="26"/>
          <w:rtl/>
          <w:lang w:bidi="ar-EG"/>
        </w:rPr>
        <w:t>ل:</w:t>
      </w:r>
      <w:r w:rsidRPr="00617B0C">
        <w:rPr>
          <w:rFonts w:ascii="Arial" w:hAnsi="Arial" w:cs="Arial"/>
          <w:szCs w:val="26"/>
          <w:rtl/>
        </w:rPr>
        <w:t xml:space="preserve"> </w:t>
      </w:r>
      <w:hyperlink r:id="rId68" w:history="1">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www.wmo-sat.info</w:t>
        </w:r>
        <w:r w:rsidRPr="00617B0C">
          <w:rPr>
            <w:rStyle w:val="Hyperlink"/>
            <w:rFonts w:ascii="Arial" w:hAnsi="Arial" w:cs="Arial"/>
            <w:szCs w:val="26"/>
            <w:rtl/>
          </w:rPr>
          <w:t>/</w:t>
        </w:r>
        <w:proofErr w:type="spellStart"/>
        <w:r w:rsidRPr="00617B0C">
          <w:rPr>
            <w:rStyle w:val="Hyperlink"/>
            <w:rFonts w:ascii="Arial" w:hAnsi="Arial" w:cs="Arial"/>
            <w:szCs w:val="26"/>
          </w:rPr>
          <w:t>oscar</w:t>
        </w:r>
        <w:proofErr w:type="spellEnd"/>
        <w:r w:rsidRPr="00617B0C">
          <w:rPr>
            <w:rStyle w:val="Hyperlink"/>
            <w:rFonts w:ascii="Arial" w:hAnsi="Arial" w:cs="Arial"/>
            <w:szCs w:val="26"/>
            <w:rtl/>
          </w:rPr>
          <w:t>/</w:t>
        </w:r>
        <w:r w:rsidRPr="00617B0C">
          <w:rPr>
            <w:rStyle w:val="Hyperlink"/>
            <w:rFonts w:ascii="Arial" w:hAnsi="Arial" w:cs="Arial"/>
            <w:szCs w:val="26"/>
          </w:rPr>
          <w:t>files</w:t>
        </w:r>
        <w:r w:rsidRPr="00617B0C">
          <w:rPr>
            <w:rStyle w:val="Hyperlink"/>
            <w:rFonts w:ascii="Arial" w:hAnsi="Arial" w:cs="Arial"/>
            <w:szCs w:val="26"/>
            <w:rtl/>
          </w:rPr>
          <w:t>/</w:t>
        </w:r>
        <w:r w:rsidRPr="00617B0C">
          <w:rPr>
            <w:rStyle w:val="Hyperlink"/>
            <w:rFonts w:ascii="Arial" w:hAnsi="Arial" w:cs="Arial"/>
            <w:szCs w:val="26"/>
          </w:rPr>
          <w:t>OSCAR</w:t>
        </w:r>
        <w:r w:rsidRPr="00617B0C">
          <w:rPr>
            <w:rStyle w:val="Hyperlink"/>
            <w:rFonts w:ascii="Arial" w:hAnsi="Arial" w:cs="Arial"/>
            <w:szCs w:val="26"/>
            <w:rtl/>
          </w:rPr>
          <w:t>_</w:t>
        </w:r>
        <w:r w:rsidRPr="00617B0C">
          <w:rPr>
            <w:rStyle w:val="Hyperlink"/>
            <w:rFonts w:ascii="Arial" w:hAnsi="Arial" w:cs="Arial"/>
            <w:szCs w:val="26"/>
          </w:rPr>
          <w:t>Focal</w:t>
        </w:r>
        <w:r w:rsidRPr="00617B0C">
          <w:rPr>
            <w:rStyle w:val="Hyperlink"/>
            <w:rFonts w:ascii="Arial" w:hAnsi="Arial" w:cs="Arial"/>
            <w:szCs w:val="26"/>
            <w:rtl/>
          </w:rPr>
          <w:t>_</w:t>
        </w:r>
        <w:r w:rsidRPr="00617B0C">
          <w:rPr>
            <w:rStyle w:val="Hyperlink"/>
            <w:rFonts w:ascii="Arial" w:hAnsi="Arial" w:cs="Arial"/>
            <w:szCs w:val="26"/>
          </w:rPr>
          <w:t>Point</w:t>
        </w:r>
        <w:r w:rsidRPr="00617B0C">
          <w:rPr>
            <w:rStyle w:val="Hyperlink"/>
            <w:rFonts w:ascii="Arial" w:hAnsi="Arial" w:cs="Arial"/>
            <w:szCs w:val="26"/>
            <w:rtl/>
          </w:rPr>
          <w:t>_</w:t>
        </w:r>
        <w:r w:rsidRPr="00617B0C">
          <w:rPr>
            <w:rStyle w:val="Hyperlink"/>
            <w:rFonts w:ascii="Arial" w:hAnsi="Arial" w:cs="Arial"/>
            <w:szCs w:val="26"/>
          </w:rPr>
          <w:t>Manual.pdf</w:t>
        </w:r>
      </w:hyperlink>
    </w:p>
    <w:p w14:paraId="1F40768B" w14:textId="2D351EC8" w:rsidR="00FB77F5" w:rsidRPr="00617B0C" w:rsidRDefault="00FB77F5" w:rsidP="00617B0C">
      <w:pPr>
        <w:pStyle w:val="StyleHeading2Left"/>
        <w:bidi/>
        <w:spacing w:before="240" w:after="0" w:line="320" w:lineRule="exact"/>
        <w:rPr>
          <w:rFonts w:ascii="Arial" w:hAnsi="Arial" w:cs="Arial"/>
          <w:szCs w:val="26"/>
        </w:rPr>
      </w:pPr>
      <w:bookmarkStart w:id="122" w:name="_5.7_Completing_the"/>
      <w:bookmarkEnd w:id="122"/>
      <w:r w:rsidRPr="00617B0C">
        <w:rPr>
          <w:rFonts w:ascii="Arial" w:hAnsi="Arial" w:cs="Arial"/>
          <w:szCs w:val="26"/>
        </w:rPr>
        <w:t>5.7</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 xml:space="preserve">استكمال بيان التوجيه </w:t>
      </w:r>
      <w:r w:rsidRPr="00617B0C">
        <w:rPr>
          <w:rFonts w:ascii="Arial" w:hAnsi="Arial" w:cs="Arial"/>
          <w:szCs w:val="26"/>
        </w:rPr>
        <w:t>(SOG)</w:t>
      </w:r>
    </w:p>
    <w:p w14:paraId="0710888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والنتيجة الرئيسية الأخرى لنشاطاتكم هي الفريق </w:t>
      </w:r>
      <w:r w:rsidRPr="00617B0C">
        <w:rPr>
          <w:rFonts w:ascii="Arial" w:hAnsi="Arial" w:cs="Arial"/>
          <w:szCs w:val="26"/>
        </w:rPr>
        <w:t>(SOG)</w:t>
      </w:r>
      <w:r w:rsidRPr="00617B0C">
        <w:rPr>
          <w:rFonts w:ascii="Arial" w:hAnsi="Arial" w:cs="Arial"/>
          <w:szCs w:val="26"/>
          <w:rtl/>
        </w:rPr>
        <w:t xml:space="preserve"> المعني بفئة تطبيق نظام الأرض في مرفقكم، وهو في الأساس تحليل للثغرات (تحديد متطلبات الرصدات التي لم يتم الوفاء بها) يتضمن توصيات بشأن أولويات سد الثغرات. ويوفر بيان القالب التوجيهي إرشادات زاخرة بالمعلومات بشأن ما يلزم إدراجه في الوثيقة.</w:t>
      </w:r>
    </w:p>
    <w:p w14:paraId="2051F783" w14:textId="118296A0"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صاغ فريق يتألف من اللجان الفنية لكل مجال من مجالات التطبيق في إطار تلك الفئة فريق مكون من منسق، وهو المؤلف الرئيسي للفريق </w:t>
      </w:r>
      <w:r w:rsidRPr="00617B0C">
        <w:rPr>
          <w:rFonts w:ascii="Arial" w:hAnsi="Arial" w:cs="Arial"/>
          <w:szCs w:val="26"/>
        </w:rPr>
        <w:t>(SOG)</w:t>
      </w:r>
      <w:r w:rsidRPr="00617B0C">
        <w:rPr>
          <w:rFonts w:ascii="Arial" w:hAnsi="Arial" w:cs="Arial"/>
          <w:szCs w:val="26"/>
          <w:rtl/>
        </w:rPr>
        <w:t>. ويتم ترشيح المنسق إما بواسطة مالك الفئة المعنية بتطبيق نظام الأرض، أو يتم اختياره تلقائيا من بين مجموعة اللجان الفنية. في الماضي، أعد كل مجال من مجالات التطبيق النظام الخاص به. ويختلف النهج الحالي اختلافا كبيرا. وقد تكون هناك فترة استقرار لكي يشعر جميع أصحاب المصلحة بالراحة التامة والثقة في اتباع النهج الجديد.</w:t>
      </w:r>
      <w:r w:rsidR="00617B0C">
        <w:rPr>
          <w:rFonts w:ascii="Arial" w:hAnsi="Arial" w:cs="Arial"/>
          <w:szCs w:val="26"/>
          <w:rtl/>
        </w:rPr>
        <w:t xml:space="preserve"> </w:t>
      </w:r>
      <w:r w:rsidRPr="00617B0C">
        <w:rPr>
          <w:rFonts w:ascii="Arial" w:hAnsi="Arial" w:cs="Arial"/>
          <w:szCs w:val="26"/>
          <w:rtl/>
        </w:rPr>
        <w:t xml:space="preserve">المرفق </w:t>
      </w:r>
      <w:hyperlink w:anchor="_Annex_8_to" w:history="1">
        <w:r w:rsidRPr="00617B0C">
          <w:rPr>
            <w:rStyle w:val="Hyperlink"/>
            <w:rFonts w:ascii="Arial" w:hAnsi="Arial" w:cs="Arial"/>
            <w:szCs w:val="26"/>
          </w:rPr>
          <w:t>8</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يقدم المزيد من الملاحظات.</w:t>
      </w:r>
    </w:p>
    <w:p w14:paraId="039121FA" w14:textId="69EAB26D" w:rsidR="00FB77F5" w:rsidRPr="00617B0C" w:rsidRDefault="00FB77F5" w:rsidP="00617B0C">
      <w:pPr>
        <w:pStyle w:val="StyleHeading2Left"/>
        <w:bidi/>
        <w:spacing w:before="240" w:after="0" w:line="320" w:lineRule="exact"/>
        <w:rPr>
          <w:rFonts w:ascii="Arial" w:hAnsi="Arial" w:cs="Arial"/>
          <w:szCs w:val="26"/>
        </w:rPr>
      </w:pPr>
      <w:r w:rsidRPr="00617B0C">
        <w:rPr>
          <w:rFonts w:ascii="Arial" w:hAnsi="Arial" w:cs="Arial"/>
          <w:szCs w:val="26"/>
        </w:rPr>
        <w:t>5.8</w:t>
      </w:r>
      <w:r w:rsidRPr="00617B0C">
        <w:rPr>
          <w:rFonts w:ascii="Arial" w:hAnsi="Arial" w:cs="Arial"/>
          <w:szCs w:val="26"/>
          <w:rtl/>
        </w:rPr>
        <w:t xml:space="preserve"> </w:t>
      </w:r>
      <w:r w:rsidR="000D2C89" w:rsidRPr="00617B0C">
        <w:rPr>
          <w:rFonts w:ascii="Arial" w:hAnsi="Arial" w:cs="Arial"/>
          <w:szCs w:val="26"/>
          <w:rtl/>
        </w:rPr>
        <w:tab/>
      </w:r>
      <w:r w:rsidRPr="00617B0C">
        <w:rPr>
          <w:rFonts w:ascii="Arial" w:hAnsi="Arial" w:cs="Arial"/>
          <w:szCs w:val="26"/>
          <w:rtl/>
        </w:rPr>
        <w:t>ملاحظات أخرى</w:t>
      </w:r>
    </w:p>
    <w:p w14:paraId="71D12EF0" w14:textId="7DA96AC0"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وكما ذكر آنفا، يشجع كل مركز من المنسقين والمنسقين على إضافة ملاحظاتكم الخاصة بشأن تفاصيل الاتصال الخاصة بكم ومصادر المعلومات والأنشطة التي اكتشفتم أنها مفيدة لكم في أداء هذا الدور.</w:t>
      </w:r>
      <w:r w:rsidR="00617B0C">
        <w:rPr>
          <w:rFonts w:ascii="Arial" w:hAnsi="Arial" w:cs="Arial"/>
          <w:szCs w:val="26"/>
          <w:rtl/>
        </w:rPr>
        <w:t xml:space="preserve"> </w:t>
      </w:r>
      <w:r w:rsidRPr="00617B0C">
        <w:rPr>
          <w:rFonts w:ascii="Arial" w:hAnsi="Arial" w:cs="Arial"/>
          <w:szCs w:val="26"/>
          <w:rtl/>
        </w:rPr>
        <w:t xml:space="preserve">ويوفر </w:t>
      </w:r>
      <w:hyperlink w:anchor="_Annex_9_to" w:history="1">
        <w:r w:rsidRPr="00617B0C">
          <w:rPr>
            <w:rStyle w:val="Hyperlink"/>
            <w:rFonts w:ascii="Arial" w:hAnsi="Arial" w:cs="Arial"/>
            <w:szCs w:val="26"/>
            <w:rtl/>
          </w:rPr>
          <w:t xml:space="preserve">المرفق </w:t>
        </w:r>
        <w:r w:rsidRPr="00617B0C">
          <w:rPr>
            <w:rStyle w:val="Hyperlink"/>
            <w:rFonts w:ascii="Arial" w:hAnsi="Arial" w:cs="Arial"/>
            <w:szCs w:val="26"/>
          </w:rPr>
          <w:t>9</w:t>
        </w:r>
      </w:hyperlink>
      <w:r w:rsidRPr="00617B0C">
        <w:rPr>
          <w:rFonts w:ascii="Arial" w:hAnsi="Arial" w:cs="Arial"/>
          <w:szCs w:val="26"/>
          <w:rtl/>
        </w:rPr>
        <w:t xml:space="preserve"> للملحق </w:t>
      </w:r>
      <w:r w:rsidRPr="00617B0C">
        <w:rPr>
          <w:rFonts w:ascii="Arial" w:hAnsi="Arial" w:cs="Arial"/>
          <w:szCs w:val="26"/>
        </w:rPr>
        <w:t>3</w:t>
      </w:r>
      <w:r w:rsidRPr="00617B0C">
        <w:rPr>
          <w:rFonts w:ascii="Arial" w:hAnsi="Arial" w:cs="Arial"/>
          <w:szCs w:val="26"/>
          <w:rtl/>
        </w:rPr>
        <w:t xml:space="preserve"> الحيز الذي يشجع على تسجيل ملاحظاتكم للرجوع إليها في المستقبل.</w:t>
      </w:r>
    </w:p>
    <w:p w14:paraId="0102931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5AD1B464" w14:textId="77777777" w:rsidR="00FB77F5" w:rsidRPr="00617B0C" w:rsidRDefault="00FB77F5" w:rsidP="00617B0C">
      <w:pPr>
        <w:pStyle w:val="Heading1"/>
        <w:bidi/>
        <w:spacing w:before="240" w:after="0" w:line="320" w:lineRule="exact"/>
        <w:rPr>
          <w:rFonts w:ascii="Arial" w:hAnsi="Arial" w:cs="Arial"/>
          <w:sz w:val="20"/>
          <w:szCs w:val="26"/>
        </w:rPr>
      </w:pPr>
      <w:bookmarkStart w:id="123" w:name="_Annex_1_to"/>
      <w:bookmarkStart w:id="124" w:name="_Toc113633978"/>
      <w:bookmarkEnd w:id="123"/>
      <w:r w:rsidRPr="00617B0C">
        <w:rPr>
          <w:rFonts w:ascii="Arial" w:hAnsi="Arial" w:cs="Arial"/>
          <w:sz w:val="20"/>
          <w:szCs w:val="26"/>
          <w:rtl/>
        </w:rPr>
        <w:lastRenderedPageBreak/>
        <w:t xml:space="preserve">المرفق </w:t>
      </w:r>
      <w:r w:rsidRPr="00617B0C">
        <w:rPr>
          <w:rFonts w:ascii="Arial" w:hAnsi="Arial" w:cs="Arial"/>
          <w:sz w:val="20"/>
          <w:szCs w:val="26"/>
        </w:rPr>
        <w:t>1</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دور جهات الاتصال </w:t>
      </w:r>
      <w:r w:rsidRPr="00617B0C">
        <w:rPr>
          <w:rFonts w:ascii="Arial" w:hAnsi="Arial" w:cs="Arial"/>
          <w:sz w:val="20"/>
          <w:szCs w:val="26"/>
        </w:rPr>
        <w:t>(PoC)</w:t>
      </w:r>
      <w:r w:rsidRPr="00617B0C">
        <w:rPr>
          <w:rFonts w:ascii="Arial" w:hAnsi="Arial" w:cs="Arial"/>
          <w:sz w:val="20"/>
          <w:szCs w:val="26"/>
          <w:rtl/>
        </w:rPr>
        <w:t xml:space="preserve"> لمجالات التطبيق، والمنسقين المعنيين بفئات تطبيق نظام الأرض</w:t>
      </w:r>
      <w:bookmarkEnd w:id="124"/>
    </w:p>
    <w:p w14:paraId="3A0254C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تتمثل مهمة مركز أحد مجالات التطبيق ف</w:t>
      </w:r>
      <w:r w:rsidRPr="00617B0C">
        <w:rPr>
          <w:rFonts w:ascii="Arial" w:hAnsi="Arial" w:cs="Arial"/>
          <w:szCs w:val="26"/>
          <w:rtl/>
          <w:lang w:bidi="ar-EG"/>
        </w:rPr>
        <w:t>ي:</w:t>
      </w:r>
    </w:p>
    <w:p w14:paraId="067AD2DA" w14:textId="15D5EC2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جمع متطلبات مستخدمي الرصدات الخاصة بمجال التطبيق في قاعدة بيانات متطلبات الأداة </w:t>
      </w:r>
      <w:r w:rsidR="00FB77F5" w:rsidRPr="00617B0C">
        <w:rPr>
          <w:rFonts w:ascii="Arial" w:hAnsi="Arial" w:cs="Arial"/>
          <w:szCs w:val="26"/>
        </w:rPr>
        <w:t>OSCAR</w:t>
      </w:r>
      <w:r w:rsidR="00FB77F5" w:rsidRPr="00617B0C">
        <w:rPr>
          <w:rFonts w:ascii="Arial" w:hAnsi="Arial" w:cs="Arial"/>
          <w:szCs w:val="26"/>
          <w:rtl/>
        </w:rPr>
        <w:t xml:space="preserve"> وتسجيلها وصيانتها؛</w:t>
      </w:r>
    </w:p>
    <w:p w14:paraId="30F79B09" w14:textId="6E0A226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إجراء استعراض نقدي وتحليل للثغرات فيما يتعلق بمجال التطبيق عن طريق مقارنة قدرات الرصد بمتطلبات مستخدمي الرصدات الخاصة بمجال التطبيق، وكذلك من خلال النظر في النتائج المستمدة من دراسات الأثر وتطبيق آراء الخبراء الخاصة بهم؛</w:t>
      </w:r>
    </w:p>
    <w:p w14:paraId="260377B2" w14:textId="4F0E2E11"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القيام، بوصفها ممثلا لمالك مجال التطبيق، بتشجيع آليات الاتصال النشطة والفعالة والحفاظ عليها للحصول على مدخلات وتعليقات من أوساط أصحاب المصلحة في مجال التطبيق، بما في ذلك على وجه الخصوص البلدان الأعضاء والاتحادات الإقليمية؛</w:t>
      </w:r>
    </w:p>
    <w:p w14:paraId="6E13AFD1" w14:textId="65BE429B"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 xml:space="preserve">التواصل في عمله مع الهيئة، التي هي المسؤولة عن الاستعراض المستمر للمتطلبات </w:t>
      </w:r>
      <w:r w:rsidR="00FB77F5" w:rsidRPr="00617B0C">
        <w:rPr>
          <w:rFonts w:ascii="Arial" w:hAnsi="Arial" w:cs="Arial"/>
          <w:szCs w:val="26"/>
        </w:rPr>
        <w:t>(RRR)</w:t>
      </w:r>
      <w:r w:rsidR="00FB77F5" w:rsidRPr="00617B0C">
        <w:rPr>
          <w:rFonts w:ascii="Arial" w:hAnsi="Arial" w:cs="Arial"/>
          <w:szCs w:val="26"/>
          <w:rtl/>
        </w:rPr>
        <w:t xml:space="preserve"> لمجال التطبيق، والسعي إلى الحصول على موافقة ذلك المجتمع على متطلبات مستخدمي الرصدات في الأداة </w:t>
      </w:r>
      <w:r w:rsidR="00FB77F5" w:rsidRPr="00617B0C">
        <w:rPr>
          <w:rFonts w:ascii="Arial" w:hAnsi="Arial" w:cs="Arial"/>
          <w:szCs w:val="26"/>
        </w:rPr>
        <w:t>OSCAR</w:t>
      </w:r>
      <w:r w:rsidR="00FB77F5" w:rsidRPr="00617B0C">
        <w:rPr>
          <w:rFonts w:ascii="Arial" w:hAnsi="Arial" w:cs="Arial"/>
          <w:szCs w:val="26"/>
          <w:rtl/>
        </w:rPr>
        <w:t>/ المتطلبات والنتيجة الناتجة عن الاستعراض النقدي وتحليل الثغرات؛</w:t>
      </w:r>
    </w:p>
    <w:p w14:paraId="044CE20F" w14:textId="4024FB0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تقديم مدخلات إلى منسق فئة تطبيقات نظام الأرض التي ينتمي إليها مجال التطبيق، والمساهمة في تطوير هذا الفريق المعني بفئة تطبيق نظام الأرض، بما في ذلك الاستعراض النقدي؛</w:t>
      </w:r>
    </w:p>
    <w:p w14:paraId="14891A1E" w14:textId="24ED56BB"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 xml:space="preserve">الرد على طلبات الحصول على معلومات من الفرقة </w:t>
      </w:r>
      <w:r w:rsidR="00FB77F5" w:rsidRPr="00617B0C">
        <w:rPr>
          <w:rFonts w:ascii="Arial" w:hAnsi="Arial" w:cs="Arial"/>
          <w:szCs w:val="26"/>
        </w:rPr>
        <w:t>JET-EOSDE</w:t>
      </w:r>
      <w:r w:rsidR="00FB77F5" w:rsidRPr="00617B0C">
        <w:rPr>
          <w:rFonts w:ascii="Arial" w:hAnsi="Arial" w:cs="Arial"/>
          <w:szCs w:val="26"/>
          <w:rtl/>
        </w:rPr>
        <w:t xml:space="preserve"> حسب الحاجة.</w:t>
      </w:r>
    </w:p>
    <w:p w14:paraId="6ABB9B0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وتعين الهيئات التي تم تحديدها باعتبارها جهات مالكة لمجالات التطبيق المراكز </w:t>
      </w:r>
      <w:r w:rsidRPr="00617B0C">
        <w:rPr>
          <w:rFonts w:ascii="Arial" w:hAnsi="Arial" w:cs="Arial"/>
          <w:szCs w:val="26"/>
        </w:rPr>
        <w:t>(</w:t>
      </w:r>
      <w:proofErr w:type="spellStart"/>
      <w:r w:rsidRPr="00617B0C">
        <w:rPr>
          <w:rFonts w:ascii="Arial" w:hAnsi="Arial" w:cs="Arial"/>
          <w:szCs w:val="26"/>
        </w:rPr>
        <w:t>PoCs</w:t>
      </w:r>
      <w:proofErr w:type="spellEnd"/>
      <w:r w:rsidRPr="00617B0C">
        <w:rPr>
          <w:rFonts w:ascii="Arial" w:hAnsi="Arial" w:cs="Arial"/>
          <w:szCs w:val="26"/>
        </w:rPr>
        <w:t>)</w:t>
      </w:r>
      <w:r w:rsidRPr="00617B0C">
        <w:rPr>
          <w:rFonts w:ascii="Arial" w:hAnsi="Arial" w:cs="Arial"/>
          <w:szCs w:val="26"/>
          <w:rtl/>
        </w:rPr>
        <w:t>.</w:t>
      </w:r>
    </w:p>
    <w:p w14:paraId="3A3678B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تكلف المنسقة المعنية بفئة تطبيق نظام الأرض بالمهمة التالي</w:t>
      </w:r>
      <w:r w:rsidRPr="00617B0C">
        <w:rPr>
          <w:rFonts w:ascii="Arial" w:hAnsi="Arial" w:cs="Arial"/>
          <w:szCs w:val="26"/>
          <w:rtl/>
          <w:lang w:bidi="ar-EG"/>
        </w:rPr>
        <w:t>ة:</w:t>
      </w:r>
    </w:p>
    <w:p w14:paraId="56C1C7EA" w14:textId="2CE33ECF"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 xml:space="preserve">التنسيق مع اللجان الفنية المعنية بمجالات التطبيق ذات الصلة وتوجيهها للحصول على إسهامات خبرائها في إعداد الفريق الاستشاري المعني بالرصدات </w:t>
      </w:r>
      <w:r w:rsidR="00FB77F5" w:rsidRPr="00617B0C">
        <w:rPr>
          <w:rFonts w:ascii="Arial" w:hAnsi="Arial" w:cs="Arial"/>
          <w:szCs w:val="26"/>
        </w:rPr>
        <w:t>(SOG)</w:t>
      </w:r>
      <w:r w:rsidR="00FB77F5" w:rsidRPr="00617B0C">
        <w:rPr>
          <w:rFonts w:ascii="Arial" w:hAnsi="Arial" w:cs="Arial"/>
          <w:szCs w:val="26"/>
          <w:rtl/>
        </w:rPr>
        <w:t xml:space="preserve"> (تحليل الثغرات مع التوصيات بشأن كيفية سد الفجوات) في مجال نظام الأرض؛</w:t>
      </w:r>
    </w:p>
    <w:p w14:paraId="631F4821" w14:textId="09E18CCD"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القيام، بصفتها المؤلف الرئيسي، بإكمال صياغة وتقديم الفريق الاستشاري لفئة تطبيق نظام الأرض؛</w:t>
      </w:r>
    </w:p>
    <w:p w14:paraId="421EF7F3" w14:textId="78059993"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 xml:space="preserve">التشاور مع الهيئات ذات الصلة والاستجابة لطلبات الحصول على معلومات من الفرقة </w:t>
      </w:r>
      <w:r w:rsidR="00FB77F5" w:rsidRPr="00617B0C">
        <w:rPr>
          <w:rFonts w:ascii="Arial" w:hAnsi="Arial" w:cs="Arial"/>
          <w:szCs w:val="26"/>
        </w:rPr>
        <w:t>JET-EOSDE</w:t>
      </w:r>
      <w:r w:rsidR="00FB77F5" w:rsidRPr="00617B0C">
        <w:rPr>
          <w:rFonts w:ascii="Arial" w:hAnsi="Arial" w:cs="Arial"/>
          <w:szCs w:val="26"/>
          <w:rtl/>
        </w:rPr>
        <w:t xml:space="preserve"> حسب الاقتضاء؛</w:t>
      </w:r>
    </w:p>
    <w:p w14:paraId="391AF693" w14:textId="00FCA9AA"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 xml:space="preserve">تقديم فريق التوجيه والتحديثات المقبلة لرئيس فرقة الخبراء المشتركة المعنية بتصميم نظم رصد الأرض وتطويرها </w:t>
      </w:r>
      <w:r w:rsidR="00FB77F5" w:rsidRPr="00617B0C">
        <w:rPr>
          <w:rFonts w:ascii="Arial" w:hAnsi="Arial" w:cs="Arial"/>
          <w:szCs w:val="26"/>
        </w:rPr>
        <w:t>(JET-EOSDE)</w:t>
      </w:r>
      <w:r w:rsidR="00FB77F5" w:rsidRPr="00617B0C">
        <w:rPr>
          <w:rFonts w:ascii="Arial" w:hAnsi="Arial" w:cs="Arial"/>
          <w:szCs w:val="26"/>
          <w:rtl/>
        </w:rPr>
        <w:t xml:space="preserve"> التابعة للجنة البنية التحتية </w:t>
      </w:r>
      <w:r w:rsidR="00FB77F5" w:rsidRPr="00617B0C">
        <w:rPr>
          <w:rFonts w:ascii="Arial" w:hAnsi="Arial" w:cs="Arial"/>
          <w:szCs w:val="26"/>
        </w:rPr>
        <w:t>(INFCOM)</w:t>
      </w:r>
      <w:r w:rsidR="00FB77F5" w:rsidRPr="00617B0C">
        <w:rPr>
          <w:rFonts w:ascii="Arial" w:hAnsi="Arial" w:cs="Arial"/>
          <w:szCs w:val="26"/>
          <w:rtl/>
        </w:rPr>
        <w:t xml:space="preserve"> لاستعراضها وتقديمها إلى فرقة الخبراء المشتركة المعنية بتصميم نظم رصد الأرض وتطويرها </w:t>
      </w:r>
      <w:r w:rsidR="00FB77F5" w:rsidRPr="00617B0C">
        <w:rPr>
          <w:rFonts w:ascii="Arial" w:hAnsi="Arial" w:cs="Arial"/>
          <w:szCs w:val="26"/>
        </w:rPr>
        <w:t>(JET-EOSDE)</w:t>
      </w:r>
      <w:r w:rsidR="00FB77F5" w:rsidRPr="00617B0C">
        <w:rPr>
          <w:rFonts w:ascii="Arial" w:hAnsi="Arial" w:cs="Arial"/>
          <w:szCs w:val="26"/>
          <w:rtl/>
        </w:rPr>
        <w:t xml:space="preserve"> لمناقشتها؛ ويوصي رئيس اللجنة </w:t>
      </w:r>
      <w:r w:rsidR="00FB77F5" w:rsidRPr="00617B0C">
        <w:rPr>
          <w:rFonts w:ascii="Arial" w:hAnsi="Arial" w:cs="Arial"/>
          <w:szCs w:val="26"/>
        </w:rPr>
        <w:t>(JET-EOSDE)</w:t>
      </w:r>
      <w:r w:rsidR="00FB77F5" w:rsidRPr="00617B0C">
        <w:rPr>
          <w:rFonts w:ascii="Arial" w:hAnsi="Arial" w:cs="Arial"/>
          <w:szCs w:val="26"/>
          <w:rtl/>
        </w:rPr>
        <w:t xml:space="preserve"> و/ أو اجتماعات فرقة الخبراء المعنية ببث البيانات الخاصة بالمحطات </w:t>
      </w:r>
      <w:r w:rsidR="00FB77F5" w:rsidRPr="00617B0C">
        <w:rPr>
          <w:rFonts w:ascii="Arial" w:hAnsi="Arial" w:cs="Arial"/>
          <w:szCs w:val="26"/>
        </w:rPr>
        <w:t>(JET-EOSDE)</w:t>
      </w:r>
      <w:r w:rsidR="00FB77F5" w:rsidRPr="00617B0C">
        <w:rPr>
          <w:rFonts w:ascii="Arial" w:hAnsi="Arial" w:cs="Arial"/>
          <w:szCs w:val="26"/>
          <w:rtl/>
        </w:rPr>
        <w:t xml:space="preserve"> في نهاية المطاف رئيس لجنة البنية التحتية </w:t>
      </w:r>
      <w:r w:rsidR="00FB77F5" w:rsidRPr="00617B0C">
        <w:rPr>
          <w:rFonts w:ascii="Arial" w:hAnsi="Arial" w:cs="Arial"/>
          <w:szCs w:val="26"/>
        </w:rPr>
        <w:t>(INFCOM)</w:t>
      </w:r>
      <w:r w:rsidR="00FB77F5" w:rsidRPr="00617B0C">
        <w:rPr>
          <w:rFonts w:ascii="Arial" w:hAnsi="Arial" w:cs="Arial"/>
          <w:szCs w:val="26"/>
          <w:rtl/>
        </w:rPr>
        <w:t>، الذي سيوافق عليها بالتشاور مع فريق الإدارة.</w:t>
      </w:r>
    </w:p>
    <w:p w14:paraId="5A72425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lastRenderedPageBreak/>
        <w:t xml:space="preserve">ويختار المنسق من بين اللجان الفنية لمجالات التطبيق في فئة تطبيقات نظام الأرض ذات الصلة، التي يقترحها كل منها من خلال </w:t>
      </w:r>
      <w:r w:rsidRPr="00617B0C">
        <w:rPr>
          <w:rFonts w:ascii="Arial" w:hAnsi="Arial" w:cs="Arial"/>
          <w:szCs w:val="26"/>
        </w:rPr>
        <w:t>JET-EOSDE</w:t>
      </w:r>
      <w:r w:rsidRPr="00617B0C">
        <w:rPr>
          <w:rFonts w:ascii="Arial" w:hAnsi="Arial" w:cs="Arial"/>
          <w:szCs w:val="26"/>
          <w:rtl/>
        </w:rPr>
        <w:t xml:space="preserve"> واللجنة </w:t>
      </w:r>
      <w:r w:rsidRPr="00617B0C">
        <w:rPr>
          <w:rFonts w:ascii="Arial" w:hAnsi="Arial" w:cs="Arial"/>
          <w:szCs w:val="26"/>
        </w:rPr>
        <w:t>SC-ON</w:t>
      </w:r>
      <w:r w:rsidRPr="00617B0C">
        <w:rPr>
          <w:rFonts w:ascii="Arial" w:hAnsi="Arial" w:cs="Arial"/>
          <w:szCs w:val="26"/>
          <w:rtl/>
        </w:rPr>
        <w:t>، ثم يعينه رئيس لجنة البنية التحتية بالتشاور مع فريق الإدارة.</w:t>
      </w:r>
    </w:p>
    <w:p w14:paraId="6C66D9E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وستحدد الجداول الزمنية والمواعيد النهائية لأنشطة اللجان التشغيلية والمنسقين لدعم خطط عمل فرقة الخبراء المشتركة بين البرامج </w:t>
      </w:r>
      <w:r w:rsidRPr="00617B0C">
        <w:rPr>
          <w:rFonts w:ascii="Arial" w:hAnsi="Arial" w:cs="Arial"/>
          <w:szCs w:val="26"/>
        </w:rPr>
        <w:t>(JET-EOSDE)</w:t>
      </w:r>
      <w:r w:rsidRPr="00617B0C">
        <w:rPr>
          <w:rFonts w:ascii="Arial" w:hAnsi="Arial" w:cs="Arial"/>
          <w:szCs w:val="26"/>
          <w:rtl/>
        </w:rPr>
        <w:t xml:space="preserve"> التابعة للجنة البنية التحتية </w:t>
      </w:r>
      <w:r w:rsidRPr="00617B0C">
        <w:rPr>
          <w:rFonts w:ascii="Arial" w:hAnsi="Arial" w:cs="Arial"/>
          <w:szCs w:val="26"/>
        </w:rPr>
        <w:t>(INFCOM)</w:t>
      </w:r>
      <w:r w:rsidRPr="00617B0C">
        <w:rPr>
          <w:rFonts w:ascii="Arial" w:hAnsi="Arial" w:cs="Arial"/>
          <w:szCs w:val="26"/>
          <w:rtl/>
        </w:rPr>
        <w:t>. ومع ذلك، وكقاعدة عامة، مرة واحدة في كل دورة تخطيط كل أربع سنوات للمنظمة العالمية للأرصاد الجوي</w:t>
      </w:r>
      <w:r w:rsidRPr="00617B0C">
        <w:rPr>
          <w:rFonts w:ascii="Arial" w:hAnsi="Arial" w:cs="Arial"/>
          <w:szCs w:val="26"/>
          <w:rtl/>
          <w:lang w:bidi="ar-EG"/>
        </w:rPr>
        <w:t>ة:</w:t>
      </w:r>
    </w:p>
    <w:p w14:paraId="40C1F012" w14:textId="4165FF37"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يجب استعراض المجموعة الكاملة من متطلبات الرصد الخاصة بمجال التطبيق وتحديثها عند الاقتضاء؛ و</w:t>
      </w:r>
    </w:p>
    <w:p w14:paraId="6F8DF97E" w14:textId="264BB4DB" w:rsidR="00617B0C"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وينبغي إجراء استعراض كامل للأمين العام وإعادة تقديمه.</w:t>
      </w:r>
    </w:p>
    <w:p w14:paraId="5484BBC7" w14:textId="599CCDBF" w:rsidR="00FB77F5" w:rsidRPr="00617B0C" w:rsidRDefault="00FB77F5" w:rsidP="00617B0C">
      <w:pPr>
        <w:bidi/>
        <w:spacing w:before="240" w:line="320" w:lineRule="exact"/>
        <w:rPr>
          <w:rFonts w:ascii="Arial" w:hAnsi="Arial"/>
          <w:szCs w:val="26"/>
        </w:rPr>
        <w:sectPr w:rsidR="00FB77F5" w:rsidRPr="00617B0C">
          <w:headerReference w:type="even" r:id="rId69"/>
          <w:footerReference w:type="default" r:id="rId70"/>
          <w:headerReference w:type="first" r:id="rId71"/>
          <w:pgSz w:w="11906" w:h="16838"/>
          <w:pgMar w:top="1440" w:right="1440" w:bottom="1440" w:left="1440" w:header="708" w:footer="708" w:gutter="0"/>
          <w:cols w:space="708"/>
          <w:docGrid w:linePitch="360"/>
        </w:sectPr>
      </w:pPr>
    </w:p>
    <w:p w14:paraId="0324B3DD" w14:textId="7D080E3C" w:rsidR="00FB77F5" w:rsidRPr="00617B0C" w:rsidRDefault="00FB77F5" w:rsidP="00617B0C">
      <w:pPr>
        <w:pStyle w:val="Heading1"/>
        <w:bidi/>
        <w:spacing w:before="240" w:after="0" w:line="320" w:lineRule="exact"/>
        <w:rPr>
          <w:rFonts w:ascii="Arial" w:hAnsi="Arial" w:cs="Arial"/>
          <w:sz w:val="20"/>
          <w:szCs w:val="26"/>
        </w:rPr>
      </w:pPr>
      <w:bookmarkStart w:id="125" w:name="_Annex_2_to"/>
      <w:bookmarkStart w:id="126" w:name="_Toc113633979"/>
      <w:bookmarkEnd w:id="125"/>
      <w:r w:rsidRPr="00617B0C">
        <w:rPr>
          <w:rFonts w:ascii="Arial" w:hAnsi="Arial" w:cs="Arial"/>
          <w:sz w:val="20"/>
          <w:szCs w:val="26"/>
          <w:rtl/>
        </w:rPr>
        <w:lastRenderedPageBreak/>
        <w:t xml:space="preserve">المرفق </w:t>
      </w:r>
      <w:r w:rsidRPr="00617B0C">
        <w:rPr>
          <w:rFonts w:ascii="Arial" w:hAnsi="Arial" w:cs="Arial"/>
          <w:sz w:val="20"/>
          <w:szCs w:val="26"/>
        </w:rPr>
        <w:t>2</w:t>
      </w:r>
      <w:r w:rsidRPr="00617B0C">
        <w:rPr>
          <w:rFonts w:ascii="Arial" w:hAnsi="Arial" w:cs="Arial"/>
          <w:sz w:val="20"/>
          <w:szCs w:val="26"/>
          <w:rtl/>
        </w:rPr>
        <w:t xml:space="preserve"> للملحق </w:t>
      </w:r>
      <w:r w:rsidRPr="00617B0C">
        <w:rPr>
          <w:rFonts w:ascii="Arial" w:hAnsi="Arial" w:cs="Arial"/>
          <w:sz w:val="20"/>
          <w:szCs w:val="26"/>
        </w:rPr>
        <w:t>3</w:t>
      </w:r>
      <w:r w:rsidR="00617B0C">
        <w:rPr>
          <w:rFonts w:ascii="Arial" w:hAnsi="Arial" w:cs="Arial"/>
          <w:sz w:val="20"/>
          <w:szCs w:val="26"/>
          <w:rtl/>
        </w:rPr>
        <w:t xml:space="preserve"> </w:t>
      </w:r>
      <w:r w:rsidR="000D2C89" w:rsidRPr="00617B0C">
        <w:rPr>
          <w:rFonts w:ascii="Arial" w:hAnsi="Arial" w:cs="Arial"/>
          <w:sz w:val="20"/>
          <w:szCs w:val="26"/>
          <w:rtl/>
        </w:rPr>
        <w:br/>
      </w:r>
      <w:r w:rsidRPr="00617B0C">
        <w:rPr>
          <w:rFonts w:ascii="Arial" w:hAnsi="Arial" w:cs="Arial"/>
          <w:sz w:val="20"/>
          <w:szCs w:val="26"/>
          <w:rtl/>
        </w:rPr>
        <w:t>أدوار المنسق والبوا</w:t>
      </w:r>
      <w:r w:rsidRPr="00617B0C">
        <w:rPr>
          <w:rFonts w:ascii="Arial" w:hAnsi="Arial" w:cs="Arial"/>
          <w:sz w:val="20"/>
          <w:szCs w:val="26"/>
          <w:rtl/>
          <w:lang w:bidi="ar-EG"/>
        </w:rPr>
        <w:t>ق:</w:t>
      </w:r>
      <w:r w:rsidRPr="00617B0C">
        <w:rPr>
          <w:rFonts w:ascii="Arial" w:hAnsi="Arial" w:cs="Arial"/>
          <w:sz w:val="20"/>
          <w:szCs w:val="26"/>
          <w:rtl/>
        </w:rPr>
        <w:t xml:space="preserve"> تخطيط العمل</w:t>
      </w:r>
      <w:bookmarkEnd w:id="126"/>
    </w:p>
    <w:p w14:paraId="3214CE5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وكما هو مبين في </w:t>
      </w:r>
      <w:hyperlink w:anchor="_5.1_Work_planning" w:history="1">
        <w:r w:rsidRPr="00617B0C">
          <w:rPr>
            <w:rStyle w:val="Hyperlink"/>
            <w:rFonts w:ascii="Arial" w:hAnsi="Arial" w:cs="Arial"/>
            <w:szCs w:val="26"/>
            <w:rtl/>
          </w:rPr>
          <w:t xml:space="preserve">القسم </w:t>
        </w:r>
        <w:r w:rsidRPr="00617B0C">
          <w:rPr>
            <w:rStyle w:val="Hyperlink"/>
            <w:rFonts w:ascii="Arial" w:hAnsi="Arial" w:cs="Arial"/>
            <w:szCs w:val="26"/>
          </w:rPr>
          <w:t>5.1</w:t>
        </w:r>
      </w:hyperlink>
      <w:r w:rsidRPr="00617B0C">
        <w:rPr>
          <w:rFonts w:ascii="Arial" w:hAnsi="Arial" w:cs="Arial"/>
          <w:szCs w:val="26"/>
          <w:rtl/>
        </w:rPr>
        <w:t xml:space="preserve">، فإن أهم شخص على اتصال بمساهمتكم في الاستعراض المستمر للمتطلبات </w:t>
      </w:r>
      <w:r w:rsidRPr="00617B0C">
        <w:rPr>
          <w:rFonts w:ascii="Arial" w:hAnsi="Arial" w:cs="Arial"/>
          <w:szCs w:val="26"/>
        </w:rPr>
        <w:t>(RRR)</w:t>
      </w:r>
      <w:r w:rsidRPr="00617B0C">
        <w:rPr>
          <w:rFonts w:ascii="Arial" w:hAnsi="Arial" w:cs="Arial"/>
          <w:szCs w:val="26"/>
          <w:rtl/>
        </w:rPr>
        <w:t xml:space="preserve"> هو رئيس فرقة العمل </w:t>
      </w:r>
      <w:r w:rsidRPr="00617B0C">
        <w:rPr>
          <w:rFonts w:ascii="Arial" w:hAnsi="Arial" w:cs="Arial"/>
          <w:szCs w:val="26"/>
        </w:rPr>
        <w:t>(JET-EOSDE)</w:t>
      </w:r>
      <w:r w:rsidRPr="00617B0C">
        <w:rPr>
          <w:rFonts w:ascii="Arial" w:hAnsi="Arial" w:cs="Arial"/>
          <w:szCs w:val="26"/>
          <w:rtl/>
        </w:rPr>
        <w:t>.</w:t>
      </w:r>
    </w:p>
    <w:p w14:paraId="633CF47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تفاصيل الاتصال (قد يدخل كل مركز من مراكز مراقبة المنطقة هذه التفاصيل ويحتفظ بها للرجوع إليها</w:t>
      </w:r>
      <w:r w:rsidRPr="00617B0C">
        <w:rPr>
          <w:rFonts w:ascii="Arial" w:hAnsi="Arial" w:cs="Arial"/>
          <w:szCs w:val="26"/>
          <w:rtl/>
          <w:lang w:bidi="ar-EG"/>
        </w:rPr>
        <w:t>):</w:t>
      </w:r>
    </w:p>
    <w:p w14:paraId="347C4D2E" w14:textId="77777777" w:rsidR="00FB77F5"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اس</w:t>
      </w:r>
      <w:r w:rsidRPr="00617B0C">
        <w:rPr>
          <w:rFonts w:ascii="Arial" w:hAnsi="Arial" w:cs="Arial"/>
          <w:szCs w:val="26"/>
          <w:rtl/>
          <w:lang w:bidi="ar-EG"/>
        </w:rPr>
        <w:t>م:</w:t>
      </w:r>
      <w:r w:rsidRPr="00617B0C">
        <w:rPr>
          <w:rFonts w:ascii="Arial" w:hAnsi="Arial" w:cs="Arial"/>
          <w:szCs w:val="26"/>
          <w:rtl/>
        </w:rPr>
        <w:t>...............................</w:t>
      </w:r>
      <w:proofErr w:type="gramEnd"/>
    </w:p>
    <w:p w14:paraId="1FA9BB8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البريد </w:t>
      </w:r>
      <w:proofErr w:type="gramStart"/>
      <w:r w:rsidRPr="00617B0C">
        <w:rPr>
          <w:rFonts w:ascii="Arial" w:hAnsi="Arial" w:cs="Arial"/>
          <w:szCs w:val="26"/>
          <w:rtl/>
        </w:rPr>
        <w:t>الالكترون</w:t>
      </w:r>
      <w:r w:rsidRPr="00617B0C">
        <w:rPr>
          <w:rFonts w:ascii="Arial" w:hAnsi="Arial" w:cs="Arial"/>
          <w:szCs w:val="26"/>
          <w:rtl/>
          <w:lang w:bidi="ar-EG"/>
        </w:rPr>
        <w:t>ي:</w:t>
      </w:r>
      <w:r w:rsidRPr="00617B0C">
        <w:rPr>
          <w:rFonts w:ascii="Arial" w:hAnsi="Arial" w:cs="Arial"/>
          <w:szCs w:val="26"/>
          <w:rtl/>
        </w:rPr>
        <w:t>...............................</w:t>
      </w:r>
      <w:proofErr w:type="gramEnd"/>
    </w:p>
    <w:p w14:paraId="1745CA7C" w14:textId="77777777" w:rsidR="00617B0C"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الهات</w:t>
      </w:r>
      <w:r w:rsidRPr="00617B0C">
        <w:rPr>
          <w:rFonts w:ascii="Arial" w:hAnsi="Arial" w:cs="Arial"/>
          <w:szCs w:val="26"/>
          <w:rtl/>
          <w:lang w:bidi="ar-EG"/>
        </w:rPr>
        <w:t>ف:</w:t>
      </w:r>
      <w:r w:rsidRPr="00617B0C">
        <w:rPr>
          <w:rFonts w:ascii="Arial" w:hAnsi="Arial" w:cs="Arial"/>
          <w:szCs w:val="26"/>
          <w:rtl/>
        </w:rPr>
        <w:t>...............................</w:t>
      </w:r>
      <w:proofErr w:type="gramEnd"/>
    </w:p>
    <w:p w14:paraId="1FE7941A" w14:textId="0A707504"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ويمكن تيسير التواصل مع الرئيس، وفهم عمل فرقة العمل </w:t>
      </w:r>
      <w:r w:rsidRPr="00617B0C">
        <w:rPr>
          <w:rFonts w:ascii="Arial" w:hAnsi="Arial" w:cs="Arial"/>
          <w:szCs w:val="26"/>
        </w:rPr>
        <w:t>(JET-EOSDE)</w:t>
      </w:r>
      <w:r w:rsidRPr="00617B0C">
        <w:rPr>
          <w:rFonts w:ascii="Arial" w:hAnsi="Arial" w:cs="Arial"/>
          <w:szCs w:val="26"/>
          <w:rtl/>
        </w:rPr>
        <w:t xml:space="preserve">، من جانب الأشخاص في أمانة المنظمة </w:t>
      </w:r>
      <w:r w:rsidRPr="00617B0C">
        <w:rPr>
          <w:rFonts w:ascii="Arial" w:hAnsi="Arial" w:cs="Arial"/>
          <w:szCs w:val="26"/>
        </w:rPr>
        <w:t>(WMO)</w:t>
      </w:r>
      <w:r w:rsidRPr="00617B0C">
        <w:rPr>
          <w:rFonts w:ascii="Arial" w:hAnsi="Arial" w:cs="Arial"/>
          <w:szCs w:val="26"/>
          <w:rtl/>
        </w:rPr>
        <w:t xml:space="preserve"> الذين يدعمون فرقة العمل </w:t>
      </w:r>
      <w:r w:rsidRPr="00617B0C">
        <w:rPr>
          <w:rFonts w:ascii="Arial" w:hAnsi="Arial" w:cs="Arial"/>
          <w:szCs w:val="26"/>
        </w:rPr>
        <w:t>(JET-EOSDE)</w:t>
      </w:r>
      <w:r w:rsidRPr="00617B0C">
        <w:rPr>
          <w:rFonts w:ascii="Arial" w:hAnsi="Arial" w:cs="Arial"/>
          <w:szCs w:val="26"/>
          <w:rtl/>
        </w:rPr>
        <w:t>. ونقطة البداية الرسمية هي رئيس شعبة شبكات الرصد والقياس في إدارة البنية التحتي</w:t>
      </w:r>
      <w:r w:rsidRPr="00617B0C">
        <w:rPr>
          <w:rFonts w:ascii="Arial" w:hAnsi="Arial" w:cs="Arial"/>
          <w:szCs w:val="26"/>
          <w:rtl/>
          <w:lang w:bidi="ar-EG"/>
        </w:rPr>
        <w:t>ة:</w:t>
      </w:r>
    </w:p>
    <w:p w14:paraId="12297A5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تفاصيل الاتصال (قد يدخل كل مركز من مراكز مراقبة المنطقة هذه التفاصيل ويحتفظ بها للرجوع إليها</w:t>
      </w:r>
      <w:r w:rsidRPr="00617B0C">
        <w:rPr>
          <w:rFonts w:ascii="Arial" w:hAnsi="Arial" w:cs="Arial"/>
          <w:szCs w:val="26"/>
          <w:rtl/>
          <w:lang w:bidi="ar-EG"/>
        </w:rPr>
        <w:t>):</w:t>
      </w:r>
    </w:p>
    <w:p w14:paraId="5C484894" w14:textId="77777777" w:rsidR="00FB77F5"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اس</w:t>
      </w:r>
      <w:r w:rsidRPr="00617B0C">
        <w:rPr>
          <w:rFonts w:ascii="Arial" w:hAnsi="Arial" w:cs="Arial"/>
          <w:szCs w:val="26"/>
          <w:rtl/>
          <w:lang w:bidi="ar-EG"/>
        </w:rPr>
        <w:t>م:</w:t>
      </w:r>
      <w:r w:rsidRPr="00617B0C">
        <w:rPr>
          <w:rFonts w:ascii="Arial" w:hAnsi="Arial" w:cs="Arial"/>
          <w:szCs w:val="26"/>
          <w:rtl/>
        </w:rPr>
        <w:t>...............................</w:t>
      </w:r>
      <w:proofErr w:type="gramEnd"/>
    </w:p>
    <w:p w14:paraId="5C154D33"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البريد </w:t>
      </w:r>
      <w:proofErr w:type="gramStart"/>
      <w:r w:rsidRPr="00617B0C">
        <w:rPr>
          <w:rFonts w:ascii="Arial" w:hAnsi="Arial" w:cs="Arial"/>
          <w:szCs w:val="26"/>
          <w:rtl/>
        </w:rPr>
        <w:t>الالكترون</w:t>
      </w:r>
      <w:r w:rsidRPr="00617B0C">
        <w:rPr>
          <w:rFonts w:ascii="Arial" w:hAnsi="Arial" w:cs="Arial"/>
          <w:szCs w:val="26"/>
          <w:rtl/>
          <w:lang w:bidi="ar-EG"/>
        </w:rPr>
        <w:t>ي:</w:t>
      </w:r>
      <w:r w:rsidRPr="00617B0C">
        <w:rPr>
          <w:rFonts w:ascii="Arial" w:hAnsi="Arial" w:cs="Arial"/>
          <w:szCs w:val="26"/>
          <w:rtl/>
        </w:rPr>
        <w:t>...............................</w:t>
      </w:r>
      <w:proofErr w:type="gramEnd"/>
    </w:p>
    <w:p w14:paraId="332D4D96" w14:textId="77777777" w:rsidR="00617B0C"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الهات</w:t>
      </w:r>
      <w:r w:rsidRPr="00617B0C">
        <w:rPr>
          <w:rFonts w:ascii="Arial" w:hAnsi="Arial" w:cs="Arial"/>
          <w:szCs w:val="26"/>
          <w:rtl/>
          <w:lang w:bidi="ar-EG"/>
        </w:rPr>
        <w:t>ف:</w:t>
      </w:r>
      <w:r w:rsidRPr="00617B0C">
        <w:rPr>
          <w:rFonts w:ascii="Arial" w:hAnsi="Arial" w:cs="Arial"/>
          <w:szCs w:val="26"/>
          <w:rtl/>
        </w:rPr>
        <w:t>...............................</w:t>
      </w:r>
      <w:proofErr w:type="gramEnd"/>
    </w:p>
    <w:p w14:paraId="474901B8" w14:textId="7DE0C688"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ومن المفيد الاطلاع على خطط العمل والاجتماعات، وكذلك التقارير الصادرة عن الاجتماعات السابقة، على المخطط </w:t>
      </w:r>
      <w:r w:rsidRPr="00617B0C">
        <w:rPr>
          <w:rFonts w:ascii="Arial" w:hAnsi="Arial" w:cs="Arial"/>
          <w:szCs w:val="26"/>
        </w:rPr>
        <w:t>JET-EOSDE</w:t>
      </w:r>
      <w:r w:rsidRPr="00617B0C">
        <w:rPr>
          <w:rFonts w:ascii="Arial" w:hAnsi="Arial" w:cs="Arial"/>
          <w:szCs w:val="26"/>
          <w:rtl/>
        </w:rPr>
        <w:t xml:space="preserve"> لأنها تساعد على تفسير أين يتناسب عملكم مع أنشطة الاستعراض المستمر للمتطلبات </w:t>
      </w:r>
      <w:r w:rsidRPr="00617B0C">
        <w:rPr>
          <w:rFonts w:ascii="Arial" w:hAnsi="Arial" w:cs="Arial"/>
          <w:szCs w:val="26"/>
        </w:rPr>
        <w:t>(RRR)</w:t>
      </w:r>
      <w:r w:rsidRPr="00617B0C">
        <w:rPr>
          <w:rFonts w:ascii="Arial" w:hAnsi="Arial" w:cs="Arial"/>
          <w:szCs w:val="26"/>
          <w:rtl/>
        </w:rPr>
        <w:t xml:space="preserve"> وجداولها الزمنية الأخرى.</w:t>
      </w:r>
    </w:p>
    <w:p w14:paraId="56D3D81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ونقطة دخول عامة للمعلومات ذات الصلة هي صفحة النظام العالمي للرصد </w:t>
      </w:r>
      <w:r w:rsidRPr="00617B0C">
        <w:rPr>
          <w:rFonts w:ascii="Arial" w:hAnsi="Arial" w:cs="Arial"/>
          <w:szCs w:val="26"/>
        </w:rPr>
        <w:t>(GOS)</w:t>
      </w:r>
      <w:r w:rsidRPr="00617B0C">
        <w:rPr>
          <w:rFonts w:ascii="Arial" w:hAnsi="Arial" w:cs="Arial"/>
          <w:szCs w:val="26"/>
          <w:rtl/>
        </w:rPr>
        <w:t xml:space="preserve"> عل</w:t>
      </w:r>
      <w:r w:rsidRPr="00617B0C">
        <w:rPr>
          <w:rFonts w:ascii="Arial" w:hAnsi="Arial" w:cs="Arial"/>
          <w:szCs w:val="26"/>
          <w:rtl/>
          <w:lang w:bidi="ar-EG"/>
        </w:rPr>
        <w:t>ى:</w:t>
      </w:r>
    </w:p>
    <w:p w14:paraId="1814F76B" w14:textId="77777777" w:rsidR="00FB77F5" w:rsidRPr="00617B0C" w:rsidRDefault="002A62D5" w:rsidP="00617B0C">
      <w:pPr>
        <w:pStyle w:val="Header"/>
        <w:bidi/>
        <w:spacing w:before="240" w:after="0" w:line="320" w:lineRule="exact"/>
        <w:rPr>
          <w:rStyle w:val="Hyperlink"/>
          <w:rFonts w:ascii="Arial" w:hAnsi="Arial"/>
          <w:szCs w:val="26"/>
        </w:rPr>
      </w:pPr>
      <w:hyperlink r:id="rId72"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activity-areas</w:t>
        </w:r>
        <w:r w:rsidR="00FB77F5" w:rsidRPr="00617B0C">
          <w:rPr>
            <w:rStyle w:val="Hyperlink"/>
            <w:rFonts w:ascii="Arial" w:hAnsi="Arial"/>
            <w:szCs w:val="26"/>
            <w:rtl/>
          </w:rPr>
          <w:t>/</w:t>
        </w:r>
        <w:r w:rsidR="00FB77F5" w:rsidRPr="00617B0C">
          <w:rPr>
            <w:rStyle w:val="Hyperlink"/>
            <w:rFonts w:ascii="Arial" w:hAnsi="Arial"/>
            <w:szCs w:val="26"/>
          </w:rPr>
          <w:t>global-observing-system-</w:t>
        </w:r>
        <w:proofErr w:type="spellStart"/>
        <w:r w:rsidR="00FB77F5" w:rsidRPr="00617B0C">
          <w:rPr>
            <w:rStyle w:val="Hyperlink"/>
            <w:rFonts w:ascii="Arial" w:hAnsi="Arial"/>
            <w:szCs w:val="26"/>
          </w:rPr>
          <w:t>gos</w:t>
        </w:r>
        <w:proofErr w:type="spellEnd"/>
      </w:hyperlink>
    </w:p>
    <w:p w14:paraId="7764854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ومع ذلك، يجب ملاحظة أن الصفحات الشبكية للمنظمة </w:t>
      </w:r>
      <w:r w:rsidRPr="00617B0C">
        <w:rPr>
          <w:rFonts w:ascii="Arial" w:hAnsi="Arial" w:cs="Arial"/>
          <w:szCs w:val="26"/>
        </w:rPr>
        <w:t>(WMO)</w:t>
      </w:r>
      <w:r w:rsidRPr="00617B0C">
        <w:rPr>
          <w:rFonts w:ascii="Arial" w:hAnsi="Arial" w:cs="Arial"/>
          <w:szCs w:val="26"/>
          <w:rtl/>
        </w:rPr>
        <w:t xml:space="preserve"> تمر بمرحلة انتقالية من الموقع القدي</w:t>
      </w:r>
      <w:r w:rsidRPr="00617B0C">
        <w:rPr>
          <w:rFonts w:ascii="Arial" w:hAnsi="Arial" w:cs="Arial"/>
          <w:szCs w:val="26"/>
          <w:rtl/>
          <w:lang w:bidi="ar-EG"/>
        </w:rPr>
        <w:t>م:</w:t>
      </w:r>
    </w:p>
    <w:p w14:paraId="665A0AF2" w14:textId="77777777" w:rsidR="00FB77F5" w:rsidRPr="00617B0C" w:rsidRDefault="002A62D5" w:rsidP="00617B0C">
      <w:pPr>
        <w:bidi/>
        <w:spacing w:before="240" w:line="320" w:lineRule="exact"/>
        <w:rPr>
          <w:rFonts w:ascii="Arial" w:hAnsi="Arial"/>
          <w:szCs w:val="26"/>
        </w:rPr>
      </w:pPr>
      <w:hyperlink r:id="rId73"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old.wmo.int</w:t>
        </w:r>
        <w:r w:rsidR="00FB77F5" w:rsidRPr="00617B0C">
          <w:rPr>
            <w:rStyle w:val="Hyperlink"/>
            <w:rFonts w:ascii="Arial" w:hAnsi="Arial"/>
            <w:szCs w:val="26"/>
            <w:rtl/>
          </w:rPr>
          <w:t>/</w:t>
        </w:r>
        <w:r w:rsidR="00FB77F5" w:rsidRPr="00617B0C">
          <w:rPr>
            <w:rStyle w:val="Hyperlink"/>
            <w:rFonts w:ascii="Arial" w:hAnsi="Arial"/>
            <w:szCs w:val="26"/>
          </w:rPr>
          <w:t>extranet</w:t>
        </w:r>
        <w:r w:rsidR="00FB77F5" w:rsidRPr="00617B0C">
          <w:rPr>
            <w:rStyle w:val="Hyperlink"/>
            <w:rFonts w:ascii="Arial" w:hAnsi="Arial"/>
            <w:szCs w:val="26"/>
            <w:rtl/>
          </w:rPr>
          <w:t>/</w:t>
        </w:r>
        <w:r w:rsidR="00FB77F5" w:rsidRPr="00617B0C">
          <w:rPr>
            <w:rStyle w:val="Hyperlink"/>
            <w:rFonts w:ascii="Arial" w:hAnsi="Arial"/>
            <w:szCs w:val="26"/>
          </w:rPr>
          <w:t>pages</w:t>
        </w:r>
        <w:r w:rsidR="00FB77F5" w:rsidRPr="00617B0C">
          <w:rPr>
            <w:rStyle w:val="Hyperlink"/>
            <w:rFonts w:ascii="Arial" w:hAnsi="Arial"/>
            <w:szCs w:val="26"/>
            <w:rtl/>
          </w:rPr>
          <w:t>/</w:t>
        </w:r>
        <w:r w:rsidR="00FB77F5" w:rsidRPr="00617B0C">
          <w:rPr>
            <w:rStyle w:val="Hyperlink"/>
            <w:rFonts w:ascii="Arial" w:hAnsi="Arial"/>
            <w:szCs w:val="26"/>
          </w:rPr>
          <w:t>index</w:t>
        </w:r>
        <w:r w:rsidR="00FB77F5" w:rsidRPr="00617B0C">
          <w:rPr>
            <w:rStyle w:val="Hyperlink"/>
            <w:rFonts w:ascii="Arial" w:hAnsi="Arial"/>
            <w:szCs w:val="26"/>
            <w:rtl/>
          </w:rPr>
          <w:t>_</w:t>
        </w:r>
        <w:r w:rsidR="00FB77F5" w:rsidRPr="00617B0C">
          <w:rPr>
            <w:rStyle w:val="Hyperlink"/>
            <w:rFonts w:ascii="Arial" w:hAnsi="Arial"/>
            <w:szCs w:val="26"/>
          </w:rPr>
          <w:t>en.html</w:t>
        </w:r>
      </w:hyperlink>
    </w:p>
    <w:p w14:paraId="2762E66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إلى الموقع الجدي</w:t>
      </w:r>
      <w:r w:rsidRPr="00617B0C">
        <w:rPr>
          <w:rFonts w:ascii="Arial" w:hAnsi="Arial" w:cs="Arial"/>
          <w:szCs w:val="26"/>
          <w:rtl/>
          <w:lang w:bidi="ar-EG"/>
        </w:rPr>
        <w:t>د:</w:t>
      </w:r>
    </w:p>
    <w:p w14:paraId="182E5E0E" w14:textId="77777777" w:rsidR="00FB77F5" w:rsidRPr="00617B0C" w:rsidRDefault="002A62D5" w:rsidP="00617B0C">
      <w:pPr>
        <w:bidi/>
        <w:spacing w:before="240" w:line="320" w:lineRule="exact"/>
        <w:rPr>
          <w:rFonts w:ascii="Arial" w:hAnsi="Arial"/>
          <w:szCs w:val="26"/>
        </w:rPr>
      </w:pPr>
      <w:hyperlink r:id="rId74"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public.wmo.int</w:t>
        </w:r>
        <w:r w:rsidR="00FB77F5" w:rsidRPr="00617B0C">
          <w:rPr>
            <w:rStyle w:val="Hyperlink"/>
            <w:rFonts w:ascii="Arial" w:hAnsi="Arial"/>
            <w:szCs w:val="26"/>
            <w:rtl/>
          </w:rPr>
          <w:t>/</w:t>
        </w:r>
        <w:proofErr w:type="spellStart"/>
        <w:r w:rsidR="00FB77F5" w:rsidRPr="00617B0C">
          <w:rPr>
            <w:rStyle w:val="Hyperlink"/>
            <w:rFonts w:ascii="Arial" w:hAnsi="Arial"/>
            <w:szCs w:val="26"/>
          </w:rPr>
          <w:t>en</w:t>
        </w:r>
        <w:proofErr w:type="spellEnd"/>
      </w:hyperlink>
    </w:p>
    <w:p w14:paraId="45DB07F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ونتيجة لذلك، قد لا يكون من السهل حاليا العثور على بعض المواد ذات الصلة أو الوصول إليها.</w:t>
      </w:r>
    </w:p>
    <w:p w14:paraId="7ECE6AF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ومن بين المداخل الجديدة للمعلومات ذات الصلة صفحة لجنة الرصد والبنية التحتية ونظم المعلومات </w:t>
      </w:r>
      <w:r w:rsidRPr="00617B0C">
        <w:rPr>
          <w:rFonts w:ascii="Arial" w:hAnsi="Arial" w:cs="Arial"/>
          <w:szCs w:val="26"/>
        </w:rPr>
        <w:t>(INFCOM)</w:t>
      </w:r>
      <w:r w:rsidRPr="00617B0C">
        <w:rPr>
          <w:rFonts w:ascii="Arial" w:hAnsi="Arial" w:cs="Arial"/>
          <w:szCs w:val="26"/>
          <w:rtl/>
        </w:rPr>
        <w:t xml:space="preserve"> على الموقع التالي</w:t>
      </w:r>
    </w:p>
    <w:p w14:paraId="4FEB9CAA" w14:textId="77777777" w:rsidR="00FB77F5" w:rsidRPr="00617B0C" w:rsidRDefault="002A62D5" w:rsidP="00617B0C">
      <w:pPr>
        <w:bidi/>
        <w:spacing w:before="240" w:line="320" w:lineRule="exact"/>
        <w:rPr>
          <w:rFonts w:ascii="Arial" w:hAnsi="Arial"/>
          <w:szCs w:val="26"/>
        </w:rPr>
      </w:pPr>
      <w:hyperlink r:id="rId75"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governance</w:t>
        </w:r>
        <w:r w:rsidR="00FB77F5" w:rsidRPr="00617B0C">
          <w:rPr>
            <w:rStyle w:val="Hyperlink"/>
            <w:rFonts w:ascii="Arial" w:hAnsi="Arial"/>
            <w:szCs w:val="26"/>
            <w:rtl/>
          </w:rPr>
          <w:t>/</w:t>
        </w:r>
        <w:r w:rsidR="00FB77F5" w:rsidRPr="00617B0C">
          <w:rPr>
            <w:rStyle w:val="Hyperlink"/>
            <w:rFonts w:ascii="Arial" w:hAnsi="Arial"/>
            <w:szCs w:val="26"/>
          </w:rPr>
          <w:t>commission-membership</w:t>
        </w:r>
        <w:r w:rsidR="00FB77F5" w:rsidRPr="00617B0C">
          <w:rPr>
            <w:rStyle w:val="Hyperlink"/>
            <w:rFonts w:ascii="Arial" w:hAnsi="Arial"/>
            <w:szCs w:val="26"/>
            <w:rtl/>
          </w:rPr>
          <w:t>/</w:t>
        </w:r>
        <w:r w:rsidR="00FB77F5" w:rsidRPr="00617B0C">
          <w:rPr>
            <w:rStyle w:val="Hyperlink"/>
            <w:rFonts w:ascii="Arial" w:hAnsi="Arial"/>
            <w:szCs w:val="26"/>
          </w:rPr>
          <w:t>commission-observation-infrastructure-and-information-systems-infcom</w:t>
        </w:r>
      </w:hyperlink>
    </w:p>
    <w:p w14:paraId="1CE6127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وتشمل الصفحات المحددة ذات الأهمية في إطار تلك الصفحة صفحة اللجنة الدائمة لنظم رصد الأرض وشبكات المراقبة </w:t>
      </w:r>
      <w:r w:rsidRPr="00617B0C">
        <w:rPr>
          <w:rFonts w:ascii="Arial" w:hAnsi="Arial" w:cs="Arial"/>
          <w:szCs w:val="26"/>
        </w:rPr>
        <w:t>(SC-ON</w:t>
      </w:r>
      <w:r w:rsidRPr="00617B0C">
        <w:rPr>
          <w:rFonts w:ascii="Arial" w:hAnsi="Arial" w:cs="Arial"/>
          <w:szCs w:val="26"/>
          <w:rtl/>
          <w:lang w:bidi="ar-EG"/>
        </w:rPr>
        <w:t>):</w:t>
      </w:r>
    </w:p>
    <w:p w14:paraId="415FC1AA" w14:textId="77777777" w:rsidR="00FB77F5" w:rsidRPr="00617B0C" w:rsidRDefault="002A62D5" w:rsidP="00617B0C">
      <w:pPr>
        <w:bidi/>
        <w:spacing w:before="240" w:line="320" w:lineRule="exact"/>
        <w:rPr>
          <w:rStyle w:val="Hyperlink"/>
          <w:rFonts w:ascii="Arial" w:hAnsi="Arial"/>
          <w:szCs w:val="26"/>
        </w:rPr>
      </w:pPr>
      <w:hyperlink r:id="rId76"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governance</w:t>
        </w:r>
        <w:r w:rsidR="00FB77F5" w:rsidRPr="00617B0C">
          <w:rPr>
            <w:rStyle w:val="Hyperlink"/>
            <w:rFonts w:ascii="Arial" w:hAnsi="Arial"/>
            <w:szCs w:val="26"/>
            <w:rtl/>
          </w:rPr>
          <w:t>/</w:t>
        </w:r>
        <w:r w:rsidR="00FB77F5" w:rsidRPr="00617B0C">
          <w:rPr>
            <w:rStyle w:val="Hyperlink"/>
            <w:rFonts w:ascii="Arial" w:hAnsi="Arial"/>
            <w:szCs w:val="26"/>
          </w:rPr>
          <w:t>commission-membership</w:t>
        </w:r>
        <w:r w:rsidR="00FB77F5" w:rsidRPr="00617B0C">
          <w:rPr>
            <w:rStyle w:val="Hyperlink"/>
            <w:rFonts w:ascii="Arial" w:hAnsi="Arial"/>
            <w:szCs w:val="26"/>
            <w:rtl/>
          </w:rPr>
          <w:t>/</w:t>
        </w:r>
        <w:r w:rsidR="00FB77F5" w:rsidRPr="00617B0C">
          <w:rPr>
            <w:rStyle w:val="Hyperlink"/>
            <w:rFonts w:ascii="Arial" w:hAnsi="Arial"/>
            <w:szCs w:val="26"/>
          </w:rPr>
          <w:t>commission-observation-infrastructure-and-information-systems-infcom</w:t>
        </w:r>
        <w:r w:rsidR="00FB77F5" w:rsidRPr="00617B0C">
          <w:rPr>
            <w:rStyle w:val="Hyperlink"/>
            <w:rFonts w:ascii="Arial" w:hAnsi="Arial"/>
            <w:szCs w:val="26"/>
            <w:rtl/>
          </w:rPr>
          <w:t>/</w:t>
        </w:r>
        <w:r w:rsidR="00FB77F5" w:rsidRPr="00617B0C">
          <w:rPr>
            <w:rStyle w:val="Hyperlink"/>
            <w:rFonts w:ascii="Arial" w:hAnsi="Arial"/>
            <w:szCs w:val="26"/>
          </w:rPr>
          <w:t>commission-infrastructure-officers</w:t>
        </w:r>
        <w:r w:rsidR="00FB77F5" w:rsidRPr="00617B0C">
          <w:rPr>
            <w:rStyle w:val="Hyperlink"/>
            <w:rFonts w:ascii="Arial" w:hAnsi="Arial"/>
            <w:szCs w:val="26"/>
            <w:rtl/>
          </w:rPr>
          <w:t>/</w:t>
        </w:r>
        <w:proofErr w:type="spellStart"/>
        <w:r w:rsidR="00FB77F5" w:rsidRPr="00617B0C">
          <w:rPr>
            <w:rStyle w:val="Hyperlink"/>
            <w:rFonts w:ascii="Arial" w:hAnsi="Arial"/>
            <w:szCs w:val="26"/>
          </w:rPr>
          <w:t>infcom</w:t>
        </w:r>
        <w:proofErr w:type="spellEnd"/>
        <w:r w:rsidR="00FB77F5" w:rsidRPr="00617B0C">
          <w:rPr>
            <w:rStyle w:val="Hyperlink"/>
            <w:rFonts w:ascii="Arial" w:hAnsi="Arial"/>
            <w:szCs w:val="26"/>
          </w:rPr>
          <w:t>-management-group</w:t>
        </w:r>
        <w:r w:rsidR="00FB77F5" w:rsidRPr="00617B0C">
          <w:rPr>
            <w:rStyle w:val="Hyperlink"/>
            <w:rFonts w:ascii="Arial" w:hAnsi="Arial"/>
            <w:szCs w:val="26"/>
            <w:rtl/>
          </w:rPr>
          <w:t>/</w:t>
        </w:r>
        <w:r w:rsidR="00FB77F5" w:rsidRPr="00617B0C">
          <w:rPr>
            <w:rStyle w:val="Hyperlink"/>
            <w:rFonts w:ascii="Arial" w:hAnsi="Arial"/>
            <w:szCs w:val="26"/>
          </w:rPr>
          <w:t>standing-committee-earth-observing-systems-and-monitoring-networks-sc</w:t>
        </w:r>
      </w:hyperlink>
    </w:p>
    <w:p w14:paraId="11956D7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والصفحة </w:t>
      </w:r>
      <w:r w:rsidRPr="00617B0C">
        <w:rPr>
          <w:rFonts w:ascii="Arial" w:hAnsi="Arial" w:cs="Arial"/>
          <w:szCs w:val="26"/>
        </w:rPr>
        <w:t>JET-EOSDE</w:t>
      </w:r>
      <w:r w:rsidRPr="00617B0C">
        <w:rPr>
          <w:rFonts w:ascii="Arial" w:hAnsi="Arial" w:cs="Arial"/>
          <w:szCs w:val="26"/>
          <w:rtl/>
        </w:rPr>
        <w:t xml:space="preserve"> عل</w:t>
      </w:r>
      <w:r w:rsidRPr="00617B0C">
        <w:rPr>
          <w:rFonts w:ascii="Arial" w:hAnsi="Arial" w:cs="Arial"/>
          <w:szCs w:val="26"/>
          <w:rtl/>
          <w:lang w:bidi="ar-EG"/>
        </w:rPr>
        <w:t>ى:</w:t>
      </w:r>
    </w:p>
    <w:p w14:paraId="0E4F8B7C" w14:textId="77777777" w:rsidR="00617B0C" w:rsidRPr="00617B0C" w:rsidRDefault="002A62D5" w:rsidP="00617B0C">
      <w:pPr>
        <w:bidi/>
        <w:spacing w:before="240" w:line="320" w:lineRule="exact"/>
        <w:rPr>
          <w:rFonts w:ascii="Arial" w:hAnsi="Arial"/>
          <w:szCs w:val="26"/>
        </w:rPr>
      </w:pPr>
      <w:hyperlink r:id="rId77"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governance</w:t>
        </w:r>
        <w:r w:rsidR="00FB77F5" w:rsidRPr="00617B0C">
          <w:rPr>
            <w:rStyle w:val="Hyperlink"/>
            <w:rFonts w:ascii="Arial" w:hAnsi="Arial"/>
            <w:szCs w:val="26"/>
            <w:rtl/>
          </w:rPr>
          <w:t>/</w:t>
        </w:r>
        <w:r w:rsidR="00FB77F5" w:rsidRPr="00617B0C">
          <w:rPr>
            <w:rStyle w:val="Hyperlink"/>
            <w:rFonts w:ascii="Arial" w:hAnsi="Arial"/>
            <w:szCs w:val="26"/>
          </w:rPr>
          <w:t>commission-membership</w:t>
        </w:r>
        <w:r w:rsidR="00FB77F5" w:rsidRPr="00617B0C">
          <w:rPr>
            <w:rStyle w:val="Hyperlink"/>
            <w:rFonts w:ascii="Arial" w:hAnsi="Arial"/>
            <w:szCs w:val="26"/>
            <w:rtl/>
          </w:rPr>
          <w:t>/</w:t>
        </w:r>
        <w:r w:rsidR="00FB77F5" w:rsidRPr="00617B0C">
          <w:rPr>
            <w:rStyle w:val="Hyperlink"/>
            <w:rFonts w:ascii="Arial" w:hAnsi="Arial"/>
            <w:szCs w:val="26"/>
          </w:rPr>
          <w:t>commission-observation-infrastructure-and-information-systems-infcom</w:t>
        </w:r>
        <w:r w:rsidR="00FB77F5" w:rsidRPr="00617B0C">
          <w:rPr>
            <w:rStyle w:val="Hyperlink"/>
            <w:rFonts w:ascii="Arial" w:hAnsi="Arial"/>
            <w:szCs w:val="26"/>
            <w:rtl/>
          </w:rPr>
          <w:t>/</w:t>
        </w:r>
        <w:r w:rsidR="00FB77F5" w:rsidRPr="00617B0C">
          <w:rPr>
            <w:rStyle w:val="Hyperlink"/>
            <w:rFonts w:ascii="Arial" w:hAnsi="Arial"/>
            <w:szCs w:val="26"/>
          </w:rPr>
          <w:t>commission-infrastructure-officers</w:t>
        </w:r>
        <w:r w:rsidR="00FB77F5" w:rsidRPr="00617B0C">
          <w:rPr>
            <w:rStyle w:val="Hyperlink"/>
            <w:rFonts w:ascii="Arial" w:hAnsi="Arial"/>
            <w:szCs w:val="26"/>
            <w:rtl/>
          </w:rPr>
          <w:t>/</w:t>
        </w:r>
        <w:proofErr w:type="spellStart"/>
        <w:r w:rsidR="00FB77F5" w:rsidRPr="00617B0C">
          <w:rPr>
            <w:rStyle w:val="Hyperlink"/>
            <w:rFonts w:ascii="Arial" w:hAnsi="Arial"/>
            <w:szCs w:val="26"/>
          </w:rPr>
          <w:t>infcom</w:t>
        </w:r>
        <w:proofErr w:type="spellEnd"/>
        <w:r w:rsidR="00FB77F5" w:rsidRPr="00617B0C">
          <w:rPr>
            <w:rStyle w:val="Hyperlink"/>
            <w:rFonts w:ascii="Arial" w:hAnsi="Arial"/>
            <w:szCs w:val="26"/>
          </w:rPr>
          <w:t>-management-group</w:t>
        </w:r>
        <w:r w:rsidR="00FB77F5" w:rsidRPr="00617B0C">
          <w:rPr>
            <w:rStyle w:val="Hyperlink"/>
            <w:rFonts w:ascii="Arial" w:hAnsi="Arial"/>
            <w:szCs w:val="26"/>
            <w:rtl/>
          </w:rPr>
          <w:t>/</w:t>
        </w:r>
        <w:r w:rsidR="00FB77F5" w:rsidRPr="00617B0C">
          <w:rPr>
            <w:rStyle w:val="Hyperlink"/>
            <w:rFonts w:ascii="Arial" w:hAnsi="Arial"/>
            <w:szCs w:val="26"/>
          </w:rPr>
          <w:t>standing-committee-earth-observing-systems-and-monitoring-networks-sc</w:t>
        </w:r>
        <w:r w:rsidR="00FB77F5" w:rsidRPr="00617B0C">
          <w:rPr>
            <w:rStyle w:val="Hyperlink"/>
            <w:rFonts w:ascii="Arial" w:hAnsi="Arial"/>
            <w:szCs w:val="26"/>
            <w:rtl/>
          </w:rPr>
          <w:t>/</w:t>
        </w:r>
        <w:r w:rsidR="00FB77F5" w:rsidRPr="00617B0C">
          <w:rPr>
            <w:rStyle w:val="Hyperlink"/>
            <w:rFonts w:ascii="Arial" w:hAnsi="Arial"/>
            <w:szCs w:val="26"/>
          </w:rPr>
          <w:t>joint-expert-team-earth</w:t>
        </w:r>
      </w:hyperlink>
    </w:p>
    <w:p w14:paraId="5DA5CE12" w14:textId="14A80EE1"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يمكن الاطلاع على تقارير الاجتماعات السابقة على الإنترنت على الموقع التال</w:t>
      </w:r>
      <w:r w:rsidRPr="00617B0C">
        <w:rPr>
          <w:rFonts w:ascii="Arial" w:hAnsi="Arial" w:cs="Arial"/>
          <w:szCs w:val="26"/>
          <w:rtl/>
          <w:lang w:bidi="ar-EG"/>
        </w:rPr>
        <w:t>ي:</w:t>
      </w:r>
    </w:p>
    <w:p w14:paraId="3CDF751C"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[يجب توضيحه .........]</w:t>
      </w:r>
    </w:p>
    <w:p w14:paraId="639C9494"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أو يمكن الحصول عليها م</w:t>
      </w:r>
      <w:r w:rsidRPr="00617B0C">
        <w:rPr>
          <w:rFonts w:ascii="Arial" w:hAnsi="Arial" w:cs="Arial"/>
          <w:szCs w:val="26"/>
          <w:rtl/>
          <w:lang w:bidi="ar-EG"/>
        </w:rPr>
        <w:t>ن:</w:t>
      </w:r>
    </w:p>
    <w:p w14:paraId="7E412BC6"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40FAF923" w14:textId="08F6C71C"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يمكن الاطلاع على خطط عمل فرقة الخبراء </w:t>
      </w:r>
      <w:r w:rsidRPr="00617B0C">
        <w:rPr>
          <w:rFonts w:ascii="Arial" w:hAnsi="Arial" w:cs="Arial"/>
          <w:szCs w:val="26"/>
        </w:rPr>
        <w:t>(JET-EOSDE)</w:t>
      </w:r>
      <w:r w:rsidRPr="00617B0C">
        <w:rPr>
          <w:rFonts w:ascii="Arial" w:hAnsi="Arial" w:cs="Arial"/>
          <w:szCs w:val="26"/>
          <w:rtl/>
        </w:rPr>
        <w:t xml:space="preserve"> على الإنترنت على الموقع التال</w:t>
      </w:r>
      <w:r w:rsidRPr="00617B0C">
        <w:rPr>
          <w:rFonts w:ascii="Arial" w:hAnsi="Arial" w:cs="Arial"/>
          <w:szCs w:val="26"/>
          <w:rtl/>
          <w:lang w:bidi="ar-EG"/>
        </w:rPr>
        <w:t>ي:</w:t>
      </w:r>
    </w:p>
    <w:p w14:paraId="77349B6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[يجب توضيحه .........]</w:t>
      </w:r>
    </w:p>
    <w:p w14:paraId="383B1A5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أو يمكن الحصول عليها م</w:t>
      </w:r>
      <w:r w:rsidRPr="00617B0C">
        <w:rPr>
          <w:rFonts w:ascii="Arial" w:hAnsi="Arial" w:cs="Arial"/>
          <w:szCs w:val="26"/>
          <w:rtl/>
          <w:lang w:bidi="ar-EG"/>
        </w:rPr>
        <w:t>ن:</w:t>
      </w:r>
    </w:p>
    <w:p w14:paraId="4C51B5C9"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18720EC9" w14:textId="779939F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ويمكن الاطلاع على خطط الاجتماعات المقبلة على الإنترنت على الموقع التال</w:t>
      </w:r>
      <w:r w:rsidRPr="00617B0C">
        <w:rPr>
          <w:rFonts w:ascii="Arial" w:hAnsi="Arial" w:cs="Arial"/>
          <w:szCs w:val="26"/>
          <w:rtl/>
          <w:lang w:bidi="ar-EG"/>
        </w:rPr>
        <w:t>ي:</w:t>
      </w:r>
    </w:p>
    <w:p w14:paraId="6AADF36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[يجب توضيحه .........]</w:t>
      </w:r>
    </w:p>
    <w:p w14:paraId="2E60CEE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أو يمكن الحصول عليها م</w:t>
      </w:r>
      <w:r w:rsidRPr="00617B0C">
        <w:rPr>
          <w:rFonts w:ascii="Arial" w:hAnsi="Arial" w:cs="Arial"/>
          <w:szCs w:val="26"/>
          <w:rtl/>
          <w:lang w:bidi="ar-EG"/>
        </w:rPr>
        <w:t>ن:</w:t>
      </w:r>
    </w:p>
    <w:p w14:paraId="1DA89D08"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2A640F99" w14:textId="4747843B"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5BB732C7" w14:textId="77777777" w:rsidR="00FB77F5" w:rsidRPr="00617B0C" w:rsidRDefault="00FB77F5" w:rsidP="00617B0C">
      <w:pPr>
        <w:pStyle w:val="Heading1"/>
        <w:bidi/>
        <w:spacing w:before="240" w:after="0" w:line="320" w:lineRule="exact"/>
        <w:rPr>
          <w:rFonts w:ascii="Arial" w:hAnsi="Arial" w:cs="Arial"/>
          <w:sz w:val="20"/>
          <w:szCs w:val="26"/>
        </w:rPr>
      </w:pPr>
      <w:bookmarkStart w:id="127" w:name="_Annex_3_to"/>
      <w:bookmarkStart w:id="128" w:name="_Toc113633980"/>
      <w:bookmarkEnd w:id="127"/>
      <w:r w:rsidRPr="00617B0C">
        <w:rPr>
          <w:rFonts w:ascii="Arial" w:hAnsi="Arial" w:cs="Arial"/>
          <w:sz w:val="20"/>
          <w:szCs w:val="26"/>
          <w:rtl/>
        </w:rPr>
        <w:lastRenderedPageBreak/>
        <w:t xml:space="preserve">المرفق </w:t>
      </w:r>
      <w:r w:rsidRPr="00617B0C">
        <w:rPr>
          <w:rFonts w:ascii="Arial" w:hAnsi="Arial" w:cs="Arial"/>
          <w:sz w:val="20"/>
          <w:szCs w:val="26"/>
        </w:rPr>
        <w:t>3</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أدوار المنسق وال </w:t>
      </w:r>
      <w:r w:rsidRPr="00617B0C">
        <w:rPr>
          <w:rFonts w:ascii="Arial" w:hAnsi="Arial" w:cs="Arial"/>
          <w:sz w:val="20"/>
          <w:szCs w:val="26"/>
        </w:rPr>
        <w:t>PoC</w:t>
      </w:r>
      <w:r w:rsidRPr="00617B0C">
        <w:rPr>
          <w:rFonts w:ascii="Arial" w:hAnsi="Arial" w:cs="Arial"/>
          <w:sz w:val="20"/>
          <w:szCs w:val="26"/>
          <w:rtl/>
        </w:rPr>
        <w:t>: التواصل مع مجال التطبيق الخاص بك "المالك"</w:t>
      </w:r>
      <w:bookmarkEnd w:id="128"/>
    </w:p>
    <w:p w14:paraId="1E23E01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هو موضح في </w:t>
      </w:r>
      <w:hyperlink w:anchor="_5.2_Communicating_with" w:history="1">
        <w:r w:rsidRPr="00617B0C">
          <w:rPr>
            <w:rStyle w:val="Hyperlink"/>
            <w:rFonts w:ascii="Arial" w:hAnsi="Arial" w:cs="Arial"/>
            <w:szCs w:val="26"/>
            <w:rtl/>
          </w:rPr>
          <w:t xml:space="preserve">القسم </w:t>
        </w:r>
        <w:r w:rsidRPr="00617B0C">
          <w:rPr>
            <w:rStyle w:val="Hyperlink"/>
            <w:rFonts w:ascii="Arial" w:hAnsi="Arial" w:cs="Arial"/>
            <w:szCs w:val="26"/>
          </w:rPr>
          <w:t>5.2</w:t>
        </w:r>
      </w:hyperlink>
      <w:r w:rsidRPr="00617B0C">
        <w:rPr>
          <w:rFonts w:ascii="Arial" w:hAnsi="Arial" w:cs="Arial"/>
          <w:szCs w:val="26"/>
          <w:rtl/>
        </w:rPr>
        <w:t xml:space="preserve">، بالإضافة إلى وجود خطوط اتصال جيدة مع </w:t>
      </w:r>
      <w:r w:rsidRPr="00617B0C">
        <w:rPr>
          <w:rFonts w:ascii="Arial" w:hAnsi="Arial" w:cs="Arial"/>
          <w:szCs w:val="26"/>
        </w:rPr>
        <w:t>JET-EOSDE</w:t>
      </w:r>
      <w:r w:rsidRPr="00617B0C">
        <w:rPr>
          <w:rFonts w:ascii="Arial" w:hAnsi="Arial" w:cs="Arial"/>
          <w:szCs w:val="26"/>
          <w:rtl/>
        </w:rPr>
        <w:t>، من المهم الحفاظ على تواصل جيد مع الهيئة التي تتحمل المسؤولية عن مجال التطبيق الخاص بك. قد تختلف التفاصيل بين هيئات مختلفة، ولكن من الجيد بصفة عامة التواصل م</w:t>
      </w:r>
      <w:r w:rsidRPr="00617B0C">
        <w:rPr>
          <w:rFonts w:ascii="Arial" w:hAnsi="Arial" w:cs="Arial"/>
          <w:szCs w:val="26"/>
          <w:rtl/>
          <w:lang w:bidi="ar-EG"/>
        </w:rPr>
        <w:t>ع:</w:t>
      </w:r>
    </w:p>
    <w:p w14:paraId="6158F6D2" w14:textId="1E365AF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r w:rsidR="00FB77F5" w:rsidRPr="00617B0C">
        <w:rPr>
          <w:rFonts w:ascii="Arial" w:hAnsi="Arial" w:cs="Arial"/>
          <w:szCs w:val="26"/>
          <w:rtl/>
        </w:rPr>
        <w:t>أكبر خبير يرأس الهيئة، مثل رئيس أو رئيس الفريق/ الفريق/ اللجنة ذات الصل</w:t>
      </w:r>
      <w:r w:rsidR="00FB77F5" w:rsidRPr="00617B0C">
        <w:rPr>
          <w:rFonts w:ascii="Arial" w:hAnsi="Arial" w:cs="Arial"/>
          <w:szCs w:val="26"/>
          <w:rtl/>
          <w:lang w:bidi="ar-EG"/>
        </w:rPr>
        <w:t>ة:</w:t>
      </w:r>
    </w:p>
    <w:p w14:paraId="2D01CB0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تفاصيل الاتصال (قد يدخل كل مركز من مراكز مراقبة المنطقة هذه التفاصيل ويحتفظ بها للرجوع إليها</w:t>
      </w:r>
      <w:r w:rsidRPr="00617B0C">
        <w:rPr>
          <w:rFonts w:ascii="Arial" w:hAnsi="Arial" w:cs="Arial"/>
          <w:szCs w:val="26"/>
          <w:rtl/>
          <w:lang w:bidi="ar-EG"/>
        </w:rPr>
        <w:t>):</w:t>
      </w:r>
    </w:p>
    <w:p w14:paraId="38D6A53C" w14:textId="77777777" w:rsidR="00FB77F5"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اس</w:t>
      </w:r>
      <w:r w:rsidRPr="00617B0C">
        <w:rPr>
          <w:rFonts w:ascii="Arial" w:hAnsi="Arial" w:cs="Arial"/>
          <w:szCs w:val="26"/>
          <w:rtl/>
          <w:lang w:bidi="ar-EG"/>
        </w:rPr>
        <w:t>م:</w:t>
      </w:r>
      <w:r w:rsidRPr="00617B0C">
        <w:rPr>
          <w:rFonts w:ascii="Arial" w:hAnsi="Arial" w:cs="Arial"/>
          <w:szCs w:val="26"/>
          <w:rtl/>
        </w:rPr>
        <w:t>...............................</w:t>
      </w:r>
      <w:proofErr w:type="gramEnd"/>
    </w:p>
    <w:p w14:paraId="1D8DB28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البريد </w:t>
      </w:r>
      <w:proofErr w:type="gramStart"/>
      <w:r w:rsidRPr="00617B0C">
        <w:rPr>
          <w:rFonts w:ascii="Arial" w:hAnsi="Arial" w:cs="Arial"/>
          <w:szCs w:val="26"/>
          <w:rtl/>
        </w:rPr>
        <w:t>الالكترون</w:t>
      </w:r>
      <w:r w:rsidRPr="00617B0C">
        <w:rPr>
          <w:rFonts w:ascii="Arial" w:hAnsi="Arial" w:cs="Arial"/>
          <w:szCs w:val="26"/>
          <w:rtl/>
          <w:lang w:bidi="ar-EG"/>
        </w:rPr>
        <w:t>ي:</w:t>
      </w:r>
      <w:r w:rsidRPr="00617B0C">
        <w:rPr>
          <w:rFonts w:ascii="Arial" w:hAnsi="Arial" w:cs="Arial"/>
          <w:szCs w:val="26"/>
          <w:rtl/>
        </w:rPr>
        <w:t>...............................</w:t>
      </w:r>
      <w:proofErr w:type="gramEnd"/>
    </w:p>
    <w:p w14:paraId="4D22DD72" w14:textId="77777777" w:rsidR="00617B0C"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الهات</w:t>
      </w:r>
      <w:r w:rsidRPr="00617B0C">
        <w:rPr>
          <w:rFonts w:ascii="Arial" w:hAnsi="Arial" w:cs="Arial"/>
          <w:szCs w:val="26"/>
          <w:rtl/>
          <w:lang w:bidi="ar-EG"/>
        </w:rPr>
        <w:t>ف:</w:t>
      </w:r>
      <w:r w:rsidRPr="00617B0C">
        <w:rPr>
          <w:rFonts w:ascii="Arial" w:hAnsi="Arial" w:cs="Arial"/>
          <w:szCs w:val="26"/>
          <w:rtl/>
        </w:rPr>
        <w:t>...............................</w:t>
      </w:r>
      <w:proofErr w:type="gramEnd"/>
    </w:p>
    <w:p w14:paraId="575682EB" w14:textId="6EABBA9C"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خبراء آخرون بسلطة مفوضة للتواصل معكم نيابة عن الهيئة المالك</w:t>
      </w:r>
      <w:r w:rsidRPr="00617B0C">
        <w:rPr>
          <w:rFonts w:ascii="Arial" w:hAnsi="Arial" w:cs="Arial"/>
          <w:szCs w:val="26"/>
          <w:rtl/>
          <w:lang w:bidi="ar-EG"/>
        </w:rPr>
        <w:t>ة:</w:t>
      </w:r>
    </w:p>
    <w:p w14:paraId="2CE94E8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1119760C"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5D727405" w14:textId="6652C9ED"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الاجتماعات و/أو ترتيبات الإبلاغ التي تتطلب مدخلاتك</w:t>
      </w:r>
      <w:r w:rsidRPr="00617B0C">
        <w:rPr>
          <w:rFonts w:ascii="Arial" w:hAnsi="Arial" w:cs="Arial"/>
          <w:szCs w:val="26"/>
          <w:rtl/>
          <w:lang w:bidi="ar-EG"/>
        </w:rPr>
        <w:t>م:</w:t>
      </w:r>
    </w:p>
    <w:p w14:paraId="0AD9BDE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253A0402"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63F6207D" w14:textId="3DF29476"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أهم شخص دعم للأمان</w:t>
      </w:r>
      <w:r w:rsidR="00FB77F5" w:rsidRPr="00617B0C">
        <w:rPr>
          <w:rFonts w:ascii="Arial" w:hAnsi="Arial" w:cs="Arial"/>
          <w:szCs w:val="26"/>
          <w:rtl/>
          <w:lang w:bidi="ar-EG"/>
        </w:rPr>
        <w:t>ة:</w:t>
      </w:r>
    </w:p>
    <w:p w14:paraId="744942F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تفاصيل الاتصال (قد يدخل كل مركز من مراكز مراقبة المنطقة هذه التفاصيل ويحتفظ بها للرجوع إليها</w:t>
      </w:r>
      <w:r w:rsidRPr="00617B0C">
        <w:rPr>
          <w:rFonts w:ascii="Arial" w:hAnsi="Arial" w:cs="Arial"/>
          <w:szCs w:val="26"/>
          <w:rtl/>
          <w:lang w:bidi="ar-EG"/>
        </w:rPr>
        <w:t>):</w:t>
      </w:r>
    </w:p>
    <w:p w14:paraId="399AB242" w14:textId="77777777" w:rsidR="00FB77F5"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اس</w:t>
      </w:r>
      <w:r w:rsidRPr="00617B0C">
        <w:rPr>
          <w:rFonts w:ascii="Arial" w:hAnsi="Arial" w:cs="Arial"/>
          <w:szCs w:val="26"/>
          <w:rtl/>
          <w:lang w:bidi="ar-EG"/>
        </w:rPr>
        <w:t>م:</w:t>
      </w:r>
      <w:r w:rsidRPr="00617B0C">
        <w:rPr>
          <w:rFonts w:ascii="Arial" w:hAnsi="Arial" w:cs="Arial"/>
          <w:szCs w:val="26"/>
          <w:rtl/>
        </w:rPr>
        <w:t>...............................</w:t>
      </w:r>
      <w:proofErr w:type="gramEnd"/>
    </w:p>
    <w:p w14:paraId="7EB54E3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البريد </w:t>
      </w:r>
      <w:proofErr w:type="gramStart"/>
      <w:r w:rsidRPr="00617B0C">
        <w:rPr>
          <w:rFonts w:ascii="Arial" w:hAnsi="Arial" w:cs="Arial"/>
          <w:szCs w:val="26"/>
          <w:rtl/>
        </w:rPr>
        <w:t>الالكترون</w:t>
      </w:r>
      <w:r w:rsidRPr="00617B0C">
        <w:rPr>
          <w:rFonts w:ascii="Arial" w:hAnsi="Arial" w:cs="Arial"/>
          <w:szCs w:val="26"/>
          <w:rtl/>
          <w:lang w:bidi="ar-EG"/>
        </w:rPr>
        <w:t>ي:</w:t>
      </w:r>
      <w:r w:rsidRPr="00617B0C">
        <w:rPr>
          <w:rFonts w:ascii="Arial" w:hAnsi="Arial" w:cs="Arial"/>
          <w:szCs w:val="26"/>
          <w:rtl/>
        </w:rPr>
        <w:t>...............................</w:t>
      </w:r>
      <w:proofErr w:type="gramEnd"/>
    </w:p>
    <w:p w14:paraId="547563CF" w14:textId="77777777" w:rsidR="00617B0C"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الهات</w:t>
      </w:r>
      <w:r w:rsidRPr="00617B0C">
        <w:rPr>
          <w:rFonts w:ascii="Arial" w:hAnsi="Arial" w:cs="Arial"/>
          <w:szCs w:val="26"/>
          <w:rtl/>
          <w:lang w:bidi="ar-EG"/>
        </w:rPr>
        <w:t>ف:</w:t>
      </w:r>
      <w:r w:rsidRPr="00617B0C">
        <w:rPr>
          <w:rFonts w:ascii="Arial" w:hAnsi="Arial" w:cs="Arial"/>
          <w:szCs w:val="26"/>
          <w:rtl/>
        </w:rPr>
        <w:t>...............................</w:t>
      </w:r>
      <w:proofErr w:type="gramEnd"/>
    </w:p>
    <w:p w14:paraId="2EF36F48" w14:textId="432A9A7C"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4C00EB4E" w14:textId="644B0C37" w:rsidR="00FB77F5" w:rsidRPr="00617B0C" w:rsidRDefault="00FB77F5" w:rsidP="00617B0C">
      <w:pPr>
        <w:pStyle w:val="Heading1"/>
        <w:bidi/>
        <w:spacing w:before="240" w:after="0" w:line="320" w:lineRule="exact"/>
        <w:rPr>
          <w:rFonts w:ascii="Arial" w:hAnsi="Arial" w:cs="Arial"/>
          <w:sz w:val="20"/>
          <w:szCs w:val="26"/>
        </w:rPr>
      </w:pPr>
      <w:bookmarkStart w:id="129" w:name="_Annex_4_to"/>
      <w:bookmarkStart w:id="130" w:name="_Toc113633981"/>
      <w:bookmarkEnd w:id="129"/>
      <w:r w:rsidRPr="00617B0C">
        <w:rPr>
          <w:rFonts w:ascii="Arial" w:hAnsi="Arial" w:cs="Arial"/>
          <w:sz w:val="20"/>
          <w:szCs w:val="26"/>
          <w:rtl/>
        </w:rPr>
        <w:lastRenderedPageBreak/>
        <w:t xml:space="preserve">المرفق </w:t>
      </w:r>
      <w:r w:rsidRPr="00617B0C">
        <w:rPr>
          <w:rFonts w:ascii="Arial" w:hAnsi="Arial" w:cs="Arial"/>
          <w:sz w:val="20"/>
          <w:szCs w:val="26"/>
        </w:rPr>
        <w:t>4</w:t>
      </w:r>
      <w:r w:rsidRPr="00617B0C">
        <w:rPr>
          <w:rFonts w:ascii="Arial" w:hAnsi="Arial" w:cs="Arial"/>
          <w:sz w:val="20"/>
          <w:szCs w:val="26"/>
          <w:rtl/>
        </w:rPr>
        <w:t xml:space="preserve"> للملحق </w:t>
      </w:r>
      <w:r w:rsidRPr="00617B0C">
        <w:rPr>
          <w:rFonts w:ascii="Arial" w:hAnsi="Arial" w:cs="Arial"/>
          <w:sz w:val="20"/>
          <w:szCs w:val="26"/>
        </w:rPr>
        <w:t>3</w:t>
      </w:r>
      <w:r w:rsidR="00617B0C">
        <w:rPr>
          <w:rFonts w:ascii="Arial" w:hAnsi="Arial" w:cs="Arial"/>
          <w:sz w:val="20"/>
          <w:szCs w:val="26"/>
          <w:rtl/>
        </w:rPr>
        <w:t xml:space="preserve"> </w:t>
      </w:r>
      <w:r w:rsidR="000D2C89" w:rsidRPr="00617B0C">
        <w:rPr>
          <w:rFonts w:ascii="Arial" w:hAnsi="Arial" w:cs="Arial"/>
          <w:sz w:val="20"/>
          <w:szCs w:val="26"/>
          <w:rtl/>
        </w:rPr>
        <w:br/>
      </w:r>
      <w:r w:rsidRPr="00617B0C">
        <w:rPr>
          <w:rFonts w:ascii="Arial" w:hAnsi="Arial" w:cs="Arial"/>
          <w:sz w:val="20"/>
          <w:szCs w:val="26"/>
          <w:rtl/>
        </w:rPr>
        <w:t>أدوار المنسقين واللجان الفني</w:t>
      </w:r>
      <w:r w:rsidRPr="00617B0C">
        <w:rPr>
          <w:rFonts w:ascii="Arial" w:hAnsi="Arial" w:cs="Arial"/>
          <w:sz w:val="20"/>
          <w:szCs w:val="26"/>
          <w:rtl/>
          <w:lang w:bidi="ar-EG"/>
        </w:rPr>
        <w:t>ة:</w:t>
      </w:r>
      <w:r w:rsidRPr="00617B0C">
        <w:rPr>
          <w:rFonts w:ascii="Arial" w:hAnsi="Arial" w:cs="Arial"/>
          <w:sz w:val="20"/>
          <w:szCs w:val="26"/>
          <w:rtl/>
        </w:rPr>
        <w:t xml:space="preserve"> التنسيق بين اللجان ذات البراز</w:t>
      </w:r>
      <w:bookmarkEnd w:id="130"/>
    </w:p>
    <w:p w14:paraId="5A4FFA7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هو موضح في </w:t>
      </w:r>
      <w:hyperlink w:anchor="_5.3_Coordination_amongst" w:history="1">
        <w:r w:rsidRPr="00617B0C">
          <w:rPr>
            <w:rStyle w:val="Hyperlink"/>
            <w:rFonts w:ascii="Arial" w:hAnsi="Arial" w:cs="Arial"/>
            <w:szCs w:val="26"/>
            <w:rtl/>
          </w:rPr>
          <w:t xml:space="preserve">القسم </w:t>
        </w:r>
        <w:r w:rsidRPr="00617B0C">
          <w:rPr>
            <w:rStyle w:val="Hyperlink"/>
            <w:rFonts w:ascii="Arial" w:hAnsi="Arial" w:cs="Arial"/>
            <w:szCs w:val="26"/>
          </w:rPr>
          <w:t>5.3</w:t>
        </w:r>
      </w:hyperlink>
      <w:r w:rsidRPr="00617B0C">
        <w:rPr>
          <w:rFonts w:ascii="Arial" w:hAnsi="Arial" w:cs="Arial"/>
          <w:szCs w:val="26"/>
          <w:rtl/>
        </w:rPr>
        <w:t xml:space="preserve">، يتم تجميع كل مجال من مجالات التطبيق مع مجالات التطبيق الأخرى النشطة في نفس فئة تطبيق نظام الأرض. والمهمة الرئيسية التي يضطلع بها كفرقة مع اللجان ال </w:t>
      </w:r>
      <w:proofErr w:type="spellStart"/>
      <w:r w:rsidRPr="00617B0C">
        <w:rPr>
          <w:rFonts w:ascii="Arial" w:hAnsi="Arial" w:cs="Arial"/>
          <w:szCs w:val="26"/>
        </w:rPr>
        <w:t>PoCs</w:t>
      </w:r>
      <w:proofErr w:type="spellEnd"/>
      <w:r w:rsidRPr="00617B0C">
        <w:rPr>
          <w:rFonts w:ascii="Arial" w:hAnsi="Arial" w:cs="Arial"/>
          <w:szCs w:val="26"/>
          <w:rtl/>
        </w:rPr>
        <w:t xml:space="preserve"> الأخرى هي إعداد وتقديم الفريق </w:t>
      </w:r>
      <w:r w:rsidRPr="00617B0C">
        <w:rPr>
          <w:rFonts w:ascii="Arial" w:hAnsi="Arial" w:cs="Arial"/>
          <w:szCs w:val="26"/>
        </w:rPr>
        <w:t>SOG</w:t>
      </w:r>
      <w:r w:rsidRPr="00617B0C">
        <w:rPr>
          <w:rFonts w:ascii="Arial" w:hAnsi="Arial" w:cs="Arial"/>
          <w:szCs w:val="26"/>
          <w:rtl/>
        </w:rPr>
        <w:t>. واختير أحد المنسقين الرئيسيين في الفرقة - وهو المنسق المعني بفئة تطبيقات نظام الأرض هذه - لتنسيق هذا النشاط وتحمل المسؤولية كمؤلف رئيسي، في حين يسهم آخرون كمؤلفين مشاركين.</w:t>
      </w:r>
    </w:p>
    <w:p w14:paraId="4949372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وسواء كنت المنسق أو مؤلفا مشاركا، ستحتاج إلى التعاون بنشاط مع اللجان الفنية الأخرى في فئة تطبيقات نظام الأرض التابعة لكم على النحو المبين في هذا الجدول (يجوز لكل مركز من اللجان أن يدخل هذه التفاصيل ويحتفظ بها للرجوع إليها</w:t>
      </w:r>
      <w:r w:rsidRPr="00617B0C">
        <w:rPr>
          <w:rFonts w:ascii="Arial" w:hAnsi="Arial" w:cs="Arial"/>
          <w:szCs w:val="26"/>
          <w:rtl/>
          <w:lang w:bidi="ar-EG"/>
        </w:rPr>
        <w:t>):</w:t>
      </w:r>
    </w:p>
    <w:p w14:paraId="18D566F4" w14:textId="77777777" w:rsidR="00FB77F5" w:rsidRPr="00617B0C" w:rsidRDefault="00FB77F5" w:rsidP="00617B0C">
      <w:pPr>
        <w:bidi/>
        <w:spacing w:before="240" w:line="320" w:lineRule="exact"/>
        <w:rPr>
          <w:rFonts w:ascii="Arial" w:hAnsi="Arial"/>
          <w:szCs w:val="26"/>
        </w:rPr>
      </w:pPr>
    </w:p>
    <w:tbl>
      <w:tblPr>
        <w:tblStyle w:val="TableGrid"/>
        <w:tblW w:w="0" w:type="auto"/>
        <w:tblLook w:val="04A0" w:firstRow="1" w:lastRow="0" w:firstColumn="1" w:lastColumn="0" w:noHBand="0" w:noVBand="1"/>
      </w:tblPr>
      <w:tblGrid>
        <w:gridCol w:w="4508"/>
        <w:gridCol w:w="4508"/>
      </w:tblGrid>
      <w:tr w:rsidR="00FB77F5" w:rsidRPr="00617B0C" w14:paraId="706C0956" w14:textId="77777777" w:rsidTr="00830BD8">
        <w:trPr>
          <w:cantSplit/>
        </w:trPr>
        <w:tc>
          <w:tcPr>
            <w:tcW w:w="4508" w:type="dxa"/>
          </w:tcPr>
          <w:p w14:paraId="4DDB5051" w14:textId="77777777" w:rsidR="00FB77F5" w:rsidRPr="00617B0C" w:rsidRDefault="00FB77F5" w:rsidP="00617B0C">
            <w:pPr>
              <w:bidi/>
              <w:spacing w:before="240" w:line="320" w:lineRule="exact"/>
              <w:rPr>
                <w:rFonts w:ascii="Arial" w:hAnsi="Arial"/>
                <w:szCs w:val="26"/>
              </w:rPr>
            </w:pPr>
          </w:p>
          <w:p w14:paraId="71A51DAC"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4C26D02A"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6BBEB953"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1F96BF0B"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0EA7DAF2" w14:textId="7DD6415E"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c>
          <w:tcPr>
            <w:tcW w:w="4508" w:type="dxa"/>
          </w:tcPr>
          <w:p w14:paraId="58872245" w14:textId="77777777" w:rsidR="00FB77F5" w:rsidRPr="00617B0C" w:rsidRDefault="00FB77F5" w:rsidP="00617B0C">
            <w:pPr>
              <w:bidi/>
              <w:spacing w:before="240" w:line="320" w:lineRule="exact"/>
              <w:rPr>
                <w:rFonts w:ascii="Arial" w:hAnsi="Arial"/>
                <w:szCs w:val="26"/>
              </w:rPr>
            </w:pPr>
          </w:p>
          <w:p w14:paraId="533A9F49"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68A9A771"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33406919"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3EA0939C"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1B42E586" w14:textId="0D3B7FC0"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r>
      <w:tr w:rsidR="00FB77F5" w:rsidRPr="00617B0C" w14:paraId="53E1B18D" w14:textId="77777777" w:rsidTr="00830BD8">
        <w:trPr>
          <w:cantSplit/>
        </w:trPr>
        <w:tc>
          <w:tcPr>
            <w:tcW w:w="4508" w:type="dxa"/>
          </w:tcPr>
          <w:p w14:paraId="7BAF2944" w14:textId="77777777" w:rsidR="00FB77F5" w:rsidRPr="00617B0C" w:rsidRDefault="00FB77F5" w:rsidP="00617B0C">
            <w:pPr>
              <w:bidi/>
              <w:spacing w:before="240" w:line="320" w:lineRule="exact"/>
              <w:rPr>
                <w:rFonts w:ascii="Arial" w:hAnsi="Arial"/>
                <w:szCs w:val="26"/>
              </w:rPr>
            </w:pPr>
          </w:p>
          <w:p w14:paraId="09CF0DD1"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60411838"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1F76EFF1"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6FFC1258"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7C275DE5" w14:textId="49D0F2B6"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c>
          <w:tcPr>
            <w:tcW w:w="4508" w:type="dxa"/>
          </w:tcPr>
          <w:p w14:paraId="0D4A0618" w14:textId="77777777" w:rsidR="00FB77F5" w:rsidRPr="00617B0C" w:rsidRDefault="00FB77F5" w:rsidP="00617B0C">
            <w:pPr>
              <w:bidi/>
              <w:spacing w:before="240" w:line="320" w:lineRule="exact"/>
              <w:rPr>
                <w:rFonts w:ascii="Arial" w:hAnsi="Arial"/>
                <w:szCs w:val="26"/>
              </w:rPr>
            </w:pPr>
          </w:p>
          <w:p w14:paraId="6BD8775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3225D136"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34C44A42"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1D36F452"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7713F66D" w14:textId="32FC8995"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r>
      <w:tr w:rsidR="00FB77F5" w:rsidRPr="00617B0C" w14:paraId="56B02523" w14:textId="77777777" w:rsidTr="00830BD8">
        <w:trPr>
          <w:cantSplit/>
        </w:trPr>
        <w:tc>
          <w:tcPr>
            <w:tcW w:w="4508" w:type="dxa"/>
          </w:tcPr>
          <w:p w14:paraId="1465551A" w14:textId="77777777" w:rsidR="00FB77F5" w:rsidRPr="00617B0C" w:rsidRDefault="00FB77F5" w:rsidP="00617B0C">
            <w:pPr>
              <w:bidi/>
              <w:spacing w:before="240" w:line="320" w:lineRule="exact"/>
              <w:rPr>
                <w:rFonts w:ascii="Arial" w:hAnsi="Arial"/>
                <w:szCs w:val="26"/>
              </w:rPr>
            </w:pPr>
          </w:p>
          <w:p w14:paraId="0E7E88FC"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2DEAA51E"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4A2A1CCE"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48A7BFA5"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433EC74F" w14:textId="30DDD100"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c>
          <w:tcPr>
            <w:tcW w:w="4508" w:type="dxa"/>
          </w:tcPr>
          <w:p w14:paraId="5A70FF35" w14:textId="77777777" w:rsidR="00FB77F5" w:rsidRPr="00617B0C" w:rsidRDefault="00FB77F5" w:rsidP="00617B0C">
            <w:pPr>
              <w:bidi/>
              <w:spacing w:before="240" w:line="320" w:lineRule="exact"/>
              <w:rPr>
                <w:rFonts w:ascii="Arial" w:hAnsi="Arial"/>
                <w:szCs w:val="26"/>
              </w:rPr>
            </w:pPr>
          </w:p>
          <w:p w14:paraId="3BFB887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0FAF146B"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1BF0B508"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41266984"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761D220C" w14:textId="54A460E7"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r>
      <w:tr w:rsidR="00FB77F5" w:rsidRPr="00617B0C" w14:paraId="27503597" w14:textId="77777777" w:rsidTr="00830BD8">
        <w:trPr>
          <w:cantSplit/>
        </w:trPr>
        <w:tc>
          <w:tcPr>
            <w:tcW w:w="4508" w:type="dxa"/>
          </w:tcPr>
          <w:p w14:paraId="3E8D9671" w14:textId="77777777" w:rsidR="00FB77F5" w:rsidRPr="00617B0C" w:rsidRDefault="00FB77F5" w:rsidP="00617B0C">
            <w:pPr>
              <w:bidi/>
              <w:spacing w:before="240" w:line="320" w:lineRule="exact"/>
              <w:rPr>
                <w:rFonts w:ascii="Arial" w:hAnsi="Arial"/>
                <w:szCs w:val="26"/>
              </w:rPr>
            </w:pPr>
          </w:p>
          <w:p w14:paraId="58D14803"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5877BF34"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7FA7D9FD"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0EC37567"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13E67BF5" w14:textId="17EA336C"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c>
          <w:tcPr>
            <w:tcW w:w="4508" w:type="dxa"/>
          </w:tcPr>
          <w:p w14:paraId="0C2E30C9" w14:textId="77777777" w:rsidR="00FB77F5" w:rsidRPr="00617B0C" w:rsidRDefault="00FB77F5" w:rsidP="00617B0C">
            <w:pPr>
              <w:bidi/>
              <w:spacing w:before="240" w:line="320" w:lineRule="exact"/>
              <w:rPr>
                <w:rFonts w:ascii="Arial" w:hAnsi="Arial"/>
                <w:szCs w:val="26"/>
              </w:rPr>
            </w:pPr>
          </w:p>
          <w:p w14:paraId="63124D22"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tab/>
              <w:t xml:space="preserve">مجال </w:t>
            </w:r>
            <w:proofErr w:type="spellStart"/>
            <w:r w:rsidRPr="00617B0C">
              <w:rPr>
                <w:rFonts w:ascii="Arial" w:hAnsi="Arial"/>
                <w:szCs w:val="26"/>
                <w:rtl/>
              </w:rPr>
              <w:t>التطبي</w:t>
            </w:r>
            <w:proofErr w:type="spellEnd"/>
            <w:r w:rsidRPr="00617B0C">
              <w:rPr>
                <w:rFonts w:ascii="Arial" w:hAnsi="Arial"/>
                <w:szCs w:val="26"/>
                <w:rtl/>
                <w:lang w:bidi="ar-EG"/>
              </w:rPr>
              <w:t>ق:</w:t>
            </w:r>
            <w:r w:rsidRPr="00617B0C">
              <w:rPr>
                <w:rFonts w:ascii="Arial" w:hAnsi="Arial"/>
                <w:szCs w:val="26"/>
                <w:rtl/>
              </w:rPr>
              <w:t xml:space="preserve"> .........</w:t>
            </w:r>
          </w:p>
          <w:p w14:paraId="5A4BA364" w14:textId="77777777" w:rsidR="00617B0C" w:rsidRPr="00617B0C" w:rsidRDefault="00FB77F5" w:rsidP="00617B0C">
            <w:pPr>
              <w:bidi/>
              <w:spacing w:before="240" w:line="320" w:lineRule="exact"/>
              <w:rPr>
                <w:rFonts w:ascii="Arial" w:hAnsi="Arial"/>
                <w:i/>
                <w:szCs w:val="26"/>
              </w:rPr>
            </w:pPr>
            <w:r w:rsidRPr="00617B0C">
              <w:rPr>
                <w:rFonts w:ascii="Arial" w:hAnsi="Arial"/>
                <w:i/>
                <w:iCs/>
                <w:szCs w:val="26"/>
                <w:rtl/>
              </w:rPr>
              <w:t>بيانات الاتصال الخاصة بمركز مراقبة المشاري</w:t>
            </w:r>
            <w:r w:rsidRPr="00617B0C">
              <w:rPr>
                <w:rFonts w:ascii="Arial" w:hAnsi="Arial"/>
                <w:i/>
                <w:iCs/>
                <w:szCs w:val="26"/>
                <w:rtl/>
                <w:lang w:bidi="ar-EG"/>
              </w:rPr>
              <w:t>ع:</w:t>
            </w:r>
          </w:p>
          <w:p w14:paraId="77F68236" w14:textId="77777777" w:rsidR="00617B0C" w:rsidRPr="00617B0C" w:rsidRDefault="00FB77F5" w:rsidP="00617B0C">
            <w:pPr>
              <w:bidi/>
              <w:spacing w:before="240" w:line="320" w:lineRule="exact"/>
              <w:rPr>
                <w:rFonts w:ascii="Arial" w:hAnsi="Arial"/>
                <w:szCs w:val="26"/>
              </w:rPr>
            </w:pPr>
            <w:proofErr w:type="gramStart"/>
            <w:r w:rsidRPr="00617B0C">
              <w:rPr>
                <w:rFonts w:ascii="Arial" w:hAnsi="Arial"/>
                <w:szCs w:val="26"/>
                <w:rtl/>
              </w:rPr>
              <w:t>اس</w:t>
            </w:r>
            <w:r w:rsidRPr="00617B0C">
              <w:rPr>
                <w:rFonts w:ascii="Arial" w:hAnsi="Arial"/>
                <w:szCs w:val="26"/>
                <w:rtl/>
                <w:lang w:bidi="ar-EG"/>
              </w:rPr>
              <w:t>م:</w:t>
            </w:r>
            <w:r w:rsidRPr="00617B0C">
              <w:rPr>
                <w:rFonts w:ascii="Arial" w:hAnsi="Arial"/>
                <w:szCs w:val="26"/>
                <w:rtl/>
              </w:rPr>
              <w:t>...............................</w:t>
            </w:r>
            <w:proofErr w:type="gramEnd"/>
          </w:p>
          <w:p w14:paraId="1ACCE65A" w14:textId="77777777" w:rsidR="00617B0C" w:rsidRPr="00617B0C" w:rsidRDefault="00FB77F5" w:rsidP="00617B0C">
            <w:pPr>
              <w:bidi/>
              <w:spacing w:before="240" w:line="320" w:lineRule="exact"/>
              <w:rPr>
                <w:rFonts w:ascii="Arial" w:hAnsi="Arial"/>
                <w:szCs w:val="26"/>
              </w:rPr>
            </w:pPr>
            <w:r w:rsidRPr="00617B0C">
              <w:rPr>
                <w:rFonts w:ascii="Arial" w:hAnsi="Arial"/>
                <w:szCs w:val="26"/>
                <w:rtl/>
              </w:rPr>
              <w:t xml:space="preserve">البريد </w:t>
            </w:r>
            <w:proofErr w:type="gramStart"/>
            <w:r w:rsidRPr="00617B0C">
              <w:rPr>
                <w:rFonts w:ascii="Arial" w:hAnsi="Arial"/>
                <w:szCs w:val="26"/>
                <w:rtl/>
              </w:rPr>
              <w:t>الالكترون</w:t>
            </w:r>
            <w:r w:rsidRPr="00617B0C">
              <w:rPr>
                <w:rFonts w:ascii="Arial" w:hAnsi="Arial"/>
                <w:szCs w:val="26"/>
                <w:rtl/>
                <w:lang w:bidi="ar-EG"/>
              </w:rPr>
              <w:t>ي:</w:t>
            </w:r>
            <w:r w:rsidRPr="00617B0C">
              <w:rPr>
                <w:rFonts w:ascii="Arial" w:hAnsi="Arial"/>
                <w:szCs w:val="26"/>
                <w:rtl/>
              </w:rPr>
              <w:t>...............................</w:t>
            </w:r>
            <w:proofErr w:type="gramEnd"/>
          </w:p>
          <w:p w14:paraId="5626BDE7" w14:textId="1404E4DE" w:rsidR="00FB77F5" w:rsidRPr="00617B0C" w:rsidRDefault="00FB77F5" w:rsidP="00617B0C">
            <w:pPr>
              <w:bidi/>
              <w:spacing w:before="240" w:line="320" w:lineRule="exact"/>
              <w:rPr>
                <w:rFonts w:ascii="Arial" w:hAnsi="Arial"/>
                <w:szCs w:val="26"/>
              </w:rPr>
            </w:pPr>
            <w:proofErr w:type="gramStart"/>
            <w:r w:rsidRPr="00617B0C">
              <w:rPr>
                <w:rFonts w:ascii="Arial" w:hAnsi="Arial"/>
                <w:szCs w:val="26"/>
                <w:rtl/>
              </w:rPr>
              <w:t>الهات</w:t>
            </w:r>
            <w:r w:rsidRPr="00617B0C">
              <w:rPr>
                <w:rFonts w:ascii="Arial" w:hAnsi="Arial"/>
                <w:szCs w:val="26"/>
                <w:rtl/>
                <w:lang w:bidi="ar-EG"/>
              </w:rPr>
              <w:t>ف:</w:t>
            </w:r>
            <w:r w:rsidRPr="00617B0C">
              <w:rPr>
                <w:rFonts w:ascii="Arial" w:hAnsi="Arial"/>
                <w:szCs w:val="26"/>
                <w:rtl/>
              </w:rPr>
              <w:t>...............................</w:t>
            </w:r>
            <w:proofErr w:type="gramEnd"/>
          </w:p>
        </w:tc>
      </w:tr>
    </w:tbl>
    <w:p w14:paraId="2EA7DB4E" w14:textId="77777777" w:rsidR="00617B0C" w:rsidRPr="00617B0C" w:rsidRDefault="00617B0C" w:rsidP="00617B0C">
      <w:pPr>
        <w:bidi/>
        <w:spacing w:before="240" w:line="320" w:lineRule="exact"/>
        <w:rPr>
          <w:rFonts w:ascii="Arial" w:hAnsi="Arial"/>
          <w:bCs/>
          <w:szCs w:val="26"/>
        </w:rPr>
      </w:pPr>
    </w:p>
    <w:p w14:paraId="6296862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وأهم تعاون هو مع المنسق المعني بفئات تطبيق نظام الأرض في مرفقك</w:t>
      </w:r>
      <w:r w:rsidRPr="00617B0C">
        <w:rPr>
          <w:rFonts w:ascii="Arial" w:hAnsi="Arial" w:cs="Arial"/>
          <w:szCs w:val="26"/>
          <w:rtl/>
          <w:lang w:bidi="ar-EG"/>
        </w:rPr>
        <w:t>م:</w:t>
      </w:r>
    </w:p>
    <w:p w14:paraId="43A483F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تفاصيل الاتصال (قد يدخل كل مركز من مراكز مراقبة المنطقة هذه التفاصيل ويحتفظ بها للرجوع إليها</w:t>
      </w:r>
      <w:r w:rsidRPr="00617B0C">
        <w:rPr>
          <w:rFonts w:ascii="Arial" w:hAnsi="Arial" w:cs="Arial"/>
          <w:szCs w:val="26"/>
          <w:rtl/>
          <w:lang w:bidi="ar-EG"/>
        </w:rPr>
        <w:t>):</w:t>
      </w:r>
    </w:p>
    <w:p w14:paraId="19669A3B" w14:textId="77777777" w:rsidR="00FB77F5"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اس</w:t>
      </w:r>
      <w:r w:rsidRPr="00617B0C">
        <w:rPr>
          <w:rFonts w:ascii="Arial" w:hAnsi="Arial" w:cs="Arial"/>
          <w:szCs w:val="26"/>
          <w:rtl/>
          <w:lang w:bidi="ar-EG"/>
        </w:rPr>
        <w:t>م:</w:t>
      </w:r>
      <w:r w:rsidRPr="00617B0C">
        <w:rPr>
          <w:rFonts w:ascii="Arial" w:hAnsi="Arial" w:cs="Arial"/>
          <w:szCs w:val="26"/>
          <w:rtl/>
        </w:rPr>
        <w:t>...............................</w:t>
      </w:r>
      <w:proofErr w:type="gramEnd"/>
    </w:p>
    <w:p w14:paraId="10378F9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البريد </w:t>
      </w:r>
      <w:proofErr w:type="gramStart"/>
      <w:r w:rsidRPr="00617B0C">
        <w:rPr>
          <w:rFonts w:ascii="Arial" w:hAnsi="Arial" w:cs="Arial"/>
          <w:szCs w:val="26"/>
          <w:rtl/>
        </w:rPr>
        <w:t>الالكترون</w:t>
      </w:r>
      <w:r w:rsidRPr="00617B0C">
        <w:rPr>
          <w:rFonts w:ascii="Arial" w:hAnsi="Arial" w:cs="Arial"/>
          <w:szCs w:val="26"/>
          <w:rtl/>
          <w:lang w:bidi="ar-EG"/>
        </w:rPr>
        <w:t>ي:</w:t>
      </w:r>
      <w:r w:rsidRPr="00617B0C">
        <w:rPr>
          <w:rFonts w:ascii="Arial" w:hAnsi="Arial" w:cs="Arial"/>
          <w:szCs w:val="26"/>
          <w:rtl/>
        </w:rPr>
        <w:t>...............................</w:t>
      </w:r>
      <w:proofErr w:type="gramEnd"/>
    </w:p>
    <w:p w14:paraId="02ABAD6F" w14:textId="77777777" w:rsidR="00617B0C" w:rsidRPr="00617B0C" w:rsidRDefault="00FB77F5" w:rsidP="00617B0C">
      <w:pPr>
        <w:pStyle w:val="WMOBodyText"/>
        <w:bidi/>
        <w:spacing w:line="320" w:lineRule="exact"/>
        <w:rPr>
          <w:rFonts w:ascii="Arial" w:hAnsi="Arial" w:cs="Arial"/>
          <w:szCs w:val="26"/>
        </w:rPr>
      </w:pPr>
      <w:proofErr w:type="gramStart"/>
      <w:r w:rsidRPr="00617B0C">
        <w:rPr>
          <w:rFonts w:ascii="Arial" w:hAnsi="Arial" w:cs="Arial"/>
          <w:szCs w:val="26"/>
          <w:rtl/>
        </w:rPr>
        <w:t>الهات</w:t>
      </w:r>
      <w:r w:rsidRPr="00617B0C">
        <w:rPr>
          <w:rFonts w:ascii="Arial" w:hAnsi="Arial" w:cs="Arial"/>
          <w:szCs w:val="26"/>
          <w:rtl/>
          <w:lang w:bidi="ar-EG"/>
        </w:rPr>
        <w:t>ف:</w:t>
      </w:r>
      <w:r w:rsidRPr="00617B0C">
        <w:rPr>
          <w:rFonts w:ascii="Arial" w:hAnsi="Arial" w:cs="Arial"/>
          <w:szCs w:val="26"/>
          <w:rtl/>
        </w:rPr>
        <w:t>...............................</w:t>
      </w:r>
      <w:proofErr w:type="gramEnd"/>
    </w:p>
    <w:p w14:paraId="161DB6A5" w14:textId="6C6BE7E2"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ويختلف كل تجمع من حيث الحجم والخصائص ومن ثم من المرجح أن تكون له ترتيبات عمل مختلف</w:t>
      </w:r>
      <w:r w:rsidRPr="00617B0C">
        <w:rPr>
          <w:rFonts w:ascii="Arial" w:hAnsi="Arial" w:cs="Arial"/>
          <w:szCs w:val="26"/>
          <w:rtl/>
          <w:lang w:bidi="ar-EG"/>
        </w:rPr>
        <w:t>ة:</w:t>
      </w:r>
    </w:p>
    <w:p w14:paraId="0CF482CE"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ترتيبات العمل لفئة تطبيق نظام الأرض الخاصة ب</w:t>
      </w:r>
      <w:r w:rsidRPr="00617B0C">
        <w:rPr>
          <w:rFonts w:ascii="Arial" w:hAnsi="Arial" w:cs="Arial"/>
          <w:szCs w:val="26"/>
          <w:rtl/>
          <w:lang w:bidi="ar-EG"/>
        </w:rPr>
        <w:t>ي:</w:t>
      </w:r>
    </w:p>
    <w:p w14:paraId="1B4AC86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1EF7717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15C8856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4C65EFA2" w14:textId="31675E7E" w:rsidR="00FB77F5" w:rsidRPr="00617B0C" w:rsidRDefault="00FB77F5" w:rsidP="009D25FC">
      <w:pPr>
        <w:pStyle w:val="WMOBodyText"/>
        <w:bidi/>
        <w:spacing w:line="320" w:lineRule="exact"/>
        <w:rPr>
          <w:rFonts w:ascii="Arial" w:hAnsi="Arial" w:cs="Arial"/>
          <w:szCs w:val="26"/>
        </w:rPr>
      </w:pPr>
      <w:r w:rsidRPr="00617B0C">
        <w:rPr>
          <w:rFonts w:ascii="Arial" w:hAnsi="Arial" w:cs="Arial"/>
          <w:szCs w:val="26"/>
          <w:rtl/>
        </w:rPr>
        <w:t>...............................................</w:t>
      </w:r>
      <w:r w:rsidRPr="00617B0C">
        <w:rPr>
          <w:rFonts w:ascii="Arial" w:hAnsi="Arial" w:cs="Arial"/>
          <w:szCs w:val="26"/>
          <w:rtl/>
        </w:rPr>
        <w:br w:type="page"/>
      </w:r>
    </w:p>
    <w:p w14:paraId="7DA6EE84" w14:textId="27ABE27F" w:rsidR="00FB77F5" w:rsidRPr="00617B0C" w:rsidRDefault="00FB77F5" w:rsidP="00617B0C">
      <w:pPr>
        <w:pStyle w:val="Heading1"/>
        <w:bidi/>
        <w:spacing w:before="240" w:after="0" w:line="320" w:lineRule="exact"/>
        <w:rPr>
          <w:rFonts w:ascii="Arial" w:hAnsi="Arial" w:cs="Arial"/>
          <w:sz w:val="20"/>
          <w:szCs w:val="26"/>
        </w:rPr>
      </w:pPr>
      <w:bookmarkStart w:id="131" w:name="_Annex_5_to"/>
      <w:bookmarkStart w:id="132" w:name="_Toc113633982"/>
      <w:bookmarkEnd w:id="131"/>
      <w:r w:rsidRPr="00617B0C">
        <w:rPr>
          <w:rFonts w:ascii="Arial" w:hAnsi="Arial" w:cs="Arial"/>
          <w:sz w:val="20"/>
          <w:szCs w:val="26"/>
          <w:rtl/>
        </w:rPr>
        <w:lastRenderedPageBreak/>
        <w:t xml:space="preserve">المرفق </w:t>
      </w:r>
      <w:r w:rsidRPr="00617B0C">
        <w:rPr>
          <w:rFonts w:ascii="Arial" w:hAnsi="Arial" w:cs="Arial"/>
          <w:sz w:val="20"/>
          <w:szCs w:val="26"/>
        </w:rPr>
        <w:t>5</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w:t>
      </w:r>
      <w:r w:rsidR="000D2C89" w:rsidRPr="00617B0C">
        <w:rPr>
          <w:rFonts w:ascii="Arial" w:hAnsi="Arial" w:cs="Arial"/>
          <w:sz w:val="20"/>
          <w:szCs w:val="26"/>
          <w:rtl/>
        </w:rPr>
        <w:br/>
      </w:r>
      <w:r w:rsidRPr="00617B0C">
        <w:rPr>
          <w:rFonts w:ascii="Arial" w:hAnsi="Arial" w:cs="Arial"/>
          <w:sz w:val="20"/>
          <w:szCs w:val="26"/>
          <w:rtl/>
        </w:rPr>
        <w:t>أدوار المنسق والبوا</w:t>
      </w:r>
      <w:r w:rsidRPr="00617B0C">
        <w:rPr>
          <w:rFonts w:ascii="Arial" w:hAnsi="Arial" w:cs="Arial"/>
          <w:sz w:val="20"/>
          <w:szCs w:val="26"/>
          <w:rtl/>
          <w:lang w:bidi="ar-EG"/>
        </w:rPr>
        <w:t>ق:</w:t>
      </w:r>
      <w:r w:rsidRPr="00617B0C">
        <w:rPr>
          <w:rFonts w:ascii="Arial" w:hAnsi="Arial" w:cs="Arial"/>
          <w:sz w:val="20"/>
          <w:szCs w:val="26"/>
          <w:rtl/>
        </w:rPr>
        <w:t xml:space="preserve"> التشاور مع الأطراف المعنية</w:t>
      </w:r>
      <w:bookmarkEnd w:id="132"/>
    </w:p>
    <w:p w14:paraId="081947E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هو موضح في </w:t>
      </w:r>
      <w:hyperlink w:anchor="_5.4_Consulting_with" w:history="1">
        <w:r w:rsidRPr="00617B0C">
          <w:rPr>
            <w:rStyle w:val="Hyperlink"/>
            <w:rFonts w:ascii="Arial" w:hAnsi="Arial" w:cs="Arial"/>
            <w:szCs w:val="26"/>
            <w:rtl/>
          </w:rPr>
          <w:t xml:space="preserve">القسم </w:t>
        </w:r>
        <w:r w:rsidRPr="00617B0C">
          <w:rPr>
            <w:rStyle w:val="Hyperlink"/>
            <w:rFonts w:ascii="Arial" w:hAnsi="Arial" w:cs="Arial"/>
            <w:szCs w:val="26"/>
          </w:rPr>
          <w:t>5.4</w:t>
        </w:r>
      </w:hyperlink>
      <w:r w:rsidRPr="00617B0C">
        <w:rPr>
          <w:rFonts w:ascii="Arial" w:hAnsi="Arial" w:cs="Arial"/>
          <w:szCs w:val="26"/>
          <w:rtl/>
        </w:rPr>
        <w:t xml:space="preserve">، تعتمد عملية الاستعراض المستمر للمتطلبات </w:t>
      </w:r>
      <w:r w:rsidRPr="00617B0C">
        <w:rPr>
          <w:rFonts w:ascii="Arial" w:hAnsi="Arial" w:cs="Arial"/>
          <w:szCs w:val="26"/>
        </w:rPr>
        <w:t>(RRR)</w:t>
      </w:r>
      <w:r w:rsidRPr="00617B0C">
        <w:rPr>
          <w:rFonts w:ascii="Arial" w:hAnsi="Arial" w:cs="Arial"/>
          <w:szCs w:val="26"/>
          <w:rtl/>
        </w:rPr>
        <w:t xml:space="preserve"> على مدخلات من كل مجال تطبيق فيما يتعلق بمتطلباته وأولوياته فيما يتعلق بالرصدات. بصفتك مركز مراقبة مجال التطبيق الخاص بك، لديك دور مهم جدا كقناة </w:t>
      </w:r>
      <w:proofErr w:type="spellStart"/>
      <w:r w:rsidRPr="00617B0C">
        <w:rPr>
          <w:rFonts w:ascii="Arial" w:hAnsi="Arial" w:cs="Arial"/>
          <w:szCs w:val="26"/>
          <w:rtl/>
        </w:rPr>
        <w:t>للا</w:t>
      </w:r>
      <w:proofErr w:type="spellEnd"/>
      <w:r w:rsidRPr="00617B0C">
        <w:rPr>
          <w:rFonts w:ascii="Arial" w:hAnsi="Arial" w:cs="Arial"/>
          <w:szCs w:val="26"/>
          <w:rtl/>
        </w:rPr>
        <w:t xml:space="preserve"> الاستعراض المستمر للمتطلبات </w:t>
      </w:r>
      <w:r w:rsidRPr="00617B0C">
        <w:rPr>
          <w:rFonts w:ascii="Arial" w:hAnsi="Arial" w:cs="Arial"/>
          <w:szCs w:val="26"/>
        </w:rPr>
        <w:t>(RRR)</w:t>
      </w:r>
      <w:r w:rsidRPr="00617B0C">
        <w:rPr>
          <w:rFonts w:ascii="Arial" w:hAnsi="Arial" w:cs="Arial"/>
          <w:szCs w:val="26"/>
          <w:rtl/>
        </w:rPr>
        <w:t xml:space="preserve"> للمدخلات والتعليقات من مجتمع أصحاب المصلحة الخاص بك بأكمله. خصائص كل مجال من مجالات التطبيق مختلفة، ولكن من حيث يمكن النظر ف</w:t>
      </w:r>
      <w:r w:rsidRPr="00617B0C">
        <w:rPr>
          <w:rFonts w:ascii="Arial" w:hAnsi="Arial" w:cs="Arial"/>
          <w:szCs w:val="26"/>
          <w:rtl/>
          <w:lang w:bidi="ar-EG"/>
        </w:rPr>
        <w:t>ي:</w:t>
      </w:r>
    </w:p>
    <w:p w14:paraId="4CE80577" w14:textId="5CB24449"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r w:rsidR="00FB77F5" w:rsidRPr="00617B0C">
        <w:rPr>
          <w:rFonts w:ascii="Arial" w:hAnsi="Arial" w:cs="Arial"/>
          <w:szCs w:val="26"/>
          <w:rtl/>
        </w:rPr>
        <w:t>آليات للتشاور عبر دوائر التطبيق الخاصة بك للخبرة، مثل الاجتماعات والمؤتمرات والاتصالات الشخصي</w:t>
      </w:r>
      <w:r w:rsidR="00FB77F5" w:rsidRPr="00617B0C">
        <w:rPr>
          <w:rFonts w:ascii="Arial" w:hAnsi="Arial" w:cs="Arial"/>
          <w:szCs w:val="26"/>
          <w:rtl/>
          <w:lang w:bidi="ar-EG"/>
        </w:rPr>
        <w:t>ة:</w:t>
      </w:r>
    </w:p>
    <w:p w14:paraId="7C2687E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6D39D6A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5EEBD39A" w14:textId="2295823E"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FB77F5" w:rsidRPr="00617B0C">
        <w:rPr>
          <w:rFonts w:ascii="Arial" w:hAnsi="Arial" w:cs="Arial"/>
          <w:szCs w:val="26"/>
          <w:rtl/>
        </w:rPr>
        <w:t xml:space="preserve">آليات للتشاور داخل الهيئة التي تملك مجال التطبيق هذا، مثل الأفرقة العاملة/ فرق الخبراء، والاجتماعات، والمؤتمرات، والاتصالات الشخصية المرتبطة بتلك </w:t>
      </w:r>
      <w:proofErr w:type="spellStart"/>
      <w:r w:rsidR="00FB77F5" w:rsidRPr="00617B0C">
        <w:rPr>
          <w:rFonts w:ascii="Arial" w:hAnsi="Arial" w:cs="Arial"/>
          <w:szCs w:val="26"/>
          <w:rtl/>
        </w:rPr>
        <w:t>الهيئ</w:t>
      </w:r>
      <w:proofErr w:type="spellEnd"/>
      <w:r w:rsidR="00FB77F5" w:rsidRPr="00617B0C">
        <w:rPr>
          <w:rFonts w:ascii="Arial" w:hAnsi="Arial" w:cs="Arial"/>
          <w:szCs w:val="26"/>
          <w:rtl/>
          <w:lang w:bidi="ar-EG"/>
        </w:rPr>
        <w:t>ة:</w:t>
      </w:r>
    </w:p>
    <w:p w14:paraId="1821913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5ACBBAE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54CDE8F0" w14:textId="7C354498"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FB77F5" w:rsidRPr="00617B0C">
        <w:rPr>
          <w:rFonts w:ascii="Arial" w:hAnsi="Arial" w:cs="Arial"/>
          <w:szCs w:val="26"/>
          <w:rtl/>
        </w:rPr>
        <w:t xml:space="preserve">آليات للتشاور داخل المنظمة </w:t>
      </w:r>
      <w:r w:rsidR="00FB77F5" w:rsidRPr="00617B0C">
        <w:rPr>
          <w:rFonts w:ascii="Arial" w:hAnsi="Arial" w:cs="Arial"/>
          <w:szCs w:val="26"/>
        </w:rPr>
        <w:t>(WMO)</w:t>
      </w:r>
      <w:r w:rsidR="00FB77F5" w:rsidRPr="00617B0C">
        <w:rPr>
          <w:rFonts w:ascii="Arial" w:hAnsi="Arial" w:cs="Arial"/>
          <w:szCs w:val="26"/>
          <w:rtl/>
        </w:rPr>
        <w:t xml:space="preserve">، إضافة إلى ما ذكر أعلاه، مع الخبراء المعنيين عبر اللجان الفنية والاتحادات الإقليمية والمجلس التنفيذي للمنظمة </w:t>
      </w:r>
      <w:r w:rsidR="00FB77F5" w:rsidRPr="00617B0C">
        <w:rPr>
          <w:rFonts w:ascii="Arial" w:hAnsi="Arial" w:cs="Arial"/>
          <w:szCs w:val="26"/>
        </w:rPr>
        <w:t>(WMO)</w:t>
      </w:r>
      <w:r w:rsidR="00FB77F5" w:rsidRPr="00617B0C">
        <w:rPr>
          <w:rFonts w:ascii="Arial" w:hAnsi="Arial" w:cs="Arial"/>
          <w:szCs w:val="26"/>
          <w:rtl/>
        </w:rPr>
        <w:t xml:space="preserve"> فيما يتعلق بالمنطقة القطبية الجنوبية، من خلال الأفرقة العاملة/ فرق الخبراء والاجتماعات والمؤتمرات والاتصالات الشخصي</w:t>
      </w:r>
      <w:r w:rsidR="00FB77F5" w:rsidRPr="00617B0C">
        <w:rPr>
          <w:rFonts w:ascii="Arial" w:hAnsi="Arial" w:cs="Arial"/>
          <w:szCs w:val="26"/>
          <w:rtl/>
          <w:lang w:bidi="ar-EG"/>
        </w:rPr>
        <w:t>ة:</w:t>
      </w:r>
    </w:p>
    <w:p w14:paraId="7A6E21CA"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6E13441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7427C3A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يمكن الاطلاع على هياكل العمل وغيرها من المعلومات من قبيل تقارير الاجتماعات وخطط العمل وخطط الاجتماعات المقبلة على الإنترنت من أج</w:t>
      </w:r>
      <w:r w:rsidRPr="00617B0C">
        <w:rPr>
          <w:rFonts w:ascii="Arial" w:hAnsi="Arial" w:cs="Arial"/>
          <w:szCs w:val="26"/>
          <w:rtl/>
          <w:lang w:bidi="ar-EG"/>
        </w:rPr>
        <w:t>ل:</w:t>
      </w:r>
    </w:p>
    <w:p w14:paraId="3489B86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اللجان الفنية التابعة للمنظمة </w:t>
      </w:r>
      <w:r w:rsidRPr="00617B0C">
        <w:rPr>
          <w:rFonts w:ascii="Arial" w:hAnsi="Arial" w:cs="Arial"/>
          <w:szCs w:val="26"/>
        </w:rPr>
        <w:t>(WMO)</w:t>
      </w:r>
      <w:r w:rsidRPr="00617B0C">
        <w:rPr>
          <w:rFonts w:ascii="Arial" w:hAnsi="Arial" w:cs="Arial"/>
          <w:szCs w:val="26"/>
          <w:rtl/>
        </w:rPr>
        <w:t xml:space="preserve"> وهيئاتها الفرعي</w:t>
      </w:r>
      <w:r w:rsidRPr="00617B0C">
        <w:rPr>
          <w:rFonts w:ascii="Arial" w:hAnsi="Arial" w:cs="Arial"/>
          <w:szCs w:val="26"/>
          <w:rtl/>
          <w:lang w:bidi="ar-EG"/>
        </w:rPr>
        <w:t>ة:</w:t>
      </w:r>
    </w:p>
    <w:p w14:paraId="2274466C" w14:textId="77777777" w:rsidR="00FB77F5" w:rsidRPr="00617B0C" w:rsidRDefault="002A62D5" w:rsidP="00617B0C">
      <w:pPr>
        <w:bidi/>
        <w:spacing w:before="240" w:line="320" w:lineRule="exact"/>
        <w:rPr>
          <w:rFonts w:ascii="Arial" w:hAnsi="Arial"/>
          <w:szCs w:val="26"/>
        </w:rPr>
      </w:pPr>
      <w:hyperlink r:id="rId78"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governance</w:t>
        </w:r>
        <w:r w:rsidR="00FB77F5" w:rsidRPr="00617B0C">
          <w:rPr>
            <w:rStyle w:val="Hyperlink"/>
            <w:rFonts w:ascii="Arial" w:hAnsi="Arial"/>
            <w:szCs w:val="26"/>
            <w:rtl/>
          </w:rPr>
          <w:t>/</w:t>
        </w:r>
        <w:r w:rsidR="00FB77F5" w:rsidRPr="00617B0C">
          <w:rPr>
            <w:rStyle w:val="Hyperlink"/>
            <w:rFonts w:ascii="Arial" w:hAnsi="Arial"/>
            <w:szCs w:val="26"/>
          </w:rPr>
          <w:t>commission-membership</w:t>
        </w:r>
      </w:hyperlink>
    </w:p>
    <w:p w14:paraId="61BE7280"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الاتحادات الإقليمية التابعة للمنظمة </w:t>
      </w:r>
      <w:r w:rsidRPr="00617B0C">
        <w:rPr>
          <w:rFonts w:ascii="Arial" w:hAnsi="Arial" w:cs="Arial"/>
          <w:szCs w:val="26"/>
        </w:rPr>
        <w:t>(WMO)</w:t>
      </w:r>
      <w:r w:rsidRPr="00617B0C">
        <w:rPr>
          <w:rFonts w:ascii="Arial" w:hAnsi="Arial" w:cs="Arial"/>
          <w:szCs w:val="26"/>
          <w:rtl/>
        </w:rPr>
        <w:t>، على الإنترنت هن</w:t>
      </w:r>
      <w:r w:rsidRPr="00617B0C">
        <w:rPr>
          <w:rFonts w:ascii="Arial" w:hAnsi="Arial" w:cs="Arial"/>
          <w:szCs w:val="26"/>
          <w:rtl/>
          <w:lang w:bidi="ar-EG"/>
        </w:rPr>
        <w:t>ا:</w:t>
      </w:r>
    </w:p>
    <w:p w14:paraId="623B8D76" w14:textId="77777777" w:rsidR="00FB77F5" w:rsidRPr="00617B0C" w:rsidRDefault="002A62D5" w:rsidP="00617B0C">
      <w:pPr>
        <w:bidi/>
        <w:spacing w:before="240" w:line="320" w:lineRule="exact"/>
        <w:rPr>
          <w:rFonts w:ascii="Arial" w:hAnsi="Arial"/>
          <w:szCs w:val="26"/>
        </w:rPr>
      </w:pPr>
      <w:hyperlink r:id="rId79"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governance</w:t>
        </w:r>
        <w:r w:rsidR="00FB77F5" w:rsidRPr="00617B0C">
          <w:rPr>
            <w:rStyle w:val="Hyperlink"/>
            <w:rFonts w:ascii="Arial" w:hAnsi="Arial"/>
            <w:szCs w:val="26"/>
            <w:rtl/>
          </w:rPr>
          <w:t>/</w:t>
        </w:r>
        <w:r w:rsidR="00FB77F5" w:rsidRPr="00617B0C">
          <w:rPr>
            <w:rStyle w:val="Hyperlink"/>
            <w:rFonts w:ascii="Arial" w:hAnsi="Arial"/>
            <w:szCs w:val="26"/>
          </w:rPr>
          <w:t>regional-association</w:t>
        </w:r>
      </w:hyperlink>
    </w:p>
    <w:p w14:paraId="21AED67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وتوفر هذه الصفحة وصلات لكل اتحاد من الاتحادات الإقليمية الست</w:t>
      </w:r>
      <w:r w:rsidRPr="00617B0C">
        <w:rPr>
          <w:rFonts w:ascii="Arial" w:hAnsi="Arial" w:cs="Arial"/>
          <w:szCs w:val="26"/>
          <w:rtl/>
          <w:lang w:bidi="ar-EG"/>
        </w:rPr>
        <w:t>ة:</w:t>
      </w:r>
    </w:p>
    <w:p w14:paraId="723E2F19" w14:textId="77777777" w:rsidR="00617B0C" w:rsidRDefault="00617B0C" w:rsidP="00617B0C">
      <w:pPr>
        <w:pStyle w:val="StyleLeftLeft1cmHanging1cmBefore12pt"/>
        <w:numPr>
          <w:ilvl w:val="0"/>
          <w:numId w:val="0"/>
        </w:numPr>
        <w:bidi/>
        <w:spacing w:line="320" w:lineRule="exact"/>
        <w:ind w:left="1134" w:hanging="567"/>
        <w:rPr>
          <w:rFonts w:ascii="Arial" w:hAnsi="Arial" w:cs="Arial"/>
          <w:szCs w:val="26"/>
          <w:rtl/>
        </w:rPr>
      </w:pPr>
      <w:r w:rsidRPr="00617B0C">
        <w:rPr>
          <w:rFonts w:ascii="Arial" w:hAnsi="Arial" w:cs="Arial" w:hint="cs"/>
          <w:szCs w:val="26"/>
          <w:rtl/>
        </w:rPr>
        <w:t>(أ‌)</w:t>
      </w:r>
      <w:r w:rsidRPr="00617B0C">
        <w:rPr>
          <w:rFonts w:ascii="Arial" w:hAnsi="Arial" w:cs="Arial" w:hint="cs"/>
          <w:szCs w:val="26"/>
          <w:rtl/>
        </w:rPr>
        <w:tab/>
      </w:r>
      <w:proofErr w:type="spellStart"/>
      <w:r w:rsidR="00FB77F5" w:rsidRPr="00617B0C">
        <w:rPr>
          <w:rFonts w:ascii="Arial" w:hAnsi="Arial" w:cs="Arial"/>
          <w:szCs w:val="26"/>
          <w:rtl/>
        </w:rPr>
        <w:t>المنظمه</w:t>
      </w:r>
      <w:proofErr w:type="spellEnd"/>
    </w:p>
    <w:p w14:paraId="3BAE344D" w14:textId="65F48FD1"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r w:rsidR="00FB77F5" w:rsidRPr="00617B0C">
        <w:rPr>
          <w:rFonts w:ascii="Arial" w:hAnsi="Arial" w:cs="Arial"/>
          <w:szCs w:val="26"/>
          <w:rtl/>
        </w:rPr>
        <w:t>الاتحاد الإقليمي الثالث (أمريكا الجنوبية)؛</w:t>
      </w:r>
    </w:p>
    <w:p w14:paraId="0B432959" w14:textId="15D02C05" w:rsidR="000D2C89"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lastRenderedPageBreak/>
        <w:t>(ت‌)</w:t>
      </w:r>
      <w:r w:rsidRPr="00617B0C">
        <w:rPr>
          <w:rFonts w:ascii="Arial" w:hAnsi="Arial" w:cs="Arial" w:hint="cs"/>
          <w:szCs w:val="26"/>
          <w:rtl/>
        </w:rPr>
        <w:tab/>
      </w:r>
      <w:r w:rsidR="00FB77F5" w:rsidRPr="00617B0C">
        <w:rPr>
          <w:rFonts w:ascii="Arial" w:hAnsi="Arial" w:cs="Arial"/>
          <w:szCs w:val="26"/>
          <w:rtl/>
        </w:rPr>
        <w:t xml:space="preserve">والاتحاد الإقليمي الأول للمنظمة </w:t>
      </w:r>
      <w:r w:rsidR="00FB77F5" w:rsidRPr="00617B0C">
        <w:rPr>
          <w:rFonts w:ascii="Arial" w:hAnsi="Arial" w:cs="Arial"/>
          <w:szCs w:val="26"/>
        </w:rPr>
        <w:t>(WMO)</w:t>
      </w:r>
      <w:r w:rsidR="00FB77F5" w:rsidRPr="00617B0C">
        <w:rPr>
          <w:rFonts w:ascii="Arial" w:hAnsi="Arial" w:cs="Arial"/>
          <w:szCs w:val="26"/>
          <w:rtl/>
        </w:rPr>
        <w:t xml:space="preserve"> (أفريقيا)؛</w:t>
      </w:r>
    </w:p>
    <w:p w14:paraId="2A95EF7C" w14:textId="0A3E5F06" w:rsidR="000D2C89"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r w:rsidR="000D2C89" w:rsidRPr="00617B0C">
        <w:rPr>
          <w:rFonts w:ascii="Arial" w:hAnsi="Arial" w:cs="Arial"/>
          <w:szCs w:val="26"/>
          <w:rtl/>
        </w:rPr>
        <w:t xml:space="preserve">والاتحاد الإقليمي الثاني للمنظمة </w:t>
      </w:r>
      <w:r w:rsidR="000D2C89" w:rsidRPr="00617B0C">
        <w:rPr>
          <w:rFonts w:ascii="Arial" w:hAnsi="Arial" w:cs="Arial"/>
          <w:szCs w:val="26"/>
        </w:rPr>
        <w:t>(WMO)</w:t>
      </w:r>
      <w:r w:rsidR="000D2C89" w:rsidRPr="00617B0C">
        <w:rPr>
          <w:rFonts w:ascii="Arial" w:hAnsi="Arial" w:cs="Arial"/>
          <w:szCs w:val="26"/>
          <w:rtl/>
        </w:rPr>
        <w:t xml:space="preserve"> (آسيا)؛</w:t>
      </w:r>
    </w:p>
    <w:p w14:paraId="25194FAE" w14:textId="433CB025"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r w:rsidR="000D2C89" w:rsidRPr="00617B0C">
        <w:rPr>
          <w:rFonts w:ascii="Arial" w:hAnsi="Arial" w:cs="Arial"/>
          <w:szCs w:val="26"/>
          <w:rtl/>
        </w:rPr>
        <w:t xml:space="preserve">الاتحاد الإقليمي الرابع للمنظمة </w:t>
      </w:r>
      <w:r w:rsidR="000D2C89" w:rsidRPr="00617B0C">
        <w:rPr>
          <w:rFonts w:ascii="Arial" w:hAnsi="Arial" w:cs="Arial"/>
          <w:szCs w:val="26"/>
        </w:rPr>
        <w:t>(WMO)</w:t>
      </w:r>
      <w:r w:rsidR="000D2C89" w:rsidRPr="00617B0C">
        <w:rPr>
          <w:rFonts w:ascii="Arial" w:hAnsi="Arial" w:cs="Arial"/>
          <w:szCs w:val="26"/>
          <w:rtl/>
        </w:rPr>
        <w:t xml:space="preserve"> (أمريكا الشمالية وأمريكا الوسطى والكاريبي)؛</w:t>
      </w:r>
    </w:p>
    <w:p w14:paraId="57129AA7" w14:textId="3A7F5DC2"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(ح‌)</w:t>
      </w:r>
      <w:r w:rsidRPr="00617B0C">
        <w:rPr>
          <w:rFonts w:ascii="Arial" w:hAnsi="Arial" w:cs="Arial" w:hint="cs"/>
          <w:szCs w:val="26"/>
          <w:rtl/>
        </w:rPr>
        <w:tab/>
      </w:r>
      <w:r w:rsidR="00FB77F5" w:rsidRPr="00617B0C">
        <w:rPr>
          <w:rFonts w:ascii="Arial" w:hAnsi="Arial" w:cs="Arial"/>
          <w:szCs w:val="26"/>
          <w:rtl/>
        </w:rPr>
        <w:t xml:space="preserve">الاتحاد الإقليمي الخامس للمنظمة </w:t>
      </w:r>
      <w:r w:rsidR="00FB77F5" w:rsidRPr="00617B0C">
        <w:rPr>
          <w:rFonts w:ascii="Arial" w:hAnsi="Arial" w:cs="Arial"/>
          <w:szCs w:val="26"/>
        </w:rPr>
        <w:t>(WMO)</w:t>
      </w:r>
      <w:r w:rsidR="00FB77F5" w:rsidRPr="00617B0C">
        <w:rPr>
          <w:rFonts w:ascii="Arial" w:hAnsi="Arial" w:cs="Arial"/>
          <w:szCs w:val="26"/>
          <w:rtl/>
        </w:rPr>
        <w:t xml:space="preserve"> (جنوب غرب المحيط الهادئ)؛ و</w:t>
      </w:r>
    </w:p>
    <w:p w14:paraId="7FC3EDB4" w14:textId="1592C43F"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(خ‌)</w:t>
      </w:r>
      <w:r w:rsidRPr="00617B0C">
        <w:rPr>
          <w:rFonts w:ascii="Arial" w:hAnsi="Arial" w:cs="Arial" w:hint="cs"/>
          <w:szCs w:val="26"/>
          <w:rtl/>
        </w:rPr>
        <w:tab/>
      </w:r>
      <w:r w:rsidR="00FB77F5" w:rsidRPr="00617B0C">
        <w:rPr>
          <w:rFonts w:ascii="Arial" w:hAnsi="Arial" w:cs="Arial"/>
          <w:szCs w:val="26"/>
          <w:rtl/>
        </w:rPr>
        <w:t xml:space="preserve">الاتحاد الإقليمي السادس للمنظمة </w:t>
      </w:r>
      <w:r w:rsidR="00FB77F5" w:rsidRPr="00617B0C">
        <w:rPr>
          <w:rFonts w:ascii="Arial" w:hAnsi="Arial" w:cs="Arial"/>
          <w:szCs w:val="26"/>
        </w:rPr>
        <w:t>(WMO)</w:t>
      </w:r>
      <w:r w:rsidR="00FB77F5" w:rsidRPr="00617B0C">
        <w:rPr>
          <w:rFonts w:ascii="Arial" w:hAnsi="Arial" w:cs="Arial"/>
          <w:szCs w:val="26"/>
          <w:rtl/>
        </w:rPr>
        <w:t xml:space="preserve"> (أوروبا).</w:t>
      </w:r>
    </w:p>
    <w:p w14:paraId="1A8307F5"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ينبغي أن تنظروا في المجلس التنفيذي للمنظمة </w:t>
      </w:r>
      <w:r w:rsidRPr="00617B0C">
        <w:rPr>
          <w:rFonts w:ascii="Arial" w:hAnsi="Arial" w:cs="Arial"/>
          <w:szCs w:val="26"/>
        </w:rPr>
        <w:t>(WMO)</w:t>
      </w:r>
      <w:r w:rsidRPr="00617B0C">
        <w:rPr>
          <w:rFonts w:ascii="Arial" w:hAnsi="Arial" w:cs="Arial"/>
          <w:szCs w:val="26"/>
          <w:rtl/>
        </w:rPr>
        <w:t xml:space="preserve"> فيما يتعلق بالمنطقة القطبية الجنوبية.</w:t>
      </w:r>
    </w:p>
    <w:p w14:paraId="2FD4F555"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17D4819E" w14:textId="081CDB29" w:rsidR="00FB77F5" w:rsidRPr="00617B0C" w:rsidRDefault="00FB77F5" w:rsidP="00617B0C">
      <w:pPr>
        <w:pStyle w:val="Heading1"/>
        <w:bidi/>
        <w:spacing w:before="240" w:after="0" w:line="320" w:lineRule="exact"/>
        <w:rPr>
          <w:rFonts w:ascii="Arial" w:hAnsi="Arial" w:cs="Arial"/>
          <w:sz w:val="20"/>
          <w:szCs w:val="26"/>
        </w:rPr>
      </w:pPr>
      <w:bookmarkStart w:id="133" w:name="_Annex_6_to"/>
      <w:bookmarkStart w:id="134" w:name="_Toc113633983"/>
      <w:bookmarkEnd w:id="133"/>
      <w:r w:rsidRPr="00617B0C">
        <w:rPr>
          <w:rFonts w:ascii="Arial" w:hAnsi="Arial" w:cs="Arial"/>
          <w:sz w:val="20"/>
          <w:szCs w:val="26"/>
          <w:rtl/>
        </w:rPr>
        <w:lastRenderedPageBreak/>
        <w:t xml:space="preserve">المرفق </w:t>
      </w:r>
      <w:r w:rsidRPr="00617B0C">
        <w:rPr>
          <w:rFonts w:ascii="Arial" w:hAnsi="Arial" w:cs="Arial"/>
          <w:sz w:val="20"/>
          <w:szCs w:val="26"/>
        </w:rPr>
        <w:t>6</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w:t>
      </w:r>
      <w:r w:rsidR="000D2C89" w:rsidRPr="00617B0C">
        <w:rPr>
          <w:rFonts w:ascii="Arial" w:hAnsi="Arial" w:cs="Arial"/>
          <w:sz w:val="20"/>
          <w:szCs w:val="26"/>
          <w:rtl/>
        </w:rPr>
        <w:br/>
      </w:r>
      <w:r w:rsidRPr="00617B0C">
        <w:rPr>
          <w:rFonts w:ascii="Arial" w:hAnsi="Arial" w:cs="Arial"/>
          <w:sz w:val="20"/>
          <w:szCs w:val="26"/>
          <w:rtl/>
        </w:rPr>
        <w:t xml:space="preserve"> أدوار المنسق </w:t>
      </w:r>
      <w:proofErr w:type="spellStart"/>
      <w:r w:rsidRPr="00617B0C">
        <w:rPr>
          <w:rFonts w:ascii="Arial" w:hAnsi="Arial" w:cs="Arial"/>
          <w:sz w:val="20"/>
          <w:szCs w:val="26"/>
          <w:rtl/>
        </w:rPr>
        <w:t>والبرا</w:t>
      </w:r>
      <w:proofErr w:type="spellEnd"/>
      <w:r w:rsidRPr="00617B0C">
        <w:rPr>
          <w:rFonts w:ascii="Arial" w:hAnsi="Arial" w:cs="Arial"/>
          <w:sz w:val="20"/>
          <w:szCs w:val="26"/>
          <w:rtl/>
          <w:lang w:bidi="ar-EG"/>
        </w:rPr>
        <w:t>ز:</w:t>
      </w:r>
      <w:r w:rsidRPr="00617B0C">
        <w:rPr>
          <w:rFonts w:ascii="Arial" w:hAnsi="Arial" w:cs="Arial"/>
          <w:sz w:val="20"/>
          <w:szCs w:val="26"/>
          <w:rtl/>
        </w:rPr>
        <w:t xml:space="preserve"> تقييم دراسات أثر الرصدات</w:t>
      </w:r>
      <w:bookmarkEnd w:id="134"/>
    </w:p>
    <w:p w14:paraId="4E7D45A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كما هو مبين في </w:t>
      </w:r>
      <w:hyperlink w:anchor="_5.5_Assessing_observation" w:history="1">
        <w:r w:rsidRPr="00617B0C">
          <w:rPr>
            <w:rStyle w:val="Hyperlink"/>
            <w:rFonts w:ascii="Arial" w:hAnsi="Arial" w:cs="Arial"/>
            <w:szCs w:val="26"/>
            <w:rtl/>
          </w:rPr>
          <w:t xml:space="preserve">القسم </w:t>
        </w:r>
        <w:r w:rsidRPr="00617B0C">
          <w:rPr>
            <w:rStyle w:val="Hyperlink"/>
            <w:rFonts w:ascii="Arial" w:hAnsi="Arial" w:cs="Arial"/>
            <w:szCs w:val="26"/>
          </w:rPr>
          <w:t>5.5</w:t>
        </w:r>
      </w:hyperlink>
      <w:r w:rsidRPr="00617B0C">
        <w:rPr>
          <w:rFonts w:ascii="Arial" w:hAnsi="Arial" w:cs="Arial"/>
          <w:szCs w:val="26"/>
          <w:rtl/>
        </w:rPr>
        <w:t xml:space="preserve">، تشجع </w:t>
      </w:r>
      <w:r w:rsidRPr="00617B0C">
        <w:rPr>
          <w:rFonts w:ascii="Arial" w:hAnsi="Arial" w:cs="Arial"/>
          <w:szCs w:val="26"/>
        </w:rPr>
        <w:t>JET-EOSDE</w:t>
      </w:r>
      <w:r w:rsidRPr="00617B0C">
        <w:rPr>
          <w:rFonts w:ascii="Arial" w:hAnsi="Arial" w:cs="Arial"/>
          <w:szCs w:val="26"/>
          <w:rtl/>
        </w:rPr>
        <w:t xml:space="preserve"> إجراء دراسات بشأن آثار الرصدات، وتضطلع بسلسلة من حلقات العمل الفنية بشأن هذا الموضوع. وتقدم كل حلقة عمل تحديثا بشأن أحدث الفهم بشأن أثر نظم الرصد المختلفة على النماذج العددية. وقد تساهم هذه المعلومات في تقييمكم للمتطلبات المثلى للرصدات في مجال التطبيق الخاص بكم، فضلا عن أهم الثغرات لإعطاء الأولوية لمعالجة هذه المتطلبات.</w:t>
      </w:r>
    </w:p>
    <w:p w14:paraId="36E67E9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وسترى خططا للمؤتمرات المقبلة في إطار تقارير الاجتماعات وخطط فرقة الخبراء المعنية ببث البيانات النفاثة </w:t>
      </w:r>
      <w:r w:rsidRPr="00617B0C">
        <w:rPr>
          <w:rFonts w:ascii="Arial" w:hAnsi="Arial" w:cs="Arial"/>
          <w:szCs w:val="26"/>
        </w:rPr>
        <w:t>EOSDE</w:t>
      </w:r>
      <w:r w:rsidRPr="00617B0C">
        <w:rPr>
          <w:rFonts w:ascii="Arial" w:hAnsi="Arial" w:cs="Arial"/>
          <w:szCs w:val="26"/>
          <w:rtl/>
        </w:rPr>
        <w:t>. وكانت آخر حلقة عمل ه</w:t>
      </w:r>
      <w:r w:rsidRPr="00617B0C">
        <w:rPr>
          <w:rFonts w:ascii="Arial" w:hAnsi="Arial" w:cs="Arial"/>
          <w:szCs w:val="26"/>
          <w:rtl/>
          <w:lang w:bidi="ar-EG"/>
        </w:rPr>
        <w:t>ي:</w:t>
      </w:r>
    </w:p>
    <w:p w14:paraId="43938661" w14:textId="77777777" w:rsidR="00FB77F5" w:rsidRPr="00617B0C" w:rsidRDefault="002A62D5" w:rsidP="00617B0C">
      <w:pPr>
        <w:bidi/>
        <w:spacing w:before="240" w:line="320" w:lineRule="exact"/>
        <w:ind w:left="708"/>
        <w:rPr>
          <w:rFonts w:ascii="Arial" w:hAnsi="Arial"/>
          <w:i/>
          <w:iCs/>
          <w:szCs w:val="26"/>
        </w:rPr>
      </w:pPr>
      <w:hyperlink r:id="rId80">
        <w:r w:rsidR="00FB77F5" w:rsidRPr="00617B0C">
          <w:rPr>
            <w:rStyle w:val="Hyperlink"/>
            <w:rFonts w:ascii="Arial" w:hAnsi="Arial"/>
            <w:i/>
            <w:iCs/>
            <w:szCs w:val="26"/>
            <w:rtl/>
          </w:rPr>
          <w:t>حلقة عمل لتحديد نطاق الأنشطة المستقبلية لتقييم أثر نظم الرصد المختلفة على التنبؤ بنظام الأرض</w:t>
        </w:r>
      </w:hyperlink>
      <w:r w:rsidR="00FB77F5" w:rsidRPr="00617B0C">
        <w:rPr>
          <w:rFonts w:ascii="Arial" w:hAnsi="Arial"/>
          <w:i/>
          <w:iCs/>
          <w:szCs w:val="26"/>
          <w:rtl/>
        </w:rPr>
        <w:t xml:space="preserve">، جنيف، </w:t>
      </w:r>
      <w:r w:rsidR="00FB77F5" w:rsidRPr="00617B0C">
        <w:rPr>
          <w:rFonts w:ascii="Arial" w:hAnsi="Arial"/>
          <w:i/>
          <w:iCs/>
          <w:szCs w:val="26"/>
        </w:rPr>
        <w:t>9-11</w:t>
      </w:r>
      <w:r w:rsidR="00FB77F5" w:rsidRPr="00617B0C">
        <w:rPr>
          <w:rFonts w:ascii="Arial" w:hAnsi="Arial"/>
          <w:i/>
          <w:iCs/>
          <w:szCs w:val="26"/>
          <w:rtl/>
        </w:rPr>
        <w:t xml:space="preserve"> كانون الأول/ ديسمبر </w:t>
      </w:r>
      <w:r w:rsidR="00FB77F5" w:rsidRPr="00617B0C">
        <w:rPr>
          <w:rFonts w:ascii="Arial" w:hAnsi="Arial"/>
          <w:i/>
          <w:iCs/>
          <w:szCs w:val="26"/>
        </w:rPr>
        <w:t>2019</w:t>
      </w:r>
    </w:p>
    <w:p w14:paraId="0D97061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ومن الأهمية أيضا عقد سلسلة حلقة العمل التابعة للمنظمة </w:t>
      </w:r>
      <w:r w:rsidRPr="00617B0C">
        <w:rPr>
          <w:rFonts w:ascii="Arial" w:hAnsi="Arial" w:cs="Arial"/>
          <w:szCs w:val="26"/>
        </w:rPr>
        <w:t>(WMO)</w:t>
      </w:r>
      <w:r w:rsidRPr="00617B0C">
        <w:rPr>
          <w:rFonts w:ascii="Arial" w:hAnsi="Arial" w:cs="Arial"/>
          <w:szCs w:val="26"/>
          <w:rtl/>
        </w:rPr>
        <w:t xml:space="preserve"> بشأن أثر نظم الرصد المختلفة على التنبؤ العددي بالطق</w:t>
      </w:r>
      <w:r w:rsidRPr="00617B0C">
        <w:rPr>
          <w:rFonts w:ascii="Arial" w:hAnsi="Arial" w:cs="Arial"/>
          <w:szCs w:val="26"/>
          <w:rtl/>
          <w:lang w:bidi="ar-EG"/>
        </w:rPr>
        <w:t>س:</w:t>
      </w:r>
    </w:p>
    <w:p w14:paraId="75D070F2" w14:textId="23B2988B"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(أ‌)</w:t>
      </w:r>
      <w:r w:rsidRPr="00617B0C">
        <w:rPr>
          <w:rFonts w:ascii="Arial" w:hAnsi="Arial" w:cs="Arial" w:hint="cs"/>
          <w:szCs w:val="26"/>
          <w:rtl/>
        </w:rPr>
        <w:tab/>
      </w:r>
      <w:hyperlink r:id="rId81" w:history="1">
        <w:r w:rsidR="00FB77F5" w:rsidRPr="00617B0C">
          <w:rPr>
            <w:rFonts w:ascii="Arial" w:hAnsi="Arial" w:cs="Arial"/>
            <w:szCs w:val="26"/>
            <w:rtl/>
          </w:rPr>
          <w:t xml:space="preserve">حلقة العمل السابعة، جنيف، </w:t>
        </w:r>
        <w:r w:rsidR="00FB77F5" w:rsidRPr="00617B0C">
          <w:rPr>
            <w:rFonts w:ascii="Arial" w:hAnsi="Arial" w:cs="Arial"/>
            <w:szCs w:val="26"/>
          </w:rPr>
          <w:t>30</w:t>
        </w:r>
        <w:r w:rsidR="00FB77F5" w:rsidRPr="00617B0C">
          <w:rPr>
            <w:rFonts w:ascii="Arial" w:hAnsi="Arial" w:cs="Arial"/>
            <w:szCs w:val="26"/>
            <w:rtl/>
          </w:rPr>
          <w:t xml:space="preserve"> تشرين الثاني/ نوفمبر - </w:t>
        </w:r>
        <w:r w:rsidR="00FB77F5" w:rsidRPr="00617B0C">
          <w:rPr>
            <w:rFonts w:ascii="Arial" w:hAnsi="Arial" w:cs="Arial"/>
            <w:szCs w:val="26"/>
          </w:rPr>
          <w:t>3</w:t>
        </w:r>
        <w:r w:rsidR="00FB77F5" w:rsidRPr="00617B0C">
          <w:rPr>
            <w:rFonts w:ascii="Arial" w:hAnsi="Arial" w:cs="Arial"/>
            <w:szCs w:val="26"/>
            <w:rtl/>
          </w:rPr>
          <w:t xml:space="preserve"> كانون الأول/ ديسمبر </w:t>
        </w:r>
        <w:r w:rsidR="00FB77F5" w:rsidRPr="00617B0C">
          <w:rPr>
            <w:rFonts w:ascii="Arial" w:hAnsi="Arial" w:cs="Arial"/>
            <w:szCs w:val="26"/>
          </w:rPr>
          <w:t>2020</w:t>
        </w:r>
      </w:hyperlink>
      <w:r w:rsidR="00FB77F5" w:rsidRPr="00617B0C">
        <w:rPr>
          <w:rFonts w:ascii="Arial" w:hAnsi="Arial" w:cs="Arial"/>
          <w:szCs w:val="26"/>
          <w:rtl/>
        </w:rPr>
        <w:t>؛</w:t>
      </w:r>
    </w:p>
    <w:p w14:paraId="5889EBA6" w14:textId="4DC54345"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(ب‌)</w:t>
      </w:r>
      <w:r w:rsidRPr="00617B0C">
        <w:rPr>
          <w:rFonts w:ascii="Arial" w:hAnsi="Arial" w:cs="Arial" w:hint="cs"/>
          <w:szCs w:val="26"/>
          <w:rtl/>
        </w:rPr>
        <w:tab/>
      </w:r>
      <w:hyperlink r:id="rId82">
        <w:r w:rsidR="00FB77F5" w:rsidRPr="00617B0C">
          <w:rPr>
            <w:rFonts w:ascii="Arial" w:hAnsi="Arial" w:cs="Arial"/>
            <w:szCs w:val="26"/>
            <w:rtl/>
          </w:rPr>
          <w:t xml:space="preserve">حلقة العمل السادسة، شنغهاي، الصين، </w:t>
        </w:r>
        <w:r w:rsidR="00FB77F5" w:rsidRPr="00617B0C">
          <w:rPr>
            <w:rFonts w:ascii="Arial" w:hAnsi="Arial" w:cs="Arial"/>
            <w:szCs w:val="26"/>
          </w:rPr>
          <w:t>13-10</w:t>
        </w:r>
        <w:r w:rsidR="00FB77F5" w:rsidRPr="00617B0C">
          <w:rPr>
            <w:rFonts w:ascii="Arial" w:hAnsi="Arial" w:cs="Arial"/>
            <w:szCs w:val="26"/>
            <w:rtl/>
          </w:rPr>
          <w:t xml:space="preserve"> أيار/ مايو </w:t>
        </w:r>
        <w:r w:rsidR="00FB77F5" w:rsidRPr="00617B0C">
          <w:rPr>
            <w:rFonts w:ascii="Arial" w:hAnsi="Arial" w:cs="Arial"/>
            <w:szCs w:val="26"/>
          </w:rPr>
          <w:t>2016</w:t>
        </w:r>
      </w:hyperlink>
      <w:r w:rsidR="00FB77F5" w:rsidRPr="00617B0C">
        <w:rPr>
          <w:rFonts w:ascii="Arial" w:hAnsi="Arial" w:cs="Arial"/>
          <w:szCs w:val="26"/>
          <w:rtl/>
        </w:rPr>
        <w:t>؛</w:t>
      </w:r>
    </w:p>
    <w:p w14:paraId="3E222356" w14:textId="08696145"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(ت‌)</w:t>
      </w:r>
      <w:r w:rsidRPr="00617B0C">
        <w:rPr>
          <w:rFonts w:ascii="Arial" w:hAnsi="Arial" w:cs="Arial" w:hint="cs"/>
          <w:szCs w:val="26"/>
          <w:rtl/>
        </w:rPr>
        <w:tab/>
      </w:r>
      <w:hyperlink r:id="rId83" w:history="1">
        <w:r w:rsidR="00FB77F5" w:rsidRPr="00617B0C">
          <w:rPr>
            <w:rFonts w:ascii="Arial" w:hAnsi="Arial" w:cs="Arial"/>
            <w:szCs w:val="26"/>
            <w:rtl/>
          </w:rPr>
          <w:t xml:space="preserve">حلقة العمل الخامسة، </w:t>
        </w:r>
        <w:r w:rsidR="00FB77F5" w:rsidRPr="00617B0C">
          <w:rPr>
            <w:rFonts w:ascii="Arial" w:hAnsi="Arial" w:cs="Arial"/>
            <w:szCs w:val="26"/>
          </w:rPr>
          <w:t>Sedona</w:t>
        </w:r>
        <w:r w:rsidR="00FB77F5" w:rsidRPr="00617B0C">
          <w:rPr>
            <w:rFonts w:ascii="Arial" w:hAnsi="Arial" w:cs="Arial"/>
            <w:szCs w:val="26"/>
            <w:rtl/>
          </w:rPr>
          <w:t xml:space="preserve">، أريزونا (الولايات المتحدة الأمريكية)، </w:t>
        </w:r>
        <w:r w:rsidR="00FB77F5" w:rsidRPr="00617B0C">
          <w:rPr>
            <w:rFonts w:ascii="Arial" w:hAnsi="Arial" w:cs="Arial"/>
            <w:szCs w:val="26"/>
          </w:rPr>
          <w:t>25-22</w:t>
        </w:r>
        <w:r w:rsidR="00FB77F5" w:rsidRPr="00617B0C">
          <w:rPr>
            <w:rFonts w:ascii="Arial" w:hAnsi="Arial" w:cs="Arial"/>
            <w:szCs w:val="26"/>
            <w:rtl/>
          </w:rPr>
          <w:t xml:space="preserve"> أيار/ مايو </w:t>
        </w:r>
        <w:r w:rsidR="00FB77F5" w:rsidRPr="00617B0C">
          <w:rPr>
            <w:rFonts w:ascii="Arial" w:hAnsi="Arial" w:cs="Arial"/>
            <w:szCs w:val="26"/>
          </w:rPr>
          <w:t>2012</w:t>
        </w:r>
      </w:hyperlink>
      <w:r w:rsidR="00FB77F5" w:rsidRPr="00617B0C">
        <w:rPr>
          <w:rFonts w:ascii="Arial" w:hAnsi="Arial" w:cs="Arial"/>
          <w:szCs w:val="26"/>
          <w:rtl/>
        </w:rPr>
        <w:t>؛</w:t>
      </w:r>
    </w:p>
    <w:p w14:paraId="3EB26086" w14:textId="0CC8A4DD"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(ث‌)</w:t>
      </w:r>
      <w:r w:rsidRPr="00617B0C">
        <w:rPr>
          <w:rFonts w:ascii="Arial" w:hAnsi="Arial" w:cs="Arial" w:hint="cs"/>
          <w:szCs w:val="26"/>
          <w:rtl/>
        </w:rPr>
        <w:tab/>
      </w:r>
      <w:hyperlink r:id="rId84" w:history="1">
        <w:r w:rsidR="00FB77F5" w:rsidRPr="00617B0C">
          <w:rPr>
            <w:rFonts w:ascii="Arial" w:hAnsi="Arial" w:cs="Arial"/>
            <w:szCs w:val="26"/>
            <w:rtl/>
          </w:rPr>
          <w:t xml:space="preserve">حلقة العمل الرابعة، جنيف، </w:t>
        </w:r>
        <w:r w:rsidR="00FB77F5" w:rsidRPr="00617B0C">
          <w:rPr>
            <w:rFonts w:ascii="Arial" w:hAnsi="Arial" w:cs="Arial"/>
            <w:szCs w:val="26"/>
          </w:rPr>
          <w:t>21-19</w:t>
        </w:r>
        <w:r w:rsidR="00FB77F5" w:rsidRPr="00617B0C">
          <w:rPr>
            <w:rFonts w:ascii="Arial" w:hAnsi="Arial" w:cs="Arial"/>
            <w:szCs w:val="26"/>
            <w:rtl/>
          </w:rPr>
          <w:t xml:space="preserve"> أيار/ مايو </w:t>
        </w:r>
        <w:r w:rsidR="00FB77F5" w:rsidRPr="00617B0C">
          <w:rPr>
            <w:rFonts w:ascii="Arial" w:hAnsi="Arial" w:cs="Arial"/>
            <w:szCs w:val="26"/>
          </w:rPr>
          <w:t>2008</w:t>
        </w:r>
      </w:hyperlink>
      <w:r w:rsidR="00FB77F5" w:rsidRPr="00617B0C">
        <w:rPr>
          <w:rFonts w:ascii="Arial" w:hAnsi="Arial" w:cs="Arial"/>
          <w:szCs w:val="26"/>
          <w:rtl/>
        </w:rPr>
        <w:t>؛</w:t>
      </w:r>
    </w:p>
    <w:p w14:paraId="5C2DDD0E" w14:textId="4068BA87" w:rsidR="00FB77F5" w:rsidRPr="00617B0C" w:rsidRDefault="00617B0C" w:rsidP="00617B0C">
      <w:pPr>
        <w:pStyle w:val="StyleLeftLeft1cmHanging1cmBefore12pt"/>
        <w:numPr>
          <w:ilvl w:val="0"/>
          <w:numId w:val="0"/>
        </w:numPr>
        <w:bidi/>
        <w:spacing w:line="320" w:lineRule="exact"/>
        <w:ind w:left="1134" w:hanging="567"/>
        <w:rPr>
          <w:rFonts w:ascii="Arial" w:hAnsi="Arial" w:cs="Arial"/>
          <w:szCs w:val="26"/>
        </w:rPr>
      </w:pPr>
      <w:r w:rsidRPr="00617B0C">
        <w:rPr>
          <w:rFonts w:ascii="Arial" w:hAnsi="Arial" w:cs="Arial" w:hint="cs"/>
          <w:szCs w:val="26"/>
          <w:rtl/>
        </w:rPr>
        <w:t>(ج‌)</w:t>
      </w:r>
      <w:r w:rsidRPr="00617B0C">
        <w:rPr>
          <w:rFonts w:ascii="Arial" w:hAnsi="Arial" w:cs="Arial" w:hint="cs"/>
          <w:szCs w:val="26"/>
          <w:rtl/>
        </w:rPr>
        <w:tab/>
      </w:r>
      <w:hyperlink r:id="rId85">
        <w:r w:rsidR="00FB77F5" w:rsidRPr="00617B0C">
          <w:rPr>
            <w:rFonts w:ascii="Arial" w:hAnsi="Arial" w:cs="Arial"/>
            <w:szCs w:val="26"/>
            <w:rtl/>
          </w:rPr>
          <w:t xml:space="preserve">حلقة العمل الثالثة، جبال </w:t>
        </w:r>
        <w:proofErr w:type="spellStart"/>
        <w:r w:rsidR="00FB77F5" w:rsidRPr="00617B0C">
          <w:rPr>
            <w:rFonts w:ascii="Arial" w:hAnsi="Arial" w:cs="Arial"/>
            <w:szCs w:val="26"/>
            <w:rtl/>
          </w:rPr>
          <w:t>الألباخ</w:t>
        </w:r>
        <w:proofErr w:type="spellEnd"/>
        <w:r w:rsidR="00FB77F5" w:rsidRPr="00617B0C">
          <w:rPr>
            <w:rFonts w:ascii="Arial" w:hAnsi="Arial" w:cs="Arial"/>
            <w:szCs w:val="26"/>
            <w:rtl/>
          </w:rPr>
          <w:t xml:space="preserve">، النمسا، </w:t>
        </w:r>
        <w:r w:rsidR="00FB77F5" w:rsidRPr="00617B0C">
          <w:rPr>
            <w:rFonts w:ascii="Arial" w:hAnsi="Arial" w:cs="Arial"/>
            <w:szCs w:val="26"/>
          </w:rPr>
          <w:t>9-12</w:t>
        </w:r>
        <w:r w:rsidR="00FB77F5" w:rsidRPr="00617B0C">
          <w:rPr>
            <w:rFonts w:ascii="Arial" w:hAnsi="Arial" w:cs="Arial"/>
            <w:szCs w:val="26"/>
            <w:rtl/>
          </w:rPr>
          <w:t xml:space="preserve"> آذار/ مارس </w:t>
        </w:r>
        <w:r w:rsidR="00FB77F5" w:rsidRPr="00617B0C">
          <w:rPr>
            <w:rFonts w:ascii="Arial" w:hAnsi="Arial" w:cs="Arial"/>
            <w:szCs w:val="26"/>
          </w:rPr>
          <w:t>2004</w:t>
        </w:r>
      </w:hyperlink>
      <w:r w:rsidR="00FB77F5" w:rsidRPr="00617B0C">
        <w:rPr>
          <w:rFonts w:ascii="Arial" w:hAnsi="Arial" w:cs="Arial"/>
          <w:szCs w:val="26"/>
          <w:rtl/>
        </w:rPr>
        <w:t>.</w:t>
      </w:r>
    </w:p>
    <w:p w14:paraId="66863CE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وبمجرد الاطلاع على محتوى وأهداف حلقات العمل المذكورة، قد ترغبون في اقتراح أسئلة علمية يمكن أن تساعد مجال التطبيق في تعزيز فهمه ووصف متطلباته من الرصدات.</w:t>
      </w:r>
    </w:p>
    <w:p w14:paraId="46DB231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ملاحظات أخرى بشأن حلقات العمل هذه بشكل عام أو دراسات محددة ذات صلة باستخدام الرصدات في مجال التطبيق الخاص بك</w:t>
      </w:r>
      <w:r w:rsidRPr="00617B0C">
        <w:rPr>
          <w:rFonts w:ascii="Arial" w:hAnsi="Arial" w:cs="Arial"/>
          <w:szCs w:val="26"/>
          <w:rtl/>
          <w:lang w:bidi="ar-EG"/>
        </w:rPr>
        <w:t>م:</w:t>
      </w:r>
    </w:p>
    <w:p w14:paraId="5FDDF388"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60D4A1DD"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585285F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7916619A"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69E6653B" w14:textId="25278B43"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46C66592" w14:textId="77777777" w:rsidR="00FB77F5" w:rsidRPr="00617B0C" w:rsidRDefault="00FB77F5" w:rsidP="00617B0C">
      <w:pPr>
        <w:pStyle w:val="Heading1"/>
        <w:bidi/>
        <w:spacing w:before="240" w:after="0" w:line="320" w:lineRule="exact"/>
        <w:rPr>
          <w:rFonts w:ascii="Arial" w:hAnsi="Arial" w:cs="Arial"/>
          <w:sz w:val="20"/>
          <w:szCs w:val="26"/>
        </w:rPr>
      </w:pPr>
      <w:bookmarkStart w:id="135" w:name="_Annex_7_to"/>
      <w:bookmarkStart w:id="136" w:name="_Toc113633984"/>
      <w:bookmarkEnd w:id="135"/>
      <w:r w:rsidRPr="00617B0C">
        <w:rPr>
          <w:rFonts w:ascii="Arial" w:hAnsi="Arial" w:cs="Arial"/>
          <w:sz w:val="20"/>
          <w:szCs w:val="26"/>
          <w:rtl/>
        </w:rPr>
        <w:lastRenderedPageBreak/>
        <w:t xml:space="preserve">المرفق </w:t>
      </w:r>
      <w:r w:rsidRPr="00617B0C">
        <w:rPr>
          <w:rFonts w:ascii="Arial" w:hAnsi="Arial" w:cs="Arial"/>
          <w:sz w:val="20"/>
          <w:szCs w:val="26"/>
        </w:rPr>
        <w:t>7</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أدوار المنسق </w:t>
      </w:r>
      <w:proofErr w:type="spellStart"/>
      <w:r w:rsidRPr="00617B0C">
        <w:rPr>
          <w:rFonts w:ascii="Arial" w:hAnsi="Arial" w:cs="Arial"/>
          <w:sz w:val="20"/>
          <w:szCs w:val="26"/>
          <w:rtl/>
        </w:rPr>
        <w:t>والبوي</w:t>
      </w:r>
      <w:proofErr w:type="spellEnd"/>
      <w:r w:rsidRPr="00617B0C">
        <w:rPr>
          <w:rFonts w:ascii="Arial" w:hAnsi="Arial" w:cs="Arial"/>
          <w:sz w:val="20"/>
          <w:szCs w:val="26"/>
          <w:rtl/>
          <w:lang w:bidi="ar-EG"/>
        </w:rPr>
        <w:t>ب:</w:t>
      </w:r>
      <w:r w:rsidRPr="00617B0C">
        <w:rPr>
          <w:rFonts w:ascii="Arial" w:hAnsi="Arial" w:cs="Arial"/>
          <w:sz w:val="20"/>
          <w:szCs w:val="26"/>
          <w:rtl/>
        </w:rPr>
        <w:t xml:space="preserve"> تجميع وتحديث المتطلبات</w:t>
      </w:r>
      <w:bookmarkEnd w:id="136"/>
    </w:p>
    <w:p w14:paraId="4433636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وكما هو موضح في </w:t>
      </w:r>
      <w:hyperlink w:anchor="_5.6_Compiling_and" w:history="1">
        <w:r w:rsidRPr="00617B0C">
          <w:rPr>
            <w:rStyle w:val="Hyperlink"/>
            <w:rFonts w:ascii="Arial" w:hAnsi="Arial" w:cs="Arial"/>
            <w:szCs w:val="26"/>
            <w:rtl/>
          </w:rPr>
          <w:t xml:space="preserve">القسم </w:t>
        </w:r>
        <w:r w:rsidRPr="00617B0C">
          <w:rPr>
            <w:rStyle w:val="Hyperlink"/>
            <w:rFonts w:ascii="Arial" w:hAnsi="Arial" w:cs="Arial"/>
            <w:szCs w:val="26"/>
          </w:rPr>
          <w:t>5.6</w:t>
        </w:r>
      </w:hyperlink>
      <w:r w:rsidRPr="00617B0C">
        <w:rPr>
          <w:rFonts w:ascii="Arial" w:hAnsi="Arial" w:cs="Arial"/>
          <w:szCs w:val="26"/>
          <w:rtl/>
        </w:rPr>
        <w:t xml:space="preserve">، فإن النتيجة الرئيسية لأنشطتكم باعتبارها مركز مراقبة هو الاحتفاظ بسجل محدث في قاعدة بيانات متطلبات أداة تحليل واستعراض قدرات نظم الرصد </w:t>
      </w:r>
      <w:r w:rsidRPr="00617B0C">
        <w:rPr>
          <w:rFonts w:ascii="Arial" w:hAnsi="Arial" w:cs="Arial"/>
          <w:szCs w:val="26"/>
        </w:rPr>
        <w:t>(OSCAR)</w:t>
      </w:r>
      <w:r w:rsidRPr="00617B0C">
        <w:rPr>
          <w:rFonts w:ascii="Arial" w:hAnsi="Arial" w:cs="Arial"/>
          <w:szCs w:val="26"/>
          <w:rtl/>
        </w:rPr>
        <w:t xml:space="preserve"> لمتطلبات مجال التطبيق الخاص بكم فيما يتعلق بالرصدات. وإضافة إلى الاستفادة من مشاوراتكم وتحليلكم وخبراتكم لإعداد تحديثاتكم المقترحة للمتطلبات، ستحتاجون أيضا إلى قدرة جيدة على تصفح قاعدة بيانات أداة تحليل واستعراض قدرات نظم الرصد </w:t>
      </w:r>
      <w:r w:rsidRPr="00617B0C">
        <w:rPr>
          <w:rFonts w:ascii="Arial" w:hAnsi="Arial" w:cs="Arial"/>
          <w:szCs w:val="26"/>
        </w:rPr>
        <w:t>(OSCAR)</w:t>
      </w:r>
      <w:r w:rsidRPr="00617B0C">
        <w:rPr>
          <w:rFonts w:ascii="Arial" w:hAnsi="Arial" w:cs="Arial"/>
          <w:szCs w:val="26"/>
          <w:rtl/>
        </w:rPr>
        <w:t xml:space="preserve"> لدراسة وتحديث المحتويات ذات الصلة بكم.</w:t>
      </w:r>
    </w:p>
    <w:p w14:paraId="02799707"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توجد الصفحة الرئيسية لقاعدة بيانات الأداة </w:t>
      </w:r>
      <w:r w:rsidRPr="00617B0C">
        <w:rPr>
          <w:rFonts w:ascii="Arial" w:hAnsi="Arial" w:cs="Arial"/>
          <w:szCs w:val="26"/>
        </w:rPr>
        <w:t>OSCAR</w:t>
      </w:r>
      <w:r w:rsidRPr="00617B0C">
        <w:rPr>
          <w:rFonts w:ascii="Arial" w:hAnsi="Arial" w:cs="Arial"/>
          <w:szCs w:val="26"/>
          <w:rtl/>
        </w:rPr>
        <w:t xml:space="preserve"> عل</w:t>
      </w:r>
      <w:r w:rsidRPr="00617B0C">
        <w:rPr>
          <w:rFonts w:ascii="Arial" w:hAnsi="Arial" w:cs="Arial"/>
          <w:szCs w:val="26"/>
          <w:rtl/>
          <w:lang w:bidi="ar-EG"/>
        </w:rPr>
        <w:t>ى:</w:t>
      </w:r>
      <w:r w:rsidRPr="00617B0C">
        <w:rPr>
          <w:rFonts w:ascii="Arial" w:hAnsi="Arial" w:cs="Arial"/>
          <w:szCs w:val="26"/>
          <w:rtl/>
        </w:rPr>
        <w:t xml:space="preserve"> </w:t>
      </w:r>
      <w:hyperlink r:id="rId86" w:history="1">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space.oscar.wmo.int</w:t>
        </w:r>
        <w:r w:rsidRPr="00617B0C">
          <w:rPr>
            <w:rStyle w:val="Hyperlink"/>
            <w:rFonts w:ascii="Arial" w:hAnsi="Arial" w:cs="Arial"/>
            <w:szCs w:val="26"/>
            <w:rtl/>
          </w:rPr>
          <w:t>/</w:t>
        </w:r>
      </w:hyperlink>
    </w:p>
    <w:p w14:paraId="188E3626" w14:textId="77777777" w:rsidR="00617B0C" w:rsidRPr="00617B0C" w:rsidRDefault="00FB77F5" w:rsidP="00617B0C">
      <w:pPr>
        <w:pStyle w:val="WMOBodyText"/>
        <w:bidi/>
        <w:spacing w:line="320" w:lineRule="exact"/>
        <w:rPr>
          <w:rStyle w:val="Hyperlink"/>
          <w:rFonts w:ascii="Arial" w:hAnsi="Arial" w:cs="Arial"/>
          <w:szCs w:val="26"/>
        </w:rPr>
      </w:pPr>
      <w:r w:rsidRPr="00617B0C">
        <w:rPr>
          <w:rFonts w:ascii="Arial" w:hAnsi="Arial" w:cs="Arial"/>
          <w:szCs w:val="26"/>
          <w:rtl/>
        </w:rPr>
        <w:t xml:space="preserve">وتوفر الصفحة الرئيسية رقم الملخص المبين أدناه، ووصفا عاما للأداة </w:t>
      </w:r>
      <w:r w:rsidRPr="00617B0C">
        <w:rPr>
          <w:rFonts w:ascii="Arial" w:hAnsi="Arial" w:cs="Arial"/>
          <w:szCs w:val="26"/>
        </w:rPr>
        <w:t>OSCAR</w:t>
      </w:r>
      <w:r w:rsidRPr="00617B0C">
        <w:rPr>
          <w:rFonts w:ascii="Arial" w:hAnsi="Arial" w:cs="Arial"/>
          <w:szCs w:val="26"/>
          <w:rtl/>
        </w:rPr>
        <w:t xml:space="preserve">، ووصلة إلى مزيد من التفسير في مرجع مستخدمي الأداة </w:t>
      </w:r>
      <w:r w:rsidRPr="00617B0C">
        <w:rPr>
          <w:rFonts w:ascii="Arial" w:hAnsi="Arial" w:cs="Arial"/>
          <w:szCs w:val="26"/>
        </w:rPr>
        <w:t>OSCAR</w:t>
      </w:r>
      <w:r w:rsidRPr="00617B0C">
        <w:rPr>
          <w:rFonts w:ascii="Arial" w:hAnsi="Arial" w:cs="Arial"/>
          <w:szCs w:val="26"/>
          <w:rtl/>
        </w:rPr>
        <w:t xml:space="preserve"> عل</w:t>
      </w:r>
      <w:r w:rsidRPr="00617B0C">
        <w:rPr>
          <w:rFonts w:ascii="Arial" w:hAnsi="Arial" w:cs="Arial"/>
          <w:szCs w:val="26"/>
          <w:rtl/>
          <w:lang w:bidi="ar-EG"/>
        </w:rPr>
        <w:t>ى:</w:t>
      </w:r>
      <w:r w:rsidRPr="00617B0C">
        <w:rPr>
          <w:rFonts w:ascii="Arial" w:hAnsi="Arial" w:cs="Arial"/>
          <w:szCs w:val="26"/>
          <w:rtl/>
        </w:rPr>
        <w:t xml:space="preserve"> </w:t>
      </w:r>
      <w:hyperlink r:id="rId87" w:history="1">
        <w:r w:rsidRPr="00617B0C">
          <w:rPr>
            <w:rStyle w:val="Hyperlink"/>
            <w:rFonts w:ascii="Arial" w:hAnsi="Arial" w:cs="Arial"/>
            <w:szCs w:val="26"/>
            <w:rtl/>
          </w:rPr>
          <w:t xml:space="preserve">دليل مستخدمي الأداة </w:t>
        </w:r>
        <w:r w:rsidRPr="00617B0C">
          <w:rPr>
            <w:rStyle w:val="Hyperlink"/>
            <w:rFonts w:ascii="Arial" w:hAnsi="Arial" w:cs="Arial"/>
            <w:szCs w:val="26"/>
          </w:rPr>
          <w:t>OSCAR</w:t>
        </w:r>
        <w:r w:rsidRPr="00617B0C">
          <w:rPr>
            <w:rStyle w:val="Hyperlink"/>
            <w:rFonts w:ascii="Arial" w:hAnsi="Arial" w:cs="Arial"/>
            <w:szCs w:val="26"/>
            <w:rtl/>
          </w:rPr>
          <w:t>؛</w:t>
        </w:r>
      </w:hyperlink>
    </w:p>
    <w:p w14:paraId="227248B6" w14:textId="77777777" w:rsidR="00617B0C" w:rsidRPr="00617B0C" w:rsidRDefault="00FB77F5" w:rsidP="009D25FC">
      <w:pPr>
        <w:bidi/>
        <w:spacing w:before="240"/>
        <w:jc w:val="center"/>
        <w:rPr>
          <w:rFonts w:ascii="Arial" w:hAnsi="Arial"/>
          <w:szCs w:val="26"/>
        </w:rPr>
      </w:pPr>
      <w:r w:rsidRPr="00617B0C">
        <w:rPr>
          <w:rFonts w:ascii="Arial" w:hAnsi="Arial"/>
          <w:noProof/>
          <w:szCs w:val="26"/>
          <w:rtl/>
        </w:rPr>
        <w:drawing>
          <wp:inline distT="0" distB="0" distL="0" distR="0" wp14:anchorId="6E6A4D68" wp14:editId="7F286FCF">
            <wp:extent cx="4226400" cy="3739789"/>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4226400" cy="3739789"/>
                    </a:xfrm>
                    <a:prstGeom prst="rect">
                      <a:avLst/>
                    </a:prstGeom>
                    <a:noFill/>
                    <a:ln w="19050">
                      <a:noFill/>
                    </a:ln>
                  </pic:spPr>
                </pic:pic>
              </a:graphicData>
            </a:graphic>
          </wp:inline>
        </w:drawing>
      </w:r>
    </w:p>
    <w:p w14:paraId="1C8B4FCE" w14:textId="2FB734D3" w:rsidR="00FB77F5" w:rsidRPr="00617B0C" w:rsidRDefault="00FB77F5" w:rsidP="00617B0C">
      <w:pPr>
        <w:bidi/>
        <w:spacing w:before="240" w:line="320" w:lineRule="exact"/>
        <w:jc w:val="center"/>
        <w:rPr>
          <w:rFonts w:ascii="Arial" w:hAnsi="Arial"/>
          <w:szCs w:val="26"/>
        </w:rPr>
      </w:pPr>
      <w:r w:rsidRPr="00617B0C">
        <w:rPr>
          <w:rFonts w:ascii="Arial" w:hAnsi="Arial"/>
          <w:b/>
          <w:bCs/>
          <w:szCs w:val="26"/>
          <w:rtl/>
        </w:rPr>
        <w:t xml:space="preserve">الشكل </w:t>
      </w:r>
      <w:r w:rsidRPr="00617B0C">
        <w:rPr>
          <w:rFonts w:ascii="Arial" w:hAnsi="Arial"/>
          <w:b/>
          <w:bCs/>
          <w:szCs w:val="26"/>
        </w:rPr>
        <w:t>2</w:t>
      </w:r>
      <w:r w:rsidRPr="00617B0C">
        <w:rPr>
          <w:rFonts w:ascii="Arial" w:hAnsi="Arial"/>
          <w:b/>
          <w:bCs/>
          <w:szCs w:val="26"/>
          <w:rtl/>
        </w:rPr>
        <w:t xml:space="preserve"> من الملحق </w:t>
      </w:r>
      <w:r w:rsidRPr="00617B0C">
        <w:rPr>
          <w:rFonts w:ascii="Arial" w:hAnsi="Arial"/>
          <w:b/>
          <w:bCs/>
          <w:szCs w:val="26"/>
        </w:rPr>
        <w:t>3</w:t>
      </w:r>
      <w:r w:rsidRPr="00617B0C">
        <w:rPr>
          <w:rFonts w:ascii="Arial" w:hAnsi="Arial"/>
          <w:szCs w:val="26"/>
          <w:rtl/>
        </w:rPr>
        <w:t xml:space="preserve"> الهيكل الأساسي للأداة </w:t>
      </w:r>
      <w:r w:rsidRPr="00617B0C">
        <w:rPr>
          <w:rFonts w:ascii="Arial" w:hAnsi="Arial"/>
          <w:szCs w:val="26"/>
        </w:rPr>
        <w:t>OSCAR</w:t>
      </w:r>
      <w:r w:rsidRPr="00617B0C">
        <w:rPr>
          <w:rFonts w:ascii="Arial" w:hAnsi="Arial"/>
          <w:szCs w:val="26"/>
          <w:rtl/>
        </w:rPr>
        <w:t xml:space="preserve"> وأمثلة الوصول</w:t>
      </w:r>
    </w:p>
    <w:p w14:paraId="27814C0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ويركز دليل المستخدمين على جوانب النفاذ المفتوح للأداة </w:t>
      </w:r>
      <w:r w:rsidRPr="00617B0C">
        <w:rPr>
          <w:rFonts w:ascii="Arial" w:hAnsi="Arial" w:cs="Arial"/>
          <w:szCs w:val="26"/>
        </w:rPr>
        <w:t>OSCAR</w:t>
      </w:r>
      <w:r w:rsidRPr="00617B0C">
        <w:rPr>
          <w:rFonts w:ascii="Arial" w:hAnsi="Arial" w:cs="Arial"/>
          <w:szCs w:val="26"/>
          <w:rtl/>
        </w:rPr>
        <w:t>، ولكنه يوفر أيضا رابطا إلى وثيقة إضافية تتضمن معلومات تتعلق بك على وجه التحديد باعتبارها مركز تنسيق (المشار إليه في الوثيقة باسم المنسق</w:t>
      </w:r>
      <w:r w:rsidRPr="00617B0C">
        <w:rPr>
          <w:rFonts w:ascii="Arial" w:hAnsi="Arial" w:cs="Arial"/>
          <w:szCs w:val="26"/>
          <w:rtl/>
          <w:lang w:bidi="ar-EG"/>
        </w:rPr>
        <w:t>):</w:t>
      </w:r>
      <w:r w:rsidRPr="00617B0C">
        <w:rPr>
          <w:rFonts w:ascii="Arial" w:hAnsi="Arial" w:cs="Arial"/>
          <w:szCs w:val="26"/>
          <w:rtl/>
        </w:rPr>
        <w:t xml:space="preserve"> </w:t>
      </w:r>
      <w:hyperlink r:id="rId89" w:history="1">
        <w:r w:rsidRPr="00617B0C">
          <w:rPr>
            <w:rStyle w:val="Hyperlink"/>
            <w:rFonts w:ascii="Arial" w:hAnsi="Arial" w:cs="Arial"/>
            <w:szCs w:val="26"/>
          </w:rPr>
          <w:t>https</w:t>
        </w:r>
        <w:r w:rsidRPr="00617B0C">
          <w:rPr>
            <w:rStyle w:val="Hyperlink"/>
            <w:rFonts w:ascii="Arial" w:hAnsi="Arial" w:cs="Arial"/>
            <w:szCs w:val="26"/>
            <w:rtl/>
          </w:rPr>
          <w:t>://</w:t>
        </w:r>
        <w:r w:rsidRPr="00617B0C">
          <w:rPr>
            <w:rStyle w:val="Hyperlink"/>
            <w:rFonts w:ascii="Arial" w:hAnsi="Arial" w:cs="Arial"/>
            <w:szCs w:val="26"/>
          </w:rPr>
          <w:t>www.wmo-sat.info</w:t>
        </w:r>
        <w:r w:rsidRPr="00617B0C">
          <w:rPr>
            <w:rStyle w:val="Hyperlink"/>
            <w:rFonts w:ascii="Arial" w:hAnsi="Arial" w:cs="Arial"/>
            <w:szCs w:val="26"/>
            <w:rtl/>
          </w:rPr>
          <w:t>/</w:t>
        </w:r>
        <w:proofErr w:type="spellStart"/>
        <w:r w:rsidRPr="00617B0C">
          <w:rPr>
            <w:rStyle w:val="Hyperlink"/>
            <w:rFonts w:ascii="Arial" w:hAnsi="Arial" w:cs="Arial"/>
            <w:szCs w:val="26"/>
          </w:rPr>
          <w:t>oscar</w:t>
        </w:r>
        <w:proofErr w:type="spellEnd"/>
        <w:r w:rsidRPr="00617B0C">
          <w:rPr>
            <w:rStyle w:val="Hyperlink"/>
            <w:rFonts w:ascii="Arial" w:hAnsi="Arial" w:cs="Arial"/>
            <w:szCs w:val="26"/>
            <w:rtl/>
          </w:rPr>
          <w:t>/</w:t>
        </w:r>
        <w:r w:rsidRPr="00617B0C">
          <w:rPr>
            <w:rStyle w:val="Hyperlink"/>
            <w:rFonts w:ascii="Arial" w:hAnsi="Arial" w:cs="Arial"/>
            <w:szCs w:val="26"/>
          </w:rPr>
          <w:t>files</w:t>
        </w:r>
        <w:r w:rsidRPr="00617B0C">
          <w:rPr>
            <w:rStyle w:val="Hyperlink"/>
            <w:rFonts w:ascii="Arial" w:hAnsi="Arial" w:cs="Arial"/>
            <w:szCs w:val="26"/>
            <w:rtl/>
          </w:rPr>
          <w:t>/</w:t>
        </w:r>
        <w:r w:rsidRPr="00617B0C">
          <w:rPr>
            <w:rStyle w:val="Hyperlink"/>
            <w:rFonts w:ascii="Arial" w:hAnsi="Arial" w:cs="Arial"/>
            <w:szCs w:val="26"/>
          </w:rPr>
          <w:t>OSCAR</w:t>
        </w:r>
        <w:r w:rsidRPr="00617B0C">
          <w:rPr>
            <w:rStyle w:val="Hyperlink"/>
            <w:rFonts w:ascii="Arial" w:hAnsi="Arial" w:cs="Arial"/>
            <w:szCs w:val="26"/>
            <w:rtl/>
          </w:rPr>
          <w:t>_</w:t>
        </w:r>
        <w:r w:rsidRPr="00617B0C">
          <w:rPr>
            <w:rStyle w:val="Hyperlink"/>
            <w:rFonts w:ascii="Arial" w:hAnsi="Arial" w:cs="Arial"/>
            <w:szCs w:val="26"/>
          </w:rPr>
          <w:t>Focal</w:t>
        </w:r>
        <w:r w:rsidRPr="00617B0C">
          <w:rPr>
            <w:rStyle w:val="Hyperlink"/>
            <w:rFonts w:ascii="Arial" w:hAnsi="Arial" w:cs="Arial"/>
            <w:szCs w:val="26"/>
            <w:rtl/>
          </w:rPr>
          <w:t>_</w:t>
        </w:r>
        <w:r w:rsidRPr="00617B0C">
          <w:rPr>
            <w:rStyle w:val="Hyperlink"/>
            <w:rFonts w:ascii="Arial" w:hAnsi="Arial" w:cs="Arial"/>
            <w:szCs w:val="26"/>
          </w:rPr>
          <w:t>Point</w:t>
        </w:r>
        <w:r w:rsidRPr="00617B0C">
          <w:rPr>
            <w:rStyle w:val="Hyperlink"/>
            <w:rFonts w:ascii="Arial" w:hAnsi="Arial" w:cs="Arial"/>
            <w:szCs w:val="26"/>
            <w:rtl/>
          </w:rPr>
          <w:t>_</w:t>
        </w:r>
        <w:r w:rsidRPr="00617B0C">
          <w:rPr>
            <w:rStyle w:val="Hyperlink"/>
            <w:rFonts w:ascii="Arial" w:hAnsi="Arial" w:cs="Arial"/>
            <w:szCs w:val="26"/>
          </w:rPr>
          <w:t>Manual.pdf</w:t>
        </w:r>
      </w:hyperlink>
    </w:p>
    <w:p w14:paraId="264F941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ويفسر مرجع المنسق كيفية تحرير المتطلبات القائمة وكيفية إدخال المتطلبات الجديدة. ومن الممكن أيضا طلب إضافة متغيرات جديدة إلى قاعدة البيانات - ستحتاجون إلى تحديد سمات مختلفة للمتغير كجزء من طلبكم.</w:t>
      </w:r>
    </w:p>
    <w:p w14:paraId="55F142D8" w14:textId="77777777"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239E486A" w14:textId="77777777" w:rsidR="00FB77F5" w:rsidRPr="00617B0C" w:rsidRDefault="00FB77F5" w:rsidP="00617B0C">
      <w:pPr>
        <w:pStyle w:val="Heading1"/>
        <w:bidi/>
        <w:spacing w:before="240" w:after="0" w:line="320" w:lineRule="exact"/>
        <w:rPr>
          <w:rFonts w:ascii="Arial" w:hAnsi="Arial" w:cs="Arial"/>
          <w:sz w:val="20"/>
          <w:szCs w:val="26"/>
        </w:rPr>
      </w:pPr>
      <w:bookmarkStart w:id="137" w:name="_Annex_8_to"/>
      <w:bookmarkStart w:id="138" w:name="_Toc113633985"/>
      <w:bookmarkEnd w:id="137"/>
      <w:r w:rsidRPr="00617B0C">
        <w:rPr>
          <w:rFonts w:ascii="Arial" w:hAnsi="Arial" w:cs="Arial"/>
          <w:sz w:val="20"/>
          <w:szCs w:val="26"/>
          <w:rtl/>
        </w:rPr>
        <w:lastRenderedPageBreak/>
        <w:t xml:space="preserve">المرفق </w:t>
      </w:r>
      <w:r w:rsidRPr="00617B0C">
        <w:rPr>
          <w:rFonts w:ascii="Arial" w:hAnsi="Arial" w:cs="Arial"/>
          <w:sz w:val="20"/>
          <w:szCs w:val="26"/>
        </w:rPr>
        <w:t>8</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أدوار المنسق والفريق </w:t>
      </w:r>
      <w:r w:rsidRPr="00617B0C">
        <w:rPr>
          <w:rFonts w:ascii="Arial" w:hAnsi="Arial" w:cs="Arial"/>
          <w:sz w:val="20"/>
          <w:szCs w:val="26"/>
        </w:rPr>
        <w:t>(POC</w:t>
      </w:r>
      <w:r w:rsidRPr="00617B0C">
        <w:rPr>
          <w:rFonts w:ascii="Arial" w:hAnsi="Arial" w:cs="Arial"/>
          <w:sz w:val="20"/>
          <w:szCs w:val="26"/>
          <w:rtl/>
          <w:lang w:bidi="ar-EG"/>
        </w:rPr>
        <w:t>):</w:t>
      </w:r>
      <w:r w:rsidRPr="00617B0C">
        <w:rPr>
          <w:rFonts w:ascii="Arial" w:hAnsi="Arial" w:cs="Arial"/>
          <w:sz w:val="20"/>
          <w:szCs w:val="26"/>
          <w:rtl/>
        </w:rPr>
        <w:t xml:space="preserve"> استكمال بيان التوجيه </w:t>
      </w:r>
      <w:r w:rsidRPr="00617B0C">
        <w:rPr>
          <w:rFonts w:ascii="Arial" w:hAnsi="Arial" w:cs="Arial"/>
          <w:sz w:val="20"/>
          <w:szCs w:val="26"/>
        </w:rPr>
        <w:t>(SOG)</w:t>
      </w:r>
      <w:bookmarkEnd w:id="138"/>
    </w:p>
    <w:p w14:paraId="0A4CCC39"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وكما هو موضح في </w:t>
      </w:r>
      <w:hyperlink w:anchor="_5.7_Completing_the" w:history="1">
        <w:r w:rsidRPr="00617B0C">
          <w:rPr>
            <w:rStyle w:val="Hyperlink"/>
            <w:rFonts w:ascii="Arial" w:hAnsi="Arial" w:cs="Arial"/>
            <w:szCs w:val="26"/>
            <w:rtl/>
          </w:rPr>
          <w:t xml:space="preserve">القسم </w:t>
        </w:r>
        <w:r w:rsidRPr="00617B0C">
          <w:rPr>
            <w:rStyle w:val="Hyperlink"/>
            <w:rFonts w:ascii="Arial" w:hAnsi="Arial" w:cs="Arial"/>
            <w:szCs w:val="26"/>
          </w:rPr>
          <w:t>5.7</w:t>
        </w:r>
      </w:hyperlink>
      <w:r w:rsidRPr="00617B0C">
        <w:rPr>
          <w:rFonts w:ascii="Arial" w:hAnsi="Arial" w:cs="Arial"/>
          <w:szCs w:val="26"/>
          <w:rtl/>
        </w:rPr>
        <w:t>، فإن النتيجة الرئيسية الأخرى لأنشطتكم هي فريق التوجيه المعني بفئة تطبيق نظام الأرض في مرفقكم، وهو أساسا تحليل للثغرات (تحديد متطلبات الرصدات التي لم يتم الوفاء بها) مع تقديم توصيات بشأن أولويات معالجة الثغرات.</w:t>
      </w:r>
    </w:p>
    <w:p w14:paraId="3F4365A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ويوفر بيان القالب التوجيهي إرشادات زاخرة بالمعلومات بشأن ما يلزم إدراجه في الوثيقة. ويتاح القالب النموذجي على الإنترنت عل</w:t>
      </w:r>
      <w:r w:rsidRPr="00617B0C">
        <w:rPr>
          <w:rFonts w:ascii="Arial" w:hAnsi="Arial" w:cs="Arial"/>
          <w:szCs w:val="26"/>
          <w:rtl/>
          <w:lang w:bidi="ar-EG"/>
        </w:rPr>
        <w:t>ى:</w:t>
      </w:r>
      <w:r w:rsidRPr="00617B0C">
        <w:rPr>
          <w:rFonts w:ascii="Arial" w:hAnsi="Arial" w:cs="Arial"/>
          <w:szCs w:val="26"/>
          <w:rtl/>
        </w:rPr>
        <w:t xml:space="preserve"> </w:t>
      </w:r>
      <w:r w:rsidRPr="00617B0C">
        <w:rPr>
          <w:rFonts w:ascii="Arial" w:hAnsi="Arial" w:cs="Arial"/>
          <w:szCs w:val="26"/>
          <w:highlight w:val="yellow"/>
          <w:rtl/>
        </w:rPr>
        <w:t xml:space="preserve">[سيتوفر الارتباط التشعبي </w:t>
      </w:r>
      <w:r w:rsidRPr="00617B0C">
        <w:rPr>
          <w:rFonts w:ascii="Arial" w:hAnsi="Arial" w:cs="Arial"/>
          <w:szCs w:val="26"/>
          <w:highlight w:val="yellow"/>
        </w:rPr>
        <w:t>(hyperlink)</w:t>
      </w:r>
      <w:r w:rsidRPr="00617B0C">
        <w:rPr>
          <w:rFonts w:ascii="Arial" w:hAnsi="Arial" w:cs="Arial"/>
          <w:szCs w:val="26"/>
          <w:highlight w:val="yellow"/>
          <w:rtl/>
        </w:rPr>
        <w:t xml:space="preserve"> فور اعتماده وإتاحته على الإنترنت، وفي الوقت الحالي، أنه متاح في الملحق </w:t>
      </w:r>
      <w:r w:rsidRPr="00617B0C">
        <w:rPr>
          <w:rFonts w:ascii="Arial" w:hAnsi="Arial" w:cs="Arial"/>
          <w:szCs w:val="26"/>
          <w:highlight w:val="yellow"/>
        </w:rPr>
        <w:t>1</w:t>
      </w:r>
      <w:r w:rsidRPr="00617B0C">
        <w:rPr>
          <w:rFonts w:ascii="Arial" w:hAnsi="Arial" w:cs="Arial"/>
          <w:szCs w:val="26"/>
          <w:highlight w:val="yellow"/>
          <w:rtl/>
        </w:rPr>
        <w:t xml:space="preserve"> من هذه الوثيقة]</w:t>
      </w:r>
    </w:p>
    <w:p w14:paraId="179F5AF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 xml:space="preserve">وتتاح النسخ الحالية من الأفرقة التوجيهية على الإنترنت على الصفحة الشبكية الاستعراض المستمر للمتطلبات </w:t>
      </w:r>
      <w:r w:rsidRPr="00617B0C">
        <w:rPr>
          <w:rFonts w:ascii="Arial" w:hAnsi="Arial" w:cs="Arial"/>
          <w:szCs w:val="26"/>
        </w:rPr>
        <w:t>(RRR)</w:t>
      </w:r>
      <w:r w:rsidRPr="00617B0C">
        <w:rPr>
          <w:rFonts w:ascii="Arial" w:hAnsi="Arial" w:cs="Arial"/>
          <w:szCs w:val="26"/>
          <w:rtl/>
        </w:rPr>
        <w:t xml:space="preserve">؛ انتقل إلى أسفل للعثور على جدول </w:t>
      </w:r>
      <w:proofErr w:type="spellStart"/>
      <w:r w:rsidRPr="00617B0C">
        <w:rPr>
          <w:rFonts w:ascii="Arial" w:hAnsi="Arial" w:cs="Arial"/>
          <w:szCs w:val="26"/>
        </w:rPr>
        <w:t>SoG</w:t>
      </w:r>
      <w:proofErr w:type="spellEnd"/>
      <w:r w:rsidRPr="00617B0C">
        <w:rPr>
          <w:rFonts w:ascii="Arial" w:hAnsi="Arial" w:cs="Arial"/>
          <w:szCs w:val="26"/>
          <w:rtl/>
        </w:rPr>
        <w:t>:</w:t>
      </w:r>
    </w:p>
    <w:p w14:paraId="5771580C" w14:textId="77777777" w:rsidR="00FB77F5" w:rsidRPr="00617B0C" w:rsidRDefault="002A62D5" w:rsidP="00617B0C">
      <w:pPr>
        <w:bidi/>
        <w:spacing w:before="240" w:line="320" w:lineRule="exact"/>
        <w:rPr>
          <w:rFonts w:ascii="Arial" w:hAnsi="Arial"/>
          <w:szCs w:val="26"/>
        </w:rPr>
      </w:pPr>
      <w:hyperlink r:id="rId90" w:history="1">
        <w:r w:rsidR="00FB77F5" w:rsidRPr="00617B0C">
          <w:rPr>
            <w:rStyle w:val="Hyperlink"/>
            <w:rFonts w:ascii="Arial" w:hAnsi="Arial"/>
            <w:szCs w:val="26"/>
          </w:rPr>
          <w:t>https</w:t>
        </w:r>
        <w:r w:rsidR="00FB77F5" w:rsidRPr="00617B0C">
          <w:rPr>
            <w:rStyle w:val="Hyperlink"/>
            <w:rFonts w:ascii="Arial" w:hAnsi="Arial"/>
            <w:szCs w:val="26"/>
            <w:rtl/>
          </w:rPr>
          <w:t>://</w:t>
        </w:r>
        <w:r w:rsidR="00FB77F5" w:rsidRPr="00617B0C">
          <w:rPr>
            <w:rStyle w:val="Hyperlink"/>
            <w:rFonts w:ascii="Arial" w:hAnsi="Arial"/>
            <w:szCs w:val="26"/>
          </w:rPr>
          <w:t>community.wmo.int</w:t>
        </w:r>
        <w:r w:rsidR="00FB77F5" w:rsidRPr="00617B0C">
          <w:rPr>
            <w:rStyle w:val="Hyperlink"/>
            <w:rFonts w:ascii="Arial" w:hAnsi="Arial"/>
            <w:szCs w:val="26"/>
            <w:rtl/>
          </w:rPr>
          <w:t>/</w:t>
        </w:r>
        <w:r w:rsidR="00FB77F5" w:rsidRPr="00617B0C">
          <w:rPr>
            <w:rStyle w:val="Hyperlink"/>
            <w:rFonts w:ascii="Arial" w:hAnsi="Arial"/>
            <w:szCs w:val="26"/>
          </w:rPr>
          <w:t>rolling-review-requirements-process</w:t>
        </w:r>
      </w:hyperlink>
    </w:p>
    <w:p w14:paraId="7C3447C5" w14:textId="77777777" w:rsidR="00617B0C"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وعند استعراض النسخ الحالية، يجب مراعاة أن نهج الفئة الجديدة لتطبيقات نظام الأرض يختلف اختلافا كبيرا عن النهج السابق.</w:t>
      </w:r>
    </w:p>
    <w:p w14:paraId="6500F333" w14:textId="6F571E5A" w:rsidR="00FB77F5" w:rsidRPr="00617B0C" w:rsidRDefault="00FB77F5" w:rsidP="00617B0C">
      <w:pPr>
        <w:bidi/>
        <w:spacing w:before="240" w:line="320" w:lineRule="exact"/>
        <w:rPr>
          <w:rFonts w:ascii="Arial" w:hAnsi="Arial"/>
          <w:szCs w:val="26"/>
        </w:rPr>
      </w:pPr>
      <w:r w:rsidRPr="00617B0C">
        <w:rPr>
          <w:rFonts w:ascii="Arial" w:hAnsi="Arial"/>
          <w:szCs w:val="26"/>
          <w:rtl/>
        </w:rPr>
        <w:br w:type="page"/>
      </w:r>
    </w:p>
    <w:p w14:paraId="707EDE77" w14:textId="77777777" w:rsidR="00FB77F5" w:rsidRPr="00617B0C" w:rsidRDefault="00FB77F5" w:rsidP="00617B0C">
      <w:pPr>
        <w:pStyle w:val="Heading1"/>
        <w:bidi/>
        <w:spacing w:before="240" w:after="0" w:line="320" w:lineRule="exact"/>
        <w:rPr>
          <w:rFonts w:ascii="Arial" w:hAnsi="Arial" w:cs="Arial"/>
          <w:sz w:val="20"/>
          <w:szCs w:val="26"/>
        </w:rPr>
      </w:pPr>
      <w:bookmarkStart w:id="139" w:name="_Annex_9_to"/>
      <w:bookmarkStart w:id="140" w:name="_Toc113633986"/>
      <w:bookmarkEnd w:id="139"/>
      <w:r w:rsidRPr="00617B0C">
        <w:rPr>
          <w:rFonts w:ascii="Arial" w:hAnsi="Arial" w:cs="Arial"/>
          <w:sz w:val="20"/>
          <w:szCs w:val="26"/>
          <w:rtl/>
        </w:rPr>
        <w:lastRenderedPageBreak/>
        <w:t xml:space="preserve">المرفق </w:t>
      </w:r>
      <w:r w:rsidRPr="00617B0C">
        <w:rPr>
          <w:rFonts w:ascii="Arial" w:hAnsi="Arial" w:cs="Arial"/>
          <w:sz w:val="20"/>
          <w:szCs w:val="26"/>
        </w:rPr>
        <w:t>9</w:t>
      </w:r>
      <w:r w:rsidRPr="00617B0C">
        <w:rPr>
          <w:rFonts w:ascii="Arial" w:hAnsi="Arial" w:cs="Arial"/>
          <w:sz w:val="20"/>
          <w:szCs w:val="26"/>
          <w:rtl/>
        </w:rPr>
        <w:t xml:space="preserve"> للملحق </w:t>
      </w:r>
      <w:r w:rsidRPr="00617B0C">
        <w:rPr>
          <w:rFonts w:ascii="Arial" w:hAnsi="Arial" w:cs="Arial"/>
          <w:sz w:val="20"/>
          <w:szCs w:val="26"/>
        </w:rPr>
        <w:t>3</w:t>
      </w:r>
      <w:r w:rsidRPr="00617B0C">
        <w:rPr>
          <w:rFonts w:ascii="Arial" w:hAnsi="Arial" w:cs="Arial"/>
          <w:sz w:val="20"/>
          <w:szCs w:val="26"/>
          <w:rtl/>
        </w:rPr>
        <w:t xml:space="preserve"> أدوار المنسق والبوا</w:t>
      </w:r>
      <w:r w:rsidRPr="00617B0C">
        <w:rPr>
          <w:rFonts w:ascii="Arial" w:hAnsi="Arial" w:cs="Arial"/>
          <w:sz w:val="20"/>
          <w:szCs w:val="26"/>
          <w:rtl/>
          <w:lang w:bidi="ar-EG"/>
        </w:rPr>
        <w:t>ق:</w:t>
      </w:r>
      <w:r w:rsidRPr="00617B0C">
        <w:rPr>
          <w:rFonts w:ascii="Arial" w:hAnsi="Arial" w:cs="Arial"/>
          <w:sz w:val="20"/>
          <w:szCs w:val="26"/>
          <w:rtl/>
        </w:rPr>
        <w:t xml:space="preserve"> ملاحظات إضافية</w:t>
      </w:r>
      <w:bookmarkEnd w:id="140"/>
    </w:p>
    <w:p w14:paraId="4E296D7F"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ونحن نشجعكم، في دوركم كمنسق، وإذا كان ذلك ملائما، على توثيق ملاحظاتكم الإضافية بشأن تفاصيل الاتصال ومصادر المعلومات والأنشطة المحددة التي اكتشفتم أنها مفيدة لكم في أداء هذا الدور، للرجوع إليها في المستقبل.</w:t>
      </w:r>
    </w:p>
    <w:p w14:paraId="265A7B21"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78325A3B"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3EBC80F2"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60AB92F6" w14:textId="77777777" w:rsidR="00FB77F5" w:rsidRPr="00617B0C" w:rsidRDefault="00FB77F5" w:rsidP="00617B0C">
      <w:pPr>
        <w:pStyle w:val="WMOBodyText"/>
        <w:bidi/>
        <w:spacing w:line="320" w:lineRule="exact"/>
        <w:rPr>
          <w:rFonts w:ascii="Arial" w:hAnsi="Arial" w:cs="Arial"/>
          <w:szCs w:val="26"/>
        </w:rPr>
      </w:pPr>
      <w:r w:rsidRPr="00617B0C">
        <w:rPr>
          <w:rFonts w:ascii="Arial" w:hAnsi="Arial" w:cs="Arial"/>
          <w:szCs w:val="26"/>
          <w:rtl/>
        </w:rPr>
        <w:t>..............................................</w:t>
      </w:r>
    </w:p>
    <w:p w14:paraId="3131D969" w14:textId="77777777" w:rsidR="00FB77F5" w:rsidRPr="00617B0C" w:rsidRDefault="00BC2785" w:rsidP="00617B0C">
      <w:pPr>
        <w:pStyle w:val="WMOBodyText"/>
        <w:bidi/>
        <w:spacing w:line="320" w:lineRule="exact"/>
        <w:jc w:val="center"/>
        <w:rPr>
          <w:rFonts w:ascii="Arial" w:hAnsi="Arial" w:cs="Arial"/>
          <w:szCs w:val="26"/>
          <w:lang w:eastAsia="en-US"/>
        </w:rPr>
      </w:pPr>
      <w:r w:rsidRPr="00617B0C">
        <w:rPr>
          <w:rFonts w:ascii="Arial" w:hAnsi="Arial" w:cs="Arial"/>
          <w:szCs w:val="26"/>
          <w:rtl/>
        </w:rPr>
        <w:t>________________</w:t>
      </w:r>
    </w:p>
    <w:sectPr w:rsidR="00FB77F5" w:rsidRPr="00617B0C" w:rsidSect="00244F2F">
      <w:headerReference w:type="even" r:id="rId91"/>
      <w:pgSz w:w="11907" w:h="16840" w:code="9"/>
      <w:pgMar w:top="1134" w:right="1134" w:bottom="1134" w:left="1134" w:header="1134" w:footer="113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F5C82" w14:textId="77777777" w:rsidR="00830BD8" w:rsidRDefault="00830BD8">
      <w:r>
        <w:separator/>
      </w:r>
    </w:p>
    <w:p w14:paraId="07FCCDE2" w14:textId="77777777" w:rsidR="00830BD8" w:rsidRDefault="00830BD8"/>
    <w:p w14:paraId="087304BD" w14:textId="77777777" w:rsidR="00830BD8" w:rsidRDefault="00830BD8"/>
  </w:endnote>
  <w:endnote w:type="continuationSeparator" w:id="0">
    <w:p w14:paraId="15EEDB9C" w14:textId="77777777" w:rsidR="00830BD8" w:rsidRDefault="00830BD8">
      <w:r>
        <w:continuationSeparator/>
      </w:r>
    </w:p>
    <w:p w14:paraId="076BA0AE" w14:textId="77777777" w:rsidR="00830BD8" w:rsidRDefault="00830BD8"/>
    <w:p w14:paraId="46FFDEBF" w14:textId="77777777" w:rsidR="00830BD8" w:rsidRDefault="00830BD8"/>
  </w:endnote>
  <w:endnote w:type="continuationNotice" w:id="1">
    <w:p w14:paraId="6638C4A6" w14:textId="77777777" w:rsidR="00830BD8" w:rsidRDefault="00830B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B5A0E" w14:textId="2BAE171B" w:rsidR="00830BD8" w:rsidRDefault="00830BD8">
    <w:pPr>
      <w:pStyle w:val="Footer"/>
      <w:jc w:val="center"/>
    </w:pPr>
  </w:p>
  <w:p w14:paraId="694AB3D5" w14:textId="77777777" w:rsidR="00830BD8" w:rsidRDefault="00830B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E65A" w14:textId="77777777" w:rsidR="00830BD8" w:rsidRDefault="00830BD8" w:rsidP="00830B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B01" w14:textId="77777777" w:rsidR="00830BD8" w:rsidRPr="00617B0C" w:rsidRDefault="00830BD8">
    <w:pPr>
      <w:pStyle w:val="Footer"/>
      <w:rPr>
        <w:rFonts w:ascii="Arial" w:hAnsi="Arial"/>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66118" w14:textId="77777777" w:rsidR="00830BD8" w:rsidRDefault="00830BD8" w:rsidP="00617B0C">
      <w:pPr>
        <w:bidi/>
      </w:pPr>
      <w:r>
        <w:rPr>
          <w:rtl/>
        </w:rPr>
        <w:separator/>
      </w:r>
    </w:p>
  </w:footnote>
  <w:footnote w:type="continuationSeparator" w:id="0">
    <w:p w14:paraId="3DA7DBEF" w14:textId="77777777" w:rsidR="00830BD8" w:rsidRDefault="00830BD8">
      <w:pPr>
        <w:bidi/>
      </w:pPr>
      <w:r>
        <w:rPr>
          <w:rtl/>
        </w:rPr>
        <w:continuationSeparator/>
      </w:r>
    </w:p>
    <w:p w14:paraId="6BAD2F05" w14:textId="77777777" w:rsidR="00830BD8" w:rsidRDefault="00830BD8">
      <w:pPr>
        <w:bidi/>
      </w:pPr>
    </w:p>
    <w:p w14:paraId="6DF1D2CB" w14:textId="77777777" w:rsidR="00830BD8" w:rsidRDefault="00830BD8">
      <w:pPr>
        <w:bidi/>
      </w:pPr>
    </w:p>
  </w:footnote>
  <w:footnote w:type="continuationNotice" w:id="1">
    <w:p w14:paraId="7065AF33" w14:textId="77777777" w:rsidR="00830BD8" w:rsidRDefault="00830BD8">
      <w:pPr>
        <w:bidi/>
      </w:pPr>
    </w:p>
  </w:footnote>
  <w:footnote w:id="2">
    <w:p w14:paraId="086AA507" w14:textId="77777777" w:rsidR="00830BD8" w:rsidRPr="00617B0C" w:rsidRDefault="00830BD8" w:rsidP="00FB77F5">
      <w:pPr>
        <w:pStyle w:val="FootnoteText"/>
        <w:bidi/>
        <w:rPr>
          <w:rFonts w:ascii="Arial" w:hAnsi="Arial"/>
          <w:szCs w:val="24"/>
          <w:lang w:val="en-US"/>
        </w:rPr>
      </w:pPr>
      <w:r w:rsidRPr="00617B0C">
        <w:rPr>
          <w:rStyle w:val="FootnoteReference"/>
          <w:rFonts w:ascii="Arial" w:hAnsi="Arial"/>
          <w:szCs w:val="24"/>
          <w:rtl/>
        </w:rPr>
        <w:footnoteRef/>
      </w:r>
      <w:r w:rsidRPr="00617B0C">
        <w:rPr>
          <w:rFonts w:ascii="Arial" w:hAnsi="Arial"/>
          <w:szCs w:val="24"/>
          <w:rtl/>
        </w:rPr>
        <w:t xml:space="preserve"> يعني خاليا من التكنولوجيا أن المتطلبات لا تأخذ في الاعتبار التكنولوجيا المتاحة لإجراء الرصدات، سواء كانت سطحية القاعدة و/أو فضائية القاعدة؛ وهي مستقلة عن قدرات نظم الرصد قدر الإمكان.</w:t>
      </w:r>
    </w:p>
  </w:footnote>
  <w:footnote w:id="3">
    <w:p w14:paraId="7E49BBE1" w14:textId="158394EF" w:rsidR="00830BD8" w:rsidRPr="00617B0C" w:rsidRDefault="00830BD8" w:rsidP="00FB77F5">
      <w:pPr>
        <w:pStyle w:val="FootnoteText"/>
        <w:bidi/>
        <w:rPr>
          <w:rFonts w:ascii="Arial" w:hAnsi="Arial"/>
          <w:szCs w:val="24"/>
          <w:lang w:val="en-US"/>
        </w:rPr>
      </w:pPr>
      <w:r w:rsidRPr="00617B0C">
        <w:rPr>
          <w:rStyle w:val="FootnoteReference"/>
          <w:rFonts w:ascii="Arial" w:hAnsi="Arial"/>
          <w:szCs w:val="24"/>
          <w:rtl/>
        </w:rPr>
        <w:footnoteRef/>
      </w:r>
      <w:r w:rsidRPr="00617B0C">
        <w:rPr>
          <w:rFonts w:ascii="Arial" w:hAnsi="Arial"/>
          <w:szCs w:val="24"/>
          <w:rtl/>
        </w:rPr>
        <w:t xml:space="preserve"> في سياق الخطة الاستراتيجية للمنظمة </w:t>
      </w:r>
      <w:r w:rsidRPr="00617B0C">
        <w:rPr>
          <w:rFonts w:ascii="Arial" w:hAnsi="Arial"/>
          <w:szCs w:val="24"/>
        </w:rPr>
        <w:t>(WMO)</w:t>
      </w:r>
      <w:r w:rsidRPr="00617B0C">
        <w:rPr>
          <w:rFonts w:ascii="Arial" w:hAnsi="Arial"/>
          <w:szCs w:val="24"/>
          <w:rtl/>
        </w:rPr>
        <w:t xml:space="preserve"> للفترة </w:t>
      </w:r>
      <w:r w:rsidRPr="00617B0C">
        <w:rPr>
          <w:rFonts w:ascii="Arial" w:hAnsi="Arial"/>
          <w:szCs w:val="24"/>
        </w:rPr>
        <w:t>2023-2020</w:t>
      </w:r>
      <w:r w:rsidRPr="00617B0C">
        <w:rPr>
          <w:rFonts w:ascii="Arial" w:hAnsi="Arial"/>
          <w:szCs w:val="24"/>
          <w:rtl/>
        </w:rPr>
        <w:t>، يشير مصطلح "الطقس" إلى التغيرات القصيرة الأجل في حالة الغلاف الجوي وظواهرها أو تأثيراتها، بما في ذلك الرياح، والسحب، والأمطار، والثلج، والضباب، وموجات البرد، وموجات الحر، والجفاف، والعواصف الرملية والترابية، وتكوين الغلاف الجوي، فضلا عن الأعاصير المدارية وخارج المناطق المدارية، والعواصف، والرياح الهوجاء، وحالة البحر (مثل الأمواج الناتجة عن الرياح)،</w:t>
      </w:r>
      <w:r w:rsidR="00617B0C">
        <w:rPr>
          <w:rFonts w:ascii="Arial" w:hAnsi="Arial"/>
          <w:szCs w:val="24"/>
          <w:rtl/>
        </w:rPr>
        <w:t xml:space="preserve"> </w:t>
      </w:r>
      <w:r w:rsidRPr="00617B0C">
        <w:rPr>
          <w:rFonts w:ascii="Arial" w:hAnsi="Arial"/>
          <w:szCs w:val="24"/>
          <w:rtl/>
        </w:rPr>
        <w:t>ويشير مصطلح "المناخ" إلى جوانب نظم الغلاف الجوي والمحيطات وسطح اليابسة الأطول أجلا. ويشمل مصطلح "الماء" المياه العذبة الموجودة فوق سطح الأرض، وحدوثها ودورانها وتوزيعها، من حيث الزمان والمكان على حد سواء. أما المسائل "البيئية" ذات الصلة فإشارة إلى الظروف المحيطة التي تؤثر على البشر والموارد الحية، ومن هذه الظروف مثلا نوعية الهواء والتربة والماء، وكذلك مصطلح "الطقس الفضائي" - الحالة المادية والفينومينولوجية للبيئة الفضائية الطبيعية، بما في ذلك الشمس والبيئات فيما بين الكواكب والبيئات الكوكبية.</w:t>
      </w:r>
    </w:p>
  </w:footnote>
  <w:footnote w:id="4">
    <w:p w14:paraId="6DB9ABBC" w14:textId="77777777" w:rsidR="00830BD8" w:rsidRPr="00617B0C" w:rsidRDefault="00830BD8" w:rsidP="00FB77F5">
      <w:pPr>
        <w:pStyle w:val="FootnoteText"/>
        <w:bidi/>
        <w:rPr>
          <w:rFonts w:ascii="Arial" w:hAnsi="Arial"/>
          <w:szCs w:val="24"/>
        </w:rPr>
      </w:pPr>
      <w:r w:rsidRPr="00617B0C">
        <w:rPr>
          <w:rFonts w:ascii="Arial" w:hAnsi="Arial"/>
          <w:szCs w:val="24"/>
          <w:vertAlign w:val="superscript"/>
          <w:rtl/>
        </w:rPr>
        <w:footnoteRef/>
      </w:r>
      <w:r w:rsidRPr="00617B0C">
        <w:rPr>
          <w:rFonts w:ascii="Arial" w:hAnsi="Arial"/>
          <w:szCs w:val="24"/>
          <w:rtl/>
        </w:rPr>
        <w:t xml:space="preserve"> ونحن نتوقع فقط التعبير عن المتطلبات عندما يكون من المنطقي القيام بذلك.</w:t>
      </w:r>
    </w:p>
  </w:footnote>
  <w:footnote w:id="5">
    <w:p w14:paraId="06FE3506" w14:textId="77777777" w:rsidR="00830BD8" w:rsidRPr="00617B0C" w:rsidRDefault="00830BD8" w:rsidP="00FB77F5">
      <w:pPr>
        <w:pStyle w:val="FootnoteText"/>
        <w:bidi/>
        <w:rPr>
          <w:rFonts w:ascii="Arial" w:hAnsi="Arial"/>
          <w:szCs w:val="24"/>
          <w:lang w:val="en-US"/>
        </w:rPr>
      </w:pPr>
      <w:r w:rsidRPr="00617B0C">
        <w:rPr>
          <w:rStyle w:val="FootnoteReference"/>
          <w:rFonts w:ascii="Arial" w:hAnsi="Arial"/>
          <w:szCs w:val="24"/>
          <w:rtl/>
        </w:rPr>
        <w:footnoteRef/>
      </w:r>
      <w:r w:rsidRPr="00617B0C">
        <w:rPr>
          <w:rFonts w:ascii="Arial" w:hAnsi="Arial"/>
          <w:szCs w:val="24"/>
          <w:rtl/>
        </w:rPr>
        <w:t xml:space="preserve"> في سياق دليل المنظمة </w:t>
      </w:r>
      <w:r w:rsidRPr="00617B0C">
        <w:rPr>
          <w:rFonts w:ascii="Arial" w:hAnsi="Arial"/>
          <w:szCs w:val="24"/>
        </w:rPr>
        <w:t>(WMO)</w:t>
      </w:r>
      <w:r w:rsidRPr="00617B0C">
        <w:rPr>
          <w:rFonts w:ascii="Arial" w:hAnsi="Arial"/>
          <w:szCs w:val="24"/>
          <w:rtl/>
        </w:rPr>
        <w:t xml:space="preserve"> رقم </w:t>
      </w:r>
      <w:r w:rsidRPr="00617B0C">
        <w:rPr>
          <w:rFonts w:ascii="Arial" w:hAnsi="Arial"/>
          <w:szCs w:val="24"/>
        </w:rPr>
        <w:t>8</w:t>
      </w:r>
      <w:r w:rsidRPr="00617B0C">
        <w:rPr>
          <w:rFonts w:ascii="Arial" w:hAnsi="Arial"/>
          <w:szCs w:val="24"/>
          <w:rtl/>
        </w:rPr>
        <w:t xml:space="preserve">، دليل أدوات وطرق الرصد وغيره من وثائق لجنة البنية التحتية </w:t>
      </w:r>
      <w:r w:rsidRPr="00617B0C">
        <w:rPr>
          <w:rFonts w:ascii="Arial" w:hAnsi="Arial"/>
          <w:szCs w:val="24"/>
        </w:rPr>
        <w:t>(INFCOM)</w:t>
      </w:r>
      <w:r w:rsidRPr="00617B0C">
        <w:rPr>
          <w:rFonts w:ascii="Arial" w:hAnsi="Arial"/>
          <w:szCs w:val="24"/>
          <w:rtl/>
        </w:rPr>
        <w:t xml:space="preserve">، يتواءم مصطلح عدم اليقين مع </w:t>
      </w:r>
      <w:r w:rsidRPr="00617B0C">
        <w:rPr>
          <w:rFonts w:ascii="Arial" w:hAnsi="Arial"/>
          <w:szCs w:val="24"/>
        </w:rPr>
        <w:t>JCGM</w:t>
      </w:r>
      <w:r w:rsidRPr="00617B0C">
        <w:rPr>
          <w:rFonts w:ascii="Arial" w:hAnsi="Arial"/>
          <w:szCs w:val="24"/>
          <w:rtl/>
        </w:rPr>
        <w:t>_</w:t>
      </w:r>
      <w:r w:rsidRPr="00617B0C">
        <w:rPr>
          <w:rFonts w:ascii="Arial" w:hAnsi="Arial"/>
          <w:szCs w:val="24"/>
        </w:rPr>
        <w:t>200</w:t>
      </w:r>
      <w:r w:rsidRPr="00617B0C">
        <w:rPr>
          <w:rFonts w:ascii="Arial" w:hAnsi="Arial"/>
          <w:szCs w:val="24"/>
          <w:rtl/>
        </w:rPr>
        <w:t>_</w:t>
      </w:r>
      <w:r w:rsidRPr="00617B0C">
        <w:rPr>
          <w:rFonts w:ascii="Arial" w:hAnsi="Arial"/>
          <w:szCs w:val="24"/>
        </w:rPr>
        <w:t>2012</w:t>
      </w:r>
      <w:r w:rsidRPr="00617B0C">
        <w:rPr>
          <w:rFonts w:ascii="Arial" w:hAnsi="Arial"/>
          <w:szCs w:val="24"/>
          <w:rtl/>
        </w:rPr>
        <w:t>_</w:t>
      </w:r>
      <w:r w:rsidRPr="00617B0C">
        <w:rPr>
          <w:rFonts w:ascii="Arial" w:hAnsi="Arial"/>
          <w:szCs w:val="24"/>
        </w:rPr>
        <w:t>VIM</w:t>
      </w:r>
      <w:r w:rsidRPr="00617B0C">
        <w:rPr>
          <w:rFonts w:ascii="Arial" w:hAnsi="Arial"/>
          <w:szCs w:val="24"/>
          <w:rtl/>
        </w:rPr>
        <w:t xml:space="preserve">: المفردات الدولية للأرصاد الجوية </w:t>
      </w:r>
      <w:r w:rsidRPr="00617B0C">
        <w:rPr>
          <w:rFonts w:ascii="Arial" w:hAnsi="Arial"/>
          <w:szCs w:val="24"/>
        </w:rPr>
        <w:t>JCGM</w:t>
      </w:r>
      <w:r w:rsidRPr="00617B0C">
        <w:rPr>
          <w:rFonts w:ascii="Arial" w:hAnsi="Arial"/>
          <w:szCs w:val="24"/>
          <w:rtl/>
        </w:rPr>
        <w:t>_</w:t>
      </w:r>
      <w:r w:rsidRPr="00617B0C">
        <w:rPr>
          <w:rFonts w:ascii="Arial" w:hAnsi="Arial"/>
          <w:szCs w:val="24"/>
        </w:rPr>
        <w:t>100</w:t>
      </w:r>
      <w:r w:rsidRPr="00617B0C">
        <w:rPr>
          <w:rFonts w:ascii="Arial" w:hAnsi="Arial"/>
          <w:szCs w:val="24"/>
          <w:rtl/>
        </w:rPr>
        <w:t>_</w:t>
      </w:r>
      <w:r w:rsidRPr="00617B0C">
        <w:rPr>
          <w:rFonts w:ascii="Arial" w:hAnsi="Arial"/>
          <w:szCs w:val="24"/>
        </w:rPr>
        <w:t>2008</w:t>
      </w:r>
      <w:r w:rsidRPr="00617B0C">
        <w:rPr>
          <w:rFonts w:ascii="Arial" w:hAnsi="Arial"/>
          <w:szCs w:val="24"/>
          <w:rtl/>
        </w:rPr>
        <w:t>_</w:t>
      </w:r>
      <w:r w:rsidRPr="00617B0C">
        <w:rPr>
          <w:rFonts w:ascii="Arial" w:hAnsi="Arial"/>
          <w:szCs w:val="24"/>
        </w:rPr>
        <w:t>e</w:t>
      </w:r>
      <w:r w:rsidRPr="00617B0C">
        <w:rPr>
          <w:rFonts w:ascii="Arial" w:hAnsi="Arial"/>
          <w:szCs w:val="24"/>
          <w:rtl/>
        </w:rPr>
        <w:t>_</w:t>
      </w:r>
      <w:r w:rsidRPr="00617B0C">
        <w:rPr>
          <w:rFonts w:ascii="Arial" w:hAnsi="Arial"/>
          <w:szCs w:val="24"/>
        </w:rPr>
        <w:t>GUM</w:t>
      </w:r>
      <w:r w:rsidRPr="00617B0C">
        <w:rPr>
          <w:rFonts w:ascii="Arial" w:hAnsi="Arial"/>
          <w:szCs w:val="24"/>
          <w:rtl/>
        </w:rPr>
        <w:t xml:space="preserve">: دليل تقدير عدم اليقين. وهذه التحديدية لعدم اليقين الموسع ككمية تحدد فاصلا عن نتيجة قياس قد يتوقع أن يشمل جزءا كبيرا من توزيع القيم الذي يمكن أن يكون من المعقول عزوه إلى الكمية المقيسة، بمستوى ثقة نموذجي قدره </w:t>
      </w:r>
      <w:r w:rsidRPr="00617B0C">
        <w:rPr>
          <w:rFonts w:ascii="Arial" w:hAnsi="Arial"/>
          <w:szCs w:val="24"/>
        </w:rPr>
        <w:t>95</w:t>
      </w:r>
      <w:r w:rsidRPr="00617B0C">
        <w:rPr>
          <w:rFonts w:ascii="Arial" w:hAnsi="Arial"/>
          <w:szCs w:val="24"/>
          <w:rtl/>
        </w:rPr>
        <w:t xml:space="preserve"> في </w:t>
      </w:r>
      <w:proofErr w:type="gramStart"/>
      <w:r w:rsidRPr="00617B0C">
        <w:rPr>
          <w:rFonts w:ascii="Arial" w:hAnsi="Arial"/>
          <w:szCs w:val="24"/>
          <w:rtl/>
        </w:rPr>
        <w:t>المائة</w:t>
      </w:r>
      <w:proofErr w:type="gramEnd"/>
      <w:r w:rsidRPr="00617B0C">
        <w:rPr>
          <w:rFonts w:ascii="Arial" w:hAnsi="Arial"/>
          <w:szCs w:val="24"/>
          <w:rtl/>
        </w:rPr>
        <w:t xml:space="preserve">. وفي إطار لجنة البنية التحتية، يستخدم هذا التعريف عند الإشارة بوجه عام إلى عدم اليقين، بدلا من المعيار </w:t>
      </w:r>
      <w:r w:rsidRPr="00617B0C">
        <w:rPr>
          <w:rFonts w:ascii="Arial" w:hAnsi="Arial"/>
          <w:szCs w:val="24"/>
        </w:rPr>
        <w:t>RMS</w:t>
      </w:r>
      <w:r w:rsidRPr="00617B0C">
        <w:rPr>
          <w:rFonts w:ascii="Arial" w:hAnsi="Arial"/>
          <w:szCs w:val="24"/>
          <w:rtl/>
        </w:rPr>
        <w:t xml:space="preserve"> (مستوى ثقة </w:t>
      </w:r>
      <w:r w:rsidRPr="00617B0C">
        <w:rPr>
          <w:rFonts w:ascii="Arial" w:hAnsi="Arial"/>
          <w:szCs w:val="24"/>
        </w:rPr>
        <w:t>69</w:t>
      </w:r>
      <w:r w:rsidRPr="00617B0C">
        <w:rPr>
          <w:rFonts w:ascii="Arial" w:hAnsi="Arial"/>
          <w:szCs w:val="24"/>
          <w:rtl/>
        </w:rPr>
        <w:t xml:space="preserve"> في </w:t>
      </w:r>
      <w:proofErr w:type="gramStart"/>
      <w:r w:rsidRPr="00617B0C">
        <w:rPr>
          <w:rFonts w:ascii="Arial" w:hAnsi="Arial"/>
          <w:szCs w:val="24"/>
          <w:rtl/>
        </w:rPr>
        <w:t>المائة</w:t>
      </w:r>
      <w:proofErr w:type="gramEnd"/>
      <w:r w:rsidRPr="00617B0C">
        <w:rPr>
          <w:rFonts w:ascii="Arial" w:hAnsi="Arial"/>
          <w:szCs w:val="24"/>
          <w:rtl/>
        </w:rPr>
        <w:t xml:space="preserve">) المذكور هنا. ومن المهم مراعاة هذا الاختلاف في المعنى عند مقارنة معلومات مماثلة بين الأداة </w:t>
      </w:r>
      <w:r w:rsidRPr="00617B0C">
        <w:rPr>
          <w:rFonts w:ascii="Arial" w:hAnsi="Arial"/>
          <w:szCs w:val="24"/>
        </w:rPr>
        <w:t>(OSCAR)</w:t>
      </w:r>
      <w:r w:rsidRPr="00617B0C">
        <w:rPr>
          <w:rFonts w:ascii="Arial" w:hAnsi="Arial"/>
          <w:szCs w:val="24"/>
          <w:rtl/>
        </w:rPr>
        <w:t xml:space="preserve"> وللجنة </w:t>
      </w:r>
      <w:r w:rsidRPr="00617B0C">
        <w:rPr>
          <w:rFonts w:ascii="Arial" w:hAnsi="Arial"/>
          <w:szCs w:val="24"/>
        </w:rPr>
        <w:t>(INFCOM)</w:t>
      </w:r>
      <w:r w:rsidRPr="00617B0C">
        <w:rPr>
          <w:rFonts w:ascii="Arial" w:hAnsi="Arial"/>
          <w:szCs w:val="24"/>
          <w:rtl/>
        </w:rPr>
        <w:t>. وتجدر الإشارة أيضا إلى أن معظم تصنيع الأجهزة السمعة، تمتثل أيضا للصمغ، ولكن هذا يحتاج إلى أن يتحقق على أساس كل حالة على حدة.</w:t>
      </w:r>
    </w:p>
  </w:footnote>
  <w:footnote w:id="6">
    <w:p w14:paraId="6144E60B" w14:textId="77777777" w:rsidR="00830BD8" w:rsidRPr="00617B0C" w:rsidRDefault="00830BD8" w:rsidP="00FB77F5">
      <w:pPr>
        <w:pStyle w:val="FootnoteText"/>
        <w:bidi/>
        <w:rPr>
          <w:rFonts w:ascii="Arial" w:hAnsi="Arial"/>
          <w:szCs w:val="24"/>
          <w:lang w:val="en-US"/>
        </w:rPr>
      </w:pPr>
      <w:r w:rsidRPr="00617B0C">
        <w:rPr>
          <w:rStyle w:val="FootnoteReference"/>
          <w:rFonts w:ascii="Arial" w:hAnsi="Arial"/>
          <w:szCs w:val="24"/>
          <w:rtl/>
        </w:rPr>
        <w:footnoteRef/>
      </w:r>
      <w:r w:rsidRPr="00617B0C">
        <w:rPr>
          <w:rFonts w:ascii="Arial" w:hAnsi="Arial"/>
          <w:szCs w:val="24"/>
          <w:rtl/>
        </w:rPr>
        <w:t xml:space="preserve"> في سياق دليل المنظمة </w:t>
      </w:r>
      <w:r w:rsidRPr="00617B0C">
        <w:rPr>
          <w:rFonts w:ascii="Arial" w:hAnsi="Arial"/>
          <w:szCs w:val="24"/>
        </w:rPr>
        <w:t>(WMO)</w:t>
      </w:r>
      <w:r w:rsidRPr="00617B0C">
        <w:rPr>
          <w:rFonts w:ascii="Arial" w:hAnsi="Arial"/>
          <w:szCs w:val="24"/>
          <w:rtl/>
        </w:rPr>
        <w:t xml:space="preserve"> رقم </w:t>
      </w:r>
      <w:r w:rsidRPr="00617B0C">
        <w:rPr>
          <w:rFonts w:ascii="Arial" w:hAnsi="Arial"/>
          <w:szCs w:val="24"/>
        </w:rPr>
        <w:t>8</w:t>
      </w:r>
      <w:r w:rsidRPr="00617B0C">
        <w:rPr>
          <w:rFonts w:ascii="Arial" w:hAnsi="Arial"/>
          <w:szCs w:val="24"/>
          <w:rtl/>
        </w:rPr>
        <w:t xml:space="preserve">، دليل أدوات وطرق الرصد وغيره من وثائق لجنة البنية التحتية </w:t>
      </w:r>
      <w:r w:rsidRPr="00617B0C">
        <w:rPr>
          <w:rFonts w:ascii="Arial" w:hAnsi="Arial"/>
          <w:szCs w:val="24"/>
        </w:rPr>
        <w:t>(INFCOM)</w:t>
      </w:r>
      <w:r w:rsidRPr="00617B0C">
        <w:rPr>
          <w:rFonts w:ascii="Arial" w:hAnsi="Arial"/>
          <w:szCs w:val="24"/>
          <w:rtl/>
        </w:rPr>
        <w:t xml:space="preserve">، يتواءم مصطلح عدم اليقين مع </w:t>
      </w:r>
      <w:r w:rsidRPr="00617B0C">
        <w:rPr>
          <w:rFonts w:ascii="Arial" w:hAnsi="Arial"/>
          <w:szCs w:val="24"/>
        </w:rPr>
        <w:t>JCGM</w:t>
      </w:r>
      <w:r w:rsidRPr="00617B0C">
        <w:rPr>
          <w:rFonts w:ascii="Arial" w:hAnsi="Arial"/>
          <w:szCs w:val="24"/>
          <w:rtl/>
        </w:rPr>
        <w:t>_</w:t>
      </w:r>
      <w:r w:rsidRPr="00617B0C">
        <w:rPr>
          <w:rFonts w:ascii="Arial" w:hAnsi="Arial"/>
          <w:szCs w:val="24"/>
        </w:rPr>
        <w:t>200</w:t>
      </w:r>
      <w:r w:rsidRPr="00617B0C">
        <w:rPr>
          <w:rFonts w:ascii="Arial" w:hAnsi="Arial"/>
          <w:szCs w:val="24"/>
          <w:rtl/>
        </w:rPr>
        <w:t>_</w:t>
      </w:r>
      <w:r w:rsidRPr="00617B0C">
        <w:rPr>
          <w:rFonts w:ascii="Arial" w:hAnsi="Arial"/>
          <w:szCs w:val="24"/>
        </w:rPr>
        <w:t>2012</w:t>
      </w:r>
      <w:r w:rsidRPr="00617B0C">
        <w:rPr>
          <w:rFonts w:ascii="Arial" w:hAnsi="Arial"/>
          <w:szCs w:val="24"/>
          <w:rtl/>
        </w:rPr>
        <w:t>_</w:t>
      </w:r>
      <w:r w:rsidRPr="00617B0C">
        <w:rPr>
          <w:rFonts w:ascii="Arial" w:hAnsi="Arial"/>
          <w:szCs w:val="24"/>
        </w:rPr>
        <w:t>VIM</w:t>
      </w:r>
      <w:r w:rsidRPr="00617B0C">
        <w:rPr>
          <w:rFonts w:ascii="Arial" w:hAnsi="Arial"/>
          <w:szCs w:val="24"/>
          <w:rtl/>
        </w:rPr>
        <w:t xml:space="preserve">: المفردات الدولية للأرصاد الجوية </w:t>
      </w:r>
      <w:r w:rsidRPr="00617B0C">
        <w:rPr>
          <w:rFonts w:ascii="Arial" w:hAnsi="Arial"/>
          <w:szCs w:val="24"/>
        </w:rPr>
        <w:t>JCGM</w:t>
      </w:r>
      <w:r w:rsidRPr="00617B0C">
        <w:rPr>
          <w:rFonts w:ascii="Arial" w:hAnsi="Arial"/>
          <w:szCs w:val="24"/>
          <w:rtl/>
        </w:rPr>
        <w:t>_</w:t>
      </w:r>
      <w:r w:rsidRPr="00617B0C">
        <w:rPr>
          <w:rFonts w:ascii="Arial" w:hAnsi="Arial"/>
          <w:szCs w:val="24"/>
        </w:rPr>
        <w:t>100</w:t>
      </w:r>
      <w:r w:rsidRPr="00617B0C">
        <w:rPr>
          <w:rFonts w:ascii="Arial" w:hAnsi="Arial"/>
          <w:szCs w:val="24"/>
          <w:rtl/>
        </w:rPr>
        <w:t>_</w:t>
      </w:r>
      <w:r w:rsidRPr="00617B0C">
        <w:rPr>
          <w:rFonts w:ascii="Arial" w:hAnsi="Arial"/>
          <w:szCs w:val="24"/>
        </w:rPr>
        <w:t>2008</w:t>
      </w:r>
      <w:r w:rsidRPr="00617B0C">
        <w:rPr>
          <w:rFonts w:ascii="Arial" w:hAnsi="Arial"/>
          <w:szCs w:val="24"/>
          <w:rtl/>
        </w:rPr>
        <w:t>_</w:t>
      </w:r>
      <w:r w:rsidRPr="00617B0C">
        <w:rPr>
          <w:rFonts w:ascii="Arial" w:hAnsi="Arial"/>
          <w:szCs w:val="24"/>
        </w:rPr>
        <w:t>e</w:t>
      </w:r>
      <w:r w:rsidRPr="00617B0C">
        <w:rPr>
          <w:rFonts w:ascii="Arial" w:hAnsi="Arial"/>
          <w:szCs w:val="24"/>
          <w:rtl/>
        </w:rPr>
        <w:t>_</w:t>
      </w:r>
      <w:r w:rsidRPr="00617B0C">
        <w:rPr>
          <w:rFonts w:ascii="Arial" w:hAnsi="Arial"/>
          <w:szCs w:val="24"/>
        </w:rPr>
        <w:t>GUM</w:t>
      </w:r>
      <w:r w:rsidRPr="00617B0C">
        <w:rPr>
          <w:rFonts w:ascii="Arial" w:hAnsi="Arial"/>
          <w:szCs w:val="24"/>
          <w:rtl/>
        </w:rPr>
        <w:t xml:space="preserve">: دليل تقدير عدم اليقين. وهذه التحديدية لعدم اليقين الموسع ككمية تحدد فاصلا عن نتيجة قياس قد يتوقع أن يشمل جزءا كبيرا من توزيع القيم الذي يمكن أن يكون من المعقول عزوه إلى الكمية المقيسة، بمستوى ثقة نموذجي قدره </w:t>
      </w:r>
      <w:r w:rsidRPr="00617B0C">
        <w:rPr>
          <w:rFonts w:ascii="Arial" w:hAnsi="Arial"/>
          <w:szCs w:val="24"/>
        </w:rPr>
        <w:t>95</w:t>
      </w:r>
      <w:r w:rsidRPr="00617B0C">
        <w:rPr>
          <w:rFonts w:ascii="Arial" w:hAnsi="Arial"/>
          <w:szCs w:val="24"/>
          <w:rtl/>
        </w:rPr>
        <w:t xml:space="preserve"> في </w:t>
      </w:r>
      <w:proofErr w:type="gramStart"/>
      <w:r w:rsidRPr="00617B0C">
        <w:rPr>
          <w:rFonts w:ascii="Arial" w:hAnsi="Arial"/>
          <w:szCs w:val="24"/>
          <w:rtl/>
        </w:rPr>
        <w:t>المائة</w:t>
      </w:r>
      <w:proofErr w:type="gramEnd"/>
      <w:r w:rsidRPr="00617B0C">
        <w:rPr>
          <w:rFonts w:ascii="Arial" w:hAnsi="Arial"/>
          <w:szCs w:val="24"/>
          <w:rtl/>
        </w:rPr>
        <w:t xml:space="preserve">. وفي إطار لجنة البنية التحتية، يستخدم هذا التعريف عند الإشارة بوجه عام إلى عدم اليقين، بدلا من المعيار </w:t>
      </w:r>
      <w:r w:rsidRPr="00617B0C">
        <w:rPr>
          <w:rFonts w:ascii="Arial" w:hAnsi="Arial"/>
          <w:szCs w:val="24"/>
        </w:rPr>
        <w:t>RMS</w:t>
      </w:r>
      <w:r w:rsidRPr="00617B0C">
        <w:rPr>
          <w:rFonts w:ascii="Arial" w:hAnsi="Arial"/>
          <w:szCs w:val="24"/>
          <w:rtl/>
        </w:rPr>
        <w:t xml:space="preserve"> (مستوى ثقة </w:t>
      </w:r>
      <w:r w:rsidRPr="00617B0C">
        <w:rPr>
          <w:rFonts w:ascii="Arial" w:hAnsi="Arial"/>
          <w:szCs w:val="24"/>
        </w:rPr>
        <w:t>69</w:t>
      </w:r>
      <w:r w:rsidRPr="00617B0C">
        <w:rPr>
          <w:rFonts w:ascii="Arial" w:hAnsi="Arial"/>
          <w:szCs w:val="24"/>
          <w:rtl/>
        </w:rPr>
        <w:t xml:space="preserve"> في </w:t>
      </w:r>
      <w:proofErr w:type="gramStart"/>
      <w:r w:rsidRPr="00617B0C">
        <w:rPr>
          <w:rFonts w:ascii="Arial" w:hAnsi="Arial"/>
          <w:szCs w:val="24"/>
          <w:rtl/>
        </w:rPr>
        <w:t>المائة</w:t>
      </w:r>
      <w:proofErr w:type="gramEnd"/>
      <w:r w:rsidRPr="00617B0C">
        <w:rPr>
          <w:rFonts w:ascii="Arial" w:hAnsi="Arial"/>
          <w:szCs w:val="24"/>
          <w:rtl/>
        </w:rPr>
        <w:t xml:space="preserve">) المذكور هنا. ومن المهم مراعاة هذا الاختلاف في المعنى عند مقارنة معلومات مماثلة بين الأداة </w:t>
      </w:r>
      <w:r w:rsidRPr="00617B0C">
        <w:rPr>
          <w:rFonts w:ascii="Arial" w:hAnsi="Arial"/>
          <w:szCs w:val="24"/>
        </w:rPr>
        <w:t>(OSCAR)</w:t>
      </w:r>
      <w:r w:rsidRPr="00617B0C">
        <w:rPr>
          <w:rFonts w:ascii="Arial" w:hAnsi="Arial"/>
          <w:szCs w:val="24"/>
          <w:rtl/>
        </w:rPr>
        <w:t xml:space="preserve"> وللجنة </w:t>
      </w:r>
      <w:r w:rsidRPr="00617B0C">
        <w:rPr>
          <w:rFonts w:ascii="Arial" w:hAnsi="Arial"/>
          <w:szCs w:val="24"/>
        </w:rPr>
        <w:t>(INFCOM)</w:t>
      </w:r>
      <w:r w:rsidRPr="00617B0C">
        <w:rPr>
          <w:rFonts w:ascii="Arial" w:hAnsi="Arial"/>
          <w:szCs w:val="24"/>
          <w:rtl/>
        </w:rPr>
        <w:t>. وتجدر الإشارة أيضا إلى أن معظم تصنيع الأجهزة السمعة، تمتثل أيضا للصمغ، ولكن هذا يحتاج إلى أن يتحقق على أساس كل حالة على حدة.</w:t>
      </w:r>
    </w:p>
  </w:footnote>
  <w:footnote w:id="7">
    <w:p w14:paraId="2B3A1D0C" w14:textId="77777777" w:rsidR="00830BD8" w:rsidRPr="00617B0C" w:rsidRDefault="00830BD8" w:rsidP="00FB77F5">
      <w:pPr>
        <w:pStyle w:val="FootnoteText"/>
        <w:tabs>
          <w:tab w:val="left" w:pos="220"/>
        </w:tabs>
        <w:bidi/>
        <w:ind w:left="220" w:hanging="220"/>
        <w:rPr>
          <w:rFonts w:ascii="Arial" w:hAnsi="Arial"/>
          <w:szCs w:val="24"/>
        </w:rPr>
      </w:pPr>
      <w:r w:rsidRPr="00617B0C">
        <w:rPr>
          <w:rStyle w:val="FootnoteReference"/>
          <w:rFonts w:ascii="Arial" w:hAnsi="Arial"/>
          <w:szCs w:val="24"/>
          <w:rtl/>
        </w:rPr>
        <w:footnoteRef/>
      </w:r>
      <w:r w:rsidRPr="00617B0C">
        <w:rPr>
          <w:rFonts w:ascii="Arial" w:hAnsi="Arial"/>
          <w:szCs w:val="24"/>
          <w:rtl/>
        </w:rPr>
        <w:tab/>
        <w:t>ملاحظ</w:t>
      </w:r>
      <w:r w:rsidRPr="00617B0C">
        <w:rPr>
          <w:rFonts w:ascii="Arial" w:hAnsi="Arial"/>
          <w:szCs w:val="24"/>
          <w:rtl/>
          <w:lang w:bidi="ar-EG"/>
        </w:rPr>
        <w:t>ة:</w:t>
      </w:r>
      <w:r w:rsidRPr="00617B0C">
        <w:rPr>
          <w:rFonts w:ascii="Arial" w:hAnsi="Arial"/>
          <w:szCs w:val="24"/>
          <w:rtl/>
        </w:rPr>
        <w:t xml:space="preserve"> تسلط الضوء الأخضر على أجزاء الأداة </w:t>
      </w:r>
      <w:r w:rsidRPr="00617B0C">
        <w:rPr>
          <w:rFonts w:ascii="Arial" w:hAnsi="Arial"/>
          <w:szCs w:val="24"/>
        </w:rPr>
        <w:t>OSCAR</w:t>
      </w:r>
      <w:r w:rsidRPr="00617B0C">
        <w:rPr>
          <w:rFonts w:ascii="Arial" w:hAnsi="Arial"/>
          <w:szCs w:val="24"/>
          <w:rtl/>
        </w:rPr>
        <w:t xml:space="preserve">/ المتطلبات المضافة إلى الوثيقة المعتمدة من فرقة الخبراء المعنية بال </w:t>
      </w:r>
      <w:r w:rsidRPr="00617B0C">
        <w:rPr>
          <w:rFonts w:ascii="Arial" w:hAnsi="Arial"/>
          <w:szCs w:val="24"/>
        </w:rPr>
        <w:t>SAT</w:t>
      </w:r>
      <w:r w:rsidRPr="00617B0C">
        <w:rPr>
          <w:rFonts w:ascii="Arial" w:hAnsi="Arial"/>
          <w:szCs w:val="24"/>
          <w:rtl/>
        </w:rPr>
        <w:t xml:space="preserve">. واتفقت الأداة </w:t>
      </w:r>
      <w:r w:rsidRPr="00617B0C">
        <w:rPr>
          <w:rFonts w:ascii="Arial" w:hAnsi="Arial"/>
          <w:szCs w:val="24"/>
        </w:rPr>
        <w:t>IPER-OSDE</w:t>
      </w:r>
      <w:r w:rsidRPr="00617B0C">
        <w:rPr>
          <w:rFonts w:ascii="Arial" w:hAnsi="Arial"/>
          <w:szCs w:val="24"/>
          <w:rtl/>
        </w:rPr>
        <w:t xml:space="preserve"> على الجزء الفضائي ووافقت على الجزء "المتطلبات".</w:t>
      </w:r>
    </w:p>
  </w:footnote>
  <w:footnote w:id="8">
    <w:p w14:paraId="6F792229" w14:textId="77777777" w:rsidR="00830BD8" w:rsidRPr="00617B0C" w:rsidRDefault="00830BD8" w:rsidP="00FB77F5">
      <w:pPr>
        <w:pStyle w:val="FootnoteText"/>
        <w:tabs>
          <w:tab w:val="left" w:pos="220"/>
        </w:tabs>
        <w:bidi/>
        <w:ind w:left="220" w:hanging="220"/>
        <w:rPr>
          <w:rFonts w:ascii="Arial" w:hAnsi="Arial"/>
          <w:szCs w:val="24"/>
        </w:rPr>
      </w:pPr>
      <w:r w:rsidRPr="00617B0C">
        <w:rPr>
          <w:rStyle w:val="FootnoteReference"/>
          <w:rFonts w:ascii="Arial" w:hAnsi="Arial"/>
          <w:szCs w:val="24"/>
          <w:rtl/>
        </w:rPr>
        <w:footnoteRef/>
      </w:r>
      <w:r w:rsidRPr="00617B0C">
        <w:rPr>
          <w:rFonts w:ascii="Arial" w:hAnsi="Arial"/>
          <w:szCs w:val="24"/>
          <w:rtl/>
        </w:rPr>
        <w:tab/>
        <w:t>ملاحظ</w:t>
      </w:r>
      <w:r w:rsidRPr="00617B0C">
        <w:rPr>
          <w:rFonts w:ascii="Arial" w:hAnsi="Arial"/>
          <w:szCs w:val="24"/>
          <w:rtl/>
          <w:lang w:bidi="ar-EG"/>
        </w:rPr>
        <w:t>ة:</w:t>
      </w:r>
      <w:r w:rsidRPr="00617B0C">
        <w:rPr>
          <w:rFonts w:ascii="Arial" w:hAnsi="Arial"/>
          <w:szCs w:val="24"/>
          <w:rtl/>
        </w:rPr>
        <w:t xml:space="preserve"> تسلط الضوء الأخضر على أجزاء الأداة </w:t>
      </w:r>
      <w:r w:rsidRPr="00617B0C">
        <w:rPr>
          <w:rFonts w:ascii="Arial" w:hAnsi="Arial"/>
          <w:szCs w:val="24"/>
        </w:rPr>
        <w:t>OSCAR</w:t>
      </w:r>
      <w:r w:rsidRPr="00617B0C">
        <w:rPr>
          <w:rFonts w:ascii="Arial" w:hAnsi="Arial"/>
          <w:szCs w:val="24"/>
          <w:rtl/>
        </w:rPr>
        <w:t xml:space="preserve">/ المتطلبات المضافة إلى الوثيقة المعتمدة من فرقة الخبراء المعنية بال </w:t>
      </w:r>
      <w:r w:rsidRPr="00617B0C">
        <w:rPr>
          <w:rFonts w:ascii="Arial" w:hAnsi="Arial"/>
          <w:szCs w:val="24"/>
        </w:rPr>
        <w:t>SAT</w:t>
      </w:r>
      <w:r w:rsidRPr="00617B0C">
        <w:rPr>
          <w:rFonts w:ascii="Arial" w:hAnsi="Arial"/>
          <w:szCs w:val="24"/>
          <w:rtl/>
        </w:rPr>
        <w:t xml:space="preserve">. واتفقت الأداة </w:t>
      </w:r>
      <w:r w:rsidRPr="00617B0C">
        <w:rPr>
          <w:rFonts w:ascii="Arial" w:hAnsi="Arial"/>
          <w:szCs w:val="24"/>
        </w:rPr>
        <w:t>IPER-OSDE</w:t>
      </w:r>
      <w:r w:rsidRPr="00617B0C">
        <w:rPr>
          <w:rFonts w:ascii="Arial" w:hAnsi="Arial"/>
          <w:szCs w:val="24"/>
          <w:rtl/>
        </w:rPr>
        <w:t xml:space="preserve"> على الجزء الفضائي ووافقت على الجزء "المتطلبات".</w:t>
      </w:r>
    </w:p>
  </w:footnote>
  <w:footnote w:id="9">
    <w:p w14:paraId="5FBFB063" w14:textId="77777777" w:rsidR="00617B0C" w:rsidRDefault="00830BD8" w:rsidP="00FB77F5">
      <w:pPr>
        <w:pStyle w:val="FootnoteText"/>
        <w:bidi/>
        <w:rPr>
          <w:rFonts w:ascii="Arial" w:hAnsi="Arial"/>
          <w:szCs w:val="24"/>
          <w:rtl/>
        </w:rPr>
      </w:pPr>
      <w:r w:rsidRPr="00617B0C">
        <w:rPr>
          <w:rStyle w:val="FootnoteReference"/>
          <w:rFonts w:ascii="Arial" w:eastAsia="MS Mincho" w:hAnsi="Arial"/>
          <w:szCs w:val="24"/>
          <w:rtl/>
        </w:rPr>
        <w:footnoteRef/>
      </w:r>
      <w:r w:rsidRPr="00617B0C">
        <w:rPr>
          <w:rFonts w:ascii="Arial" w:hAnsi="Arial"/>
          <w:szCs w:val="24"/>
          <w:rtl/>
        </w:rPr>
        <w:t xml:space="preserve"> </w:t>
      </w:r>
      <w:hyperlink r:id="rId1" w:history="1">
        <w:r w:rsidRPr="00617B0C">
          <w:rPr>
            <w:rStyle w:val="Hyperlink"/>
            <w:rFonts w:ascii="Arial" w:hAnsi="Arial"/>
            <w:szCs w:val="24"/>
          </w:rPr>
          <w:t>https</w:t>
        </w:r>
        <w:r w:rsidRPr="00617B0C">
          <w:rPr>
            <w:rStyle w:val="Hyperlink"/>
            <w:rFonts w:ascii="Arial" w:hAnsi="Arial"/>
            <w:szCs w:val="24"/>
            <w:rtl/>
          </w:rPr>
          <w:t>://</w:t>
        </w:r>
        <w:r w:rsidRPr="00617B0C">
          <w:rPr>
            <w:rStyle w:val="Hyperlink"/>
            <w:rFonts w:ascii="Arial" w:hAnsi="Arial"/>
            <w:szCs w:val="24"/>
          </w:rPr>
          <w:t>community.wmo.int</w:t>
        </w:r>
        <w:r w:rsidRPr="00617B0C">
          <w:rPr>
            <w:rStyle w:val="Hyperlink"/>
            <w:rFonts w:ascii="Arial" w:hAnsi="Arial"/>
            <w:szCs w:val="24"/>
            <w:rtl/>
          </w:rPr>
          <w:t>/</w:t>
        </w:r>
        <w:r w:rsidRPr="00617B0C">
          <w:rPr>
            <w:rStyle w:val="Hyperlink"/>
            <w:rFonts w:ascii="Arial" w:hAnsi="Arial"/>
            <w:szCs w:val="24"/>
          </w:rPr>
          <w:t>vision2040</w:t>
        </w:r>
      </w:hyperlink>
    </w:p>
    <w:p w14:paraId="15205FB4" w14:textId="3BA90F60" w:rsidR="00830BD8" w:rsidRPr="00617B0C" w:rsidRDefault="00830BD8" w:rsidP="00FB77F5">
      <w:pPr>
        <w:pStyle w:val="FootnoteText"/>
        <w:bidi/>
        <w:rPr>
          <w:rFonts w:ascii="Arial" w:hAnsi="Arial"/>
          <w:szCs w:val="24"/>
        </w:rPr>
      </w:pPr>
      <w:r w:rsidRPr="00617B0C">
        <w:rPr>
          <w:rFonts w:ascii="Arial" w:hAnsi="Arial"/>
          <w:szCs w:val="24"/>
          <w:rtl/>
        </w:rPr>
        <w:t xml:space="preserve"> </w:t>
      </w:r>
    </w:p>
  </w:footnote>
  <w:footnote w:id="10">
    <w:p w14:paraId="160449F2" w14:textId="77777777" w:rsidR="00830BD8" w:rsidRPr="00617B0C" w:rsidRDefault="00830BD8" w:rsidP="00FB77F5">
      <w:pPr>
        <w:pStyle w:val="FootnoteText"/>
        <w:bidi/>
        <w:rPr>
          <w:rFonts w:ascii="Arial" w:hAnsi="Arial"/>
          <w:szCs w:val="24"/>
          <w:highlight w:val="yellow"/>
        </w:rPr>
      </w:pPr>
      <w:r w:rsidRPr="00617B0C">
        <w:rPr>
          <w:rStyle w:val="FootnoteReference"/>
          <w:rFonts w:ascii="Arial" w:eastAsia="MS Mincho" w:hAnsi="Arial"/>
          <w:szCs w:val="24"/>
          <w:rtl/>
        </w:rPr>
        <w:footnoteRef/>
      </w:r>
      <w:r w:rsidRPr="00617B0C">
        <w:rPr>
          <w:rFonts w:ascii="Arial" w:hAnsi="Arial"/>
          <w:szCs w:val="24"/>
          <w:rtl/>
        </w:rPr>
        <w:t xml:space="preserve"> تعريف جديد لمجال التطبيق</w:t>
      </w:r>
    </w:p>
  </w:footnote>
  <w:footnote w:id="11">
    <w:p w14:paraId="3D957C51" w14:textId="77777777" w:rsidR="00830BD8" w:rsidRPr="00617B0C" w:rsidRDefault="00830BD8" w:rsidP="00FB77F5">
      <w:pPr>
        <w:pStyle w:val="FootnoteText"/>
        <w:bidi/>
        <w:rPr>
          <w:rFonts w:ascii="Arial" w:hAnsi="Arial"/>
          <w:szCs w:val="24"/>
        </w:rPr>
      </w:pPr>
      <w:r w:rsidRPr="00617B0C">
        <w:rPr>
          <w:rFonts w:ascii="Arial" w:eastAsia="Times New Roman" w:hAnsi="Arial"/>
          <w:szCs w:val="24"/>
          <w:vertAlign w:val="superscript"/>
          <w:rtl/>
        </w:rPr>
        <w:footnoteRef/>
      </w:r>
      <w:r w:rsidRPr="00617B0C">
        <w:rPr>
          <w:rFonts w:ascii="Arial" w:eastAsia="Times New Roman" w:hAnsi="Arial"/>
          <w:szCs w:val="24"/>
          <w:rtl/>
        </w:rPr>
        <w:t xml:space="preserve"> </w:t>
      </w:r>
      <w:r w:rsidRPr="00617B0C">
        <w:rPr>
          <w:rFonts w:ascii="Arial" w:eastAsia="Verdana" w:hAnsi="Arial"/>
          <w:szCs w:val="24"/>
          <w:rtl/>
        </w:rPr>
        <w:t xml:space="preserve">ويتعين الحصول على المشورة بشأن هذه الأولويات من أمانة المنظمة </w:t>
      </w:r>
      <w:r w:rsidRPr="00617B0C">
        <w:rPr>
          <w:rFonts w:ascii="Arial" w:eastAsia="Verdana" w:hAnsi="Arial"/>
          <w:szCs w:val="24"/>
        </w:rPr>
        <w:t>(WMO)</w:t>
      </w:r>
      <w:r w:rsidRPr="00617B0C">
        <w:rPr>
          <w:rFonts w:ascii="Arial" w:eastAsia="Verdana" w:hAnsi="Arial"/>
          <w:szCs w:val="24"/>
          <w:rtl/>
        </w:rPr>
        <w:t>.</w:t>
      </w:r>
    </w:p>
  </w:footnote>
  <w:footnote w:id="12">
    <w:p w14:paraId="2ACEFA22" w14:textId="77777777" w:rsidR="00830BD8" w:rsidRPr="00617B0C" w:rsidRDefault="00830BD8" w:rsidP="00FB77F5">
      <w:pPr>
        <w:pStyle w:val="FootnoteText"/>
        <w:bidi/>
        <w:rPr>
          <w:rFonts w:ascii="Arial" w:hAnsi="Arial"/>
          <w:szCs w:val="24"/>
        </w:rPr>
      </w:pPr>
      <w:r w:rsidRPr="00617B0C">
        <w:rPr>
          <w:rFonts w:ascii="Arial" w:eastAsia="Times New Roman" w:hAnsi="Arial"/>
          <w:szCs w:val="24"/>
          <w:vertAlign w:val="superscript"/>
          <w:rtl/>
        </w:rPr>
        <w:footnoteRef/>
      </w:r>
      <w:r w:rsidRPr="00617B0C">
        <w:rPr>
          <w:rFonts w:ascii="Arial" w:eastAsia="Times New Roman" w:hAnsi="Arial"/>
          <w:szCs w:val="24"/>
          <w:rtl/>
        </w:rPr>
        <w:t xml:space="preserve"> </w:t>
      </w:r>
      <w:r w:rsidRPr="00617B0C">
        <w:rPr>
          <w:rFonts w:ascii="Arial" w:eastAsia="Verdana" w:hAnsi="Arial"/>
          <w:szCs w:val="24"/>
        </w:rPr>
        <w:t>https</w:t>
      </w:r>
      <w:r w:rsidRPr="00617B0C">
        <w:rPr>
          <w:rFonts w:ascii="Arial" w:eastAsia="Verdana" w:hAnsi="Arial"/>
          <w:szCs w:val="24"/>
          <w:rtl/>
        </w:rPr>
        <w:t>://</w:t>
      </w:r>
      <w:r w:rsidRPr="00617B0C">
        <w:rPr>
          <w:rFonts w:ascii="Arial" w:eastAsia="Verdana" w:hAnsi="Arial"/>
          <w:szCs w:val="24"/>
        </w:rPr>
        <w:t>space.oscar.wmo.int</w:t>
      </w:r>
      <w:r w:rsidRPr="00617B0C">
        <w:rPr>
          <w:rFonts w:ascii="Arial" w:eastAsia="Verdana" w:hAnsi="Arial"/>
          <w:szCs w:val="24"/>
          <w:rtl/>
        </w:rPr>
        <w:t>/</w:t>
      </w:r>
      <w:r w:rsidRPr="00617B0C">
        <w:rPr>
          <w:rFonts w:ascii="Arial" w:eastAsia="Verdana" w:hAnsi="Arial"/>
          <w:szCs w:val="24"/>
        </w:rPr>
        <w:t>observingrequirements</w:t>
      </w:r>
    </w:p>
  </w:footnote>
  <w:footnote w:id="13">
    <w:p w14:paraId="615EA17F" w14:textId="77777777" w:rsidR="00830BD8" w:rsidRPr="00617B0C" w:rsidRDefault="00830BD8" w:rsidP="00FB77F5">
      <w:pPr>
        <w:pStyle w:val="FootnoteText"/>
        <w:bidi/>
        <w:rPr>
          <w:rFonts w:ascii="Arial" w:hAnsi="Arial"/>
          <w:szCs w:val="24"/>
        </w:rPr>
      </w:pPr>
      <w:r w:rsidRPr="00617B0C">
        <w:rPr>
          <w:rFonts w:ascii="Arial" w:eastAsia="Times New Roman" w:hAnsi="Arial"/>
          <w:szCs w:val="24"/>
          <w:vertAlign w:val="superscript"/>
          <w:rtl/>
        </w:rPr>
        <w:footnoteRef/>
      </w:r>
      <w:r w:rsidRPr="00617B0C">
        <w:rPr>
          <w:rFonts w:ascii="Arial" w:eastAsia="Times New Roman" w:hAnsi="Arial"/>
          <w:szCs w:val="24"/>
          <w:rtl/>
        </w:rPr>
        <w:t xml:space="preserve"> البنية الجغرافية، الرأسية، الزمنية/ الموسمية، الكمون، جودة البيانات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4745" w14:textId="77777777" w:rsidR="00830BD8" w:rsidRDefault="002A62D5">
    <w:pPr>
      <w:pStyle w:val="Header"/>
      <w:bidi/>
    </w:pPr>
    <w:r>
      <w:rPr>
        <w:noProof/>
      </w:rPr>
      <w:pict w14:anchorId="7B3B4FE4">
        <v:shapetype id="_x0000_m12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74CB4D">
        <v:shape id="_x0000_s1121" type="#_x0000_m1205" style="position:absolute;left:0;text-align:left;margin-left:0;margin-top:0;width:595.3pt;height:550pt;z-index:-251639296;mso-position-horizontal:left;mso-position-horizontal-relative:page;mso-position-vertical:top;mso-position-vertical-relative:page" o:preferrelative="t" o:allowincell="f">
          <v:imagedata r:id="rId1" o:title="docx4j-logo"/>
          <w10:wrap anchorx="page" anchory="page"/>
        </v:shape>
      </w:pict>
    </w:r>
  </w:p>
  <w:p w14:paraId="06F611DD" w14:textId="77777777" w:rsidR="00830BD8" w:rsidRDefault="00830BD8">
    <w:pPr>
      <w:bidi/>
    </w:pPr>
  </w:p>
  <w:p w14:paraId="2917FF10" w14:textId="77777777" w:rsidR="00830BD8" w:rsidRDefault="002A62D5">
    <w:pPr>
      <w:pStyle w:val="Header"/>
      <w:bidi/>
    </w:pPr>
    <w:r>
      <w:rPr>
        <w:noProof/>
      </w:rPr>
      <w:pict w14:anchorId="74A80AFB">
        <v:shapetype id="_x0000_m12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DBA405C">
        <v:shape id="_x0000_s1123" type="#_x0000_m1204" style="position:absolute;left:0;text-align:left;margin-left:0;margin-top:0;width:595.3pt;height:550pt;z-index:-251640320;mso-position-horizontal:left;mso-position-horizontal-relative:page;mso-position-vertical:top;mso-position-vertical-relative:page" o:preferrelative="t" o:allowincell="f">
          <v:imagedata r:id="rId1" o:title="docx4j-logo"/>
          <w10:wrap anchorx="page" anchory="page"/>
        </v:shape>
      </w:pict>
    </w:r>
  </w:p>
  <w:p w14:paraId="18A0CFFF" w14:textId="77777777" w:rsidR="00830BD8" w:rsidRDefault="00830BD8">
    <w:pPr>
      <w:bidi/>
    </w:pPr>
  </w:p>
  <w:p w14:paraId="6C58328A" w14:textId="77777777" w:rsidR="00830BD8" w:rsidRDefault="002A62D5">
    <w:pPr>
      <w:pStyle w:val="Header"/>
      <w:bidi/>
    </w:pPr>
    <w:r>
      <w:rPr>
        <w:noProof/>
      </w:rPr>
      <w:pict w14:anchorId="1D43E8F5">
        <v:shapetype id="_x0000_m12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14CC942">
        <v:shape id="_x0000_s1125" type="#_x0000_m1203" style="position:absolute;left:0;text-align:left;margin-left:0;margin-top:0;width:595.3pt;height:550pt;z-index:-251641344;mso-position-horizontal:left;mso-position-horizontal-relative:page;mso-position-vertical:top;mso-position-vertical-relative:page" o:preferrelative="t" o:allowincell="f">
          <v:imagedata r:id="rId1" o:title="docx4j-logo"/>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80366" w14:textId="77777777" w:rsidR="00830BD8" w:rsidRDefault="002A62D5">
    <w:pPr>
      <w:pStyle w:val="Header"/>
      <w:bidi/>
    </w:pPr>
    <w:r>
      <w:rPr>
        <w:noProof/>
      </w:rPr>
      <w:pict w14:anchorId="713B84D6">
        <v:shapetype id="_x0000_m118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363F670">
        <v:shape id="_x0000_s1047" type="#_x0000_m1184" style="position:absolute;left:0;text-align:left;margin-left:0;margin-top:0;width:595.3pt;height:550pt;z-index:-251612672;mso-position-horizontal:left;mso-position-horizontal-relative:page;mso-position-vertical:top;mso-position-vertical-relative:page" o:preferrelative="t" o:allowincell="f">
          <v:imagedata r:id="rId1" o:title="docx4j-logo"/>
          <w10:wrap anchorx="page" anchory="page"/>
        </v:shape>
      </w:pict>
    </w:r>
  </w:p>
  <w:p w14:paraId="3F6733C0" w14:textId="77777777" w:rsidR="00830BD8" w:rsidRDefault="00830BD8">
    <w:pPr>
      <w:bidi/>
    </w:pPr>
  </w:p>
  <w:p w14:paraId="75392277" w14:textId="77777777" w:rsidR="00830BD8" w:rsidRDefault="002A62D5">
    <w:pPr>
      <w:pStyle w:val="Header"/>
      <w:bidi/>
    </w:pPr>
    <w:r>
      <w:rPr>
        <w:noProof/>
      </w:rPr>
      <w:pict w14:anchorId="7CF1E15A">
        <v:shapetype id="_x0000_m118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5F4283">
        <v:shape id="_x0000_s1051" type="#_x0000_m1183" style="position:absolute;left:0;text-align:left;margin-left:0;margin-top:0;width:595.3pt;height:550pt;z-index:-251614720;mso-position-horizontal:left;mso-position-horizontal-relative:page;mso-position-vertical:top;mso-position-vertical-relative:page" o:preferrelative="t" o:allowincell="f">
          <v:imagedata r:id="rId1" o:title="docx4j-logo"/>
          <w10:wrap anchorx="page" anchory="page"/>
        </v:shape>
      </w:pict>
    </w:r>
  </w:p>
  <w:p w14:paraId="2BEC27A4" w14:textId="77777777" w:rsidR="00830BD8" w:rsidRDefault="00830BD8">
    <w:pPr>
      <w:bidi/>
    </w:pPr>
  </w:p>
  <w:p w14:paraId="1DB99486" w14:textId="77777777" w:rsidR="00830BD8" w:rsidRDefault="002A62D5">
    <w:pPr>
      <w:pStyle w:val="Header"/>
      <w:bidi/>
    </w:pPr>
    <w:r>
      <w:rPr>
        <w:noProof/>
      </w:rPr>
      <w:pict w14:anchorId="6F878F80">
        <v:shapetype id="_x0000_m118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E9921A1">
        <v:shape id="_x0000_s1055" type="#_x0000_m1182" style="position:absolute;left:0;text-align:left;margin-left:0;margin-top:0;width:595.3pt;height:550pt;z-index:-251616768;mso-position-horizontal:left;mso-position-horizontal-relative:page;mso-position-vertical:top;mso-position-vertical-relative:page" o:preferrelative="t" o:allowincell="f">
          <v:imagedata r:id="rId1" o:title="docx4j-logo"/>
          <w10:wrap anchorx="page" anchory="page"/>
        </v:shape>
      </w:pict>
    </w:r>
  </w:p>
  <w:p w14:paraId="73839944" w14:textId="77777777" w:rsidR="00830BD8" w:rsidRDefault="00830BD8">
    <w:pPr>
      <w:bidi/>
    </w:pPr>
  </w:p>
  <w:p w14:paraId="1A9BB593" w14:textId="77777777" w:rsidR="00830BD8" w:rsidRDefault="00830BD8">
    <w:pPr>
      <w:pStyle w:val="Header"/>
      <w:bidi/>
    </w:pPr>
    <w:r>
      <w:rPr>
        <w:noProof/>
        <w:rtl/>
      </w:rPr>
      <mc:AlternateContent>
        <mc:Choice Requires="wps">
          <w:drawing>
            <wp:anchor distT="0" distB="0" distL="114300" distR="114300" simplePos="0" relativeHeight="251605504" behindDoc="0" locked="0" layoutInCell="1" allowOverlap="1" wp14:anchorId="13ABE858" wp14:editId="44FD3D0D">
              <wp:simplePos x="0" y="0"/>
              <wp:positionH relativeFrom="column">
                <wp:posOffset>0</wp:posOffset>
              </wp:positionH>
              <wp:positionV relativeFrom="paragraph">
                <wp:posOffset>0</wp:posOffset>
              </wp:positionV>
              <wp:extent cx="635000" cy="635000"/>
              <wp:effectExtent l="0" t="0" r="3175" b="3175"/>
              <wp:wrapNone/>
              <wp:docPr id="24" name="Rectangle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4"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Vv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5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V2iVvWAIAAK4EAAAOAAAAAAAAAAAAAAAAAC4CAABkcnMvZTJvRG9jLnhtbFBLAQItABQA&#10;BgAIAAAAIQCGW4fV2AAAAAUBAAAPAAAAAAAAAAAAAAAAALIEAABkcnMvZG93bnJldi54bWxQSwUG&#10;AAAAAAQABADzAAAAtwUAAAAA&#10;" w14:anchorId="0DF4213A">
              <o:lock v:ext="edit" selection="t" aspectratio="t"/>
            </v:rect>
          </w:pict>
        </mc:Fallback>
      </mc:AlternateContent>
    </w:r>
    <w:r>
      <w:rPr>
        <w:noProof/>
        <w:rtl/>
      </w:rPr>
      <w:drawing>
        <wp:anchor distT="0" distB="0" distL="114300" distR="114300" simplePos="0" relativeHeight="251618816" behindDoc="1" locked="0" layoutInCell="0" allowOverlap="1" wp14:anchorId="421C07B2" wp14:editId="486007B0">
          <wp:simplePos x="0" y="0"/>
          <wp:positionH relativeFrom="page">
            <wp:align>left</wp:align>
          </wp:positionH>
          <wp:positionV relativeFrom="page">
            <wp:align>top</wp:align>
          </wp:positionV>
          <wp:extent cx="6097270" cy="5633085"/>
          <wp:effectExtent l="0" t="0" r="0" b="5715"/>
          <wp:wrapNone/>
          <wp:docPr id="14" name="Picture 14" descr="docx4j- 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2D5">
      <w:pict w14:anchorId="2713C47B">
        <v:shapetype id="_x0000_m118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2A62D5">
      <w:pict w14:anchorId="3C65587C">
        <v:shape id="_x0000_s1067" type="#_x0000_m1181" style="position:absolute;left:0;text-align:left;margin-left:0;margin-top:0;width:595.3pt;height:550pt;z-index:-251619840;mso-position-horizontal:left;mso-position-horizontal-relative:page;mso-position-vertical:top;mso-position-vertical-relative:page" o:preferrelative="t" o:allowincell="f">
          <v:imagedata r:id="rId1" o:title="docx4j-logo"/>
          <w10:wrap anchorx="page" anchory="page"/>
        </v:shape>
      </w:pict>
    </w:r>
  </w:p>
  <w:p w14:paraId="62918338" w14:textId="77777777" w:rsidR="00830BD8" w:rsidRDefault="00830BD8">
    <w:pPr>
      <w:bidi/>
    </w:pPr>
  </w:p>
  <w:p w14:paraId="0363EBBD" w14:textId="77777777" w:rsidR="00830BD8" w:rsidRDefault="00830BD8">
    <w:pPr>
      <w:pStyle w:val="Header"/>
      <w:bidi/>
    </w:pPr>
    <w:r>
      <w:rPr>
        <w:noProof/>
        <w:rtl/>
      </w:rPr>
      <mc:AlternateContent>
        <mc:Choice Requires="wps">
          <w:drawing>
            <wp:anchor distT="0" distB="0" distL="114300" distR="114300" simplePos="0" relativeHeight="251606528" behindDoc="0" locked="0" layoutInCell="1" allowOverlap="1" wp14:anchorId="1700508F" wp14:editId="021F4AAE">
              <wp:simplePos x="0" y="0"/>
              <wp:positionH relativeFrom="column">
                <wp:posOffset>0</wp:posOffset>
              </wp:positionH>
              <wp:positionV relativeFrom="paragraph">
                <wp:posOffset>0</wp:posOffset>
              </wp:positionV>
              <wp:extent cx="635000" cy="635000"/>
              <wp:effectExtent l="0" t="0" r="3175" b="3175"/>
              <wp:wrapNone/>
              <wp:docPr id="22" name="Rectangle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2"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rl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Tj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x4TrlWAIAAK4EAAAOAAAAAAAAAAAAAAAAAC4CAABkcnMvZTJvRG9jLnhtbFBLAQItABQA&#10;BgAIAAAAIQCGW4fV2AAAAAUBAAAPAAAAAAAAAAAAAAAAALIEAABkcnMvZG93bnJldi54bWxQSwUG&#10;AAAAAAQABADzAAAAtwUAAAAA&#10;" w14:anchorId="15A7003A">
              <o:lock v:ext="edit" selection="t" aspectratio="t"/>
            </v:rect>
          </w:pict>
        </mc:Fallback>
      </mc:AlternateContent>
    </w:r>
    <w:r>
      <w:rPr>
        <w:noProof/>
        <w:rtl/>
      </w:rPr>
      <w:drawing>
        <wp:anchor distT="0" distB="0" distL="114300" distR="114300" simplePos="0" relativeHeight="251617792" behindDoc="1" locked="0" layoutInCell="0" allowOverlap="1" wp14:anchorId="0580A8B1" wp14:editId="33D4399D">
          <wp:simplePos x="0" y="0"/>
          <wp:positionH relativeFrom="page">
            <wp:align>left</wp:align>
          </wp:positionH>
          <wp:positionV relativeFrom="page">
            <wp:align>top</wp:align>
          </wp:positionV>
          <wp:extent cx="6097270" cy="5633085"/>
          <wp:effectExtent l="0" t="0" r="0" b="5715"/>
          <wp:wrapNone/>
          <wp:docPr id="15" name="Picture 15" descr="docx4j- 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76D2" w14:textId="77777777" w:rsidR="00830BD8" w:rsidRDefault="00830BD8">
    <w:pPr>
      <w:bidi/>
    </w:pPr>
  </w:p>
  <w:p w14:paraId="557622DD" w14:textId="77777777" w:rsidR="00830BD8" w:rsidRDefault="00830BD8">
    <w:pPr>
      <w:pStyle w:val="Header"/>
      <w:bidi/>
    </w:pPr>
    <w:r>
      <w:rPr>
        <w:noProof/>
        <w:rtl/>
      </w:rPr>
      <mc:AlternateContent>
        <mc:Choice Requires="wps">
          <w:drawing>
            <wp:anchor distT="0" distB="0" distL="114300" distR="114300" simplePos="0" relativeHeight="251607552" behindDoc="0" locked="0" layoutInCell="1" allowOverlap="1" wp14:anchorId="6FB3060D" wp14:editId="41FC235C">
              <wp:simplePos x="0" y="0"/>
              <wp:positionH relativeFrom="column">
                <wp:posOffset>0</wp:posOffset>
              </wp:positionH>
              <wp:positionV relativeFrom="paragraph">
                <wp:posOffset>0</wp:posOffset>
              </wp:positionV>
              <wp:extent cx="635000" cy="635000"/>
              <wp:effectExtent l="0" t="0" r="3175" b="3175"/>
              <wp:wrapNone/>
              <wp:docPr id="20" name="Rectangle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0"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8q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SCh8qWAIAAK4EAAAOAAAAAAAAAAAAAAAAAC4CAABkcnMvZTJvRG9jLnhtbFBLAQItABQA&#10;BgAIAAAAIQCGW4fV2AAAAAUBAAAPAAAAAAAAAAAAAAAAALIEAABkcnMvZG93bnJldi54bWxQSwUG&#10;AAAAAAQABADzAAAAtwUAAAAA&#10;" w14:anchorId="1E97005E">
              <o:lock v:ext="edit" selection="t" aspectratio="t"/>
            </v:rect>
          </w:pict>
        </mc:Fallback>
      </mc:AlternateContent>
    </w:r>
    <w:r>
      <w:rPr>
        <w:noProof/>
        <w:rtl/>
      </w:rPr>
      <w:drawing>
        <wp:anchor distT="0" distB="0" distL="114300" distR="114300" simplePos="0" relativeHeight="251616768" behindDoc="1" locked="0" layoutInCell="0" allowOverlap="1" wp14:anchorId="00E5619C" wp14:editId="7ADE4156">
          <wp:simplePos x="0" y="0"/>
          <wp:positionH relativeFrom="page">
            <wp:align>left</wp:align>
          </wp:positionH>
          <wp:positionV relativeFrom="page">
            <wp:align>top</wp:align>
          </wp:positionV>
          <wp:extent cx="6097270" cy="5633085"/>
          <wp:effectExtent l="0" t="0" r="0" b="5715"/>
          <wp:wrapNone/>
          <wp:docPr id="16" name="Picture 16" descr="docx4j- 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46A8D" w14:textId="77777777" w:rsidR="00830BD8" w:rsidRDefault="00830BD8">
    <w:pPr>
      <w:bidi/>
    </w:pPr>
  </w:p>
  <w:p w14:paraId="00187D24" w14:textId="77777777" w:rsidR="00830BD8" w:rsidRDefault="00830BD8">
    <w:pPr>
      <w:pStyle w:val="Header"/>
      <w:bidi/>
    </w:pPr>
    <w:r>
      <w:rPr>
        <w:noProof/>
        <w:rtl/>
      </w:rPr>
      <mc:AlternateContent>
        <mc:Choice Requires="wps">
          <w:drawing>
            <wp:anchor distT="0" distB="0" distL="114300" distR="114300" simplePos="0" relativeHeight="251612672" behindDoc="0" locked="0" layoutInCell="1" allowOverlap="1" wp14:anchorId="3B7D6BC4" wp14:editId="559C1665">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5"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ErA/lWAIAAK4EAAAOAAAAAAAAAAAAAAAAAC4CAABkcnMvZTJvRG9jLnhtbFBLAQItABQA&#10;BgAIAAAAIQCGW4fV2AAAAAUBAAAPAAAAAAAAAAAAAAAAALIEAABkcnMvZG93bnJldi54bWxQSwUG&#10;AAAAAAQABADzAAAAtwUAAAAA&#10;" w14:anchorId="39DAC48B">
              <o:lock v:ext="edit" selection="t" aspectratio="t"/>
            </v:rect>
          </w:pict>
        </mc:Fallback>
      </mc:AlternateContent>
    </w:r>
    <w:r>
      <w:rPr>
        <w:noProof/>
        <w:rtl/>
      </w:rPr>
      <mc:AlternateContent>
        <mc:Choice Requires="wps">
          <w:drawing>
            <wp:anchor distT="0" distB="0" distL="114300" distR="114300" simplePos="0" relativeHeight="251608576" behindDoc="0" locked="0" layoutInCell="1" allowOverlap="1" wp14:anchorId="6013F283" wp14:editId="784B72EA">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2MQCgWAIAAK4EAAAOAAAAAAAAAAAAAAAAAC4CAABkcnMvZTJvRG9jLnhtbFBLAQItABQA&#10;BgAIAAAAIQCGW4fV2AAAAAUBAAAPAAAAAAAAAAAAAAAAALIEAABkcnMvZG93bnJldi54bWxQSwUG&#10;AAAAAAQABADzAAAAtwUAAAAA&#10;" w14:anchorId="41D8CEAA">
              <o:lock v:ext="edit" selection="t" aspectratio="t"/>
            </v:rect>
          </w:pict>
        </mc:Fallback>
      </mc:AlternateContent>
    </w:r>
    <w:r>
      <w:rPr>
        <w:noProof/>
        <w:rtl/>
      </w:rPr>
      <w:drawing>
        <wp:anchor distT="0" distB="0" distL="114300" distR="114300" simplePos="0" relativeHeight="251615744" behindDoc="1" locked="0" layoutInCell="0" allowOverlap="1" wp14:anchorId="0184675C" wp14:editId="4F7DDAB6">
          <wp:simplePos x="0" y="0"/>
          <wp:positionH relativeFrom="page">
            <wp:align>left</wp:align>
          </wp:positionH>
          <wp:positionV relativeFrom="page">
            <wp:align>top</wp:align>
          </wp:positionV>
          <wp:extent cx="6097270" cy="5633085"/>
          <wp:effectExtent l="0" t="0" r="0" b="5715"/>
          <wp:wrapNone/>
          <wp:docPr id="17" name="Picture 17" descr="docx4j- 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7270" cy="563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805B" w14:textId="77777777" w:rsidR="00830BD8" w:rsidRDefault="00830BD8"/>
  <w:p w14:paraId="0A99F855" w14:textId="77777777" w:rsidR="00830BD8" w:rsidRDefault="00830BD8">
    <w:pPr>
      <w:pStyle w:val="Header"/>
    </w:pPr>
    <w:r>
      <w:rPr>
        <w:noProof/>
      </w:rPr>
      <mc:AlternateContent>
        <mc:Choice Requires="wps">
          <w:drawing>
            <wp:anchor distT="0" distB="0" distL="114300" distR="114300" simplePos="0" relativeHeight="251613696" behindDoc="0" locked="0" layoutInCell="1" allowOverlap="1" wp14:anchorId="2A3C4AFE" wp14:editId="6615AD2A">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7"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J0cqKlkCAACuBAAADgAAAAAAAAAAAAAAAAAuAgAAZHJzL2Uyb0RvYy54bWxQSwECLQAU&#10;AAYACAAAACEAhluH1dgAAAAFAQAADwAAAAAAAAAAAAAAAACzBAAAZHJzL2Rvd25yZXYueG1sUEsF&#10;BgAAAAAEAAQA8wAAALgFAAAAAA==&#10;" w14:anchorId="04B8A82F">
              <o:lock v:ext="edit" selection="t" aspectratio="t"/>
            </v:rect>
          </w:pict>
        </mc:Fallback>
      </mc:AlternateContent>
    </w:r>
  </w:p>
  <w:p w14:paraId="4FD88AC0" w14:textId="77777777" w:rsidR="00830BD8" w:rsidRDefault="00830BD8"/>
  <w:p w14:paraId="414FD898" w14:textId="77777777" w:rsidR="00830BD8" w:rsidRDefault="00830BD8">
    <w:pPr>
      <w:pStyle w:val="Header"/>
    </w:pPr>
    <w:r>
      <w:rPr>
        <w:noProof/>
      </w:rPr>
      <mc:AlternateContent>
        <mc:Choice Requires="wps">
          <w:drawing>
            <wp:anchor distT="0" distB="0" distL="114300" distR="114300" simplePos="0" relativeHeight="251614720" behindDoc="0" locked="0" layoutInCell="1" allowOverlap="1" wp14:anchorId="68A11B9E" wp14:editId="07AD63CE">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rect id="Rectangle 28"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cq2qgWAIAAK4EAAAOAAAAAAAAAAAAAAAAAC4CAABkcnMvZTJvRG9jLnhtbFBLAQItABQA&#10;BgAIAAAAIQCGW4fV2AAAAAUBAAAPAAAAAAAAAAAAAAAAALIEAABkcnMvZG93bnJldi54bWxQSwUG&#10;AAAAAAQABADzAAAAtwUAAAAA&#10;" w14:anchorId="1298627C">
              <o:lock v:ext="edit" selection="t" aspectratio="t"/>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76242" w14:textId="77777777" w:rsidR="00830BD8" w:rsidRDefault="002A62D5">
    <w:pPr>
      <w:pStyle w:val="Header"/>
      <w:bidi/>
    </w:pPr>
    <w:r>
      <w:rPr>
        <w:noProof/>
      </w:rPr>
      <w:pict w14:anchorId="6E5D365C">
        <v:shapetype id="_x0000_m118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FB5C17">
        <v:shape id="_x0000_s1049" type="#_x0000_m1180" style="position:absolute;left:0;text-align:left;margin-left:0;margin-top:0;width:595.3pt;height:550pt;z-index:-251613696;mso-position-horizontal:left;mso-position-horizontal-relative:page;mso-position-vertical:top;mso-position-vertical-relative:page" o:preferrelative="t" o:allowincell="f">
          <v:imagedata r:id="rId1" o:title="docx4j-logo"/>
          <w10:wrap anchorx="page" anchory="page"/>
        </v:shape>
      </w:pict>
    </w:r>
  </w:p>
  <w:p w14:paraId="24A14E14" w14:textId="77777777" w:rsidR="00830BD8" w:rsidRDefault="00830BD8">
    <w:pPr>
      <w:bidi/>
    </w:pPr>
  </w:p>
  <w:p w14:paraId="5B3D0F69" w14:textId="77777777" w:rsidR="00830BD8" w:rsidRDefault="002A62D5">
    <w:pPr>
      <w:pStyle w:val="Header"/>
      <w:bidi/>
    </w:pPr>
    <w:r>
      <w:rPr>
        <w:noProof/>
      </w:rPr>
      <w:pict w14:anchorId="2E088ACA">
        <v:shapetype id="_x0000_m117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C13636">
        <v:shape id="_x0000_s1053" type="#_x0000_m1179" style="position:absolute;left:0;text-align:left;margin-left:0;margin-top:0;width:595.3pt;height:550pt;z-index:-251615744;mso-position-horizontal:left;mso-position-horizontal-relative:page;mso-position-vertical:top;mso-position-vertical-relative:page" o:preferrelative="t" o:allowincell="f">
          <v:imagedata r:id="rId1" o:title="docx4j-logo"/>
          <w10:wrap anchorx="page" anchory="page"/>
        </v:shape>
      </w:pict>
    </w:r>
  </w:p>
  <w:p w14:paraId="5085072F" w14:textId="77777777" w:rsidR="00830BD8" w:rsidRDefault="00830BD8">
    <w:pPr>
      <w:bidi/>
    </w:pPr>
  </w:p>
  <w:p w14:paraId="1A718053" w14:textId="77777777" w:rsidR="00830BD8" w:rsidRDefault="002A62D5">
    <w:pPr>
      <w:pStyle w:val="Header"/>
      <w:bidi/>
    </w:pPr>
    <w:r>
      <w:rPr>
        <w:noProof/>
      </w:rPr>
      <w:pict w14:anchorId="47496C64">
        <v:shapetype id="_x0000_m117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6D009B3">
        <v:shape id="_x0000_s1057" type="#_x0000_m1178" style="position:absolute;left:0;text-align:left;margin-left:0;margin-top:0;width:595.3pt;height:550pt;z-index:-251617792;mso-position-horizontal:left;mso-position-horizontal-relative:page;mso-position-vertical:top;mso-position-vertical-relative:page" o:preferrelative="t" o:allowincell="f">
          <v:imagedata r:id="rId1" o:title="docx4j-logo"/>
          <w10:wrap anchorx="page" anchory="page"/>
        </v:shape>
      </w:pict>
    </w:r>
  </w:p>
  <w:p w14:paraId="0F54B95C" w14:textId="77777777" w:rsidR="00830BD8" w:rsidRDefault="00830BD8">
    <w:pPr>
      <w:bidi/>
    </w:pPr>
  </w:p>
  <w:p w14:paraId="4057C3A8" w14:textId="77777777" w:rsidR="00830BD8" w:rsidRDefault="00830BD8" w:rsidP="00A13ECB">
    <w:pPr>
      <w:pStyle w:val="Header"/>
      <w:bidi/>
    </w:pPr>
    <w:r w:rsidRPr="00C2459D">
      <w:rPr>
        <w:rtl/>
      </w:rPr>
      <w:t xml:space="preserve">INFCOM-2/INF. 6.1(3), p. </w:t>
    </w:r>
    <w:r w:rsidRPr="00C2459D">
      <w:rPr>
        <w:rStyle w:val="PageNumber"/>
        <w:rtl/>
      </w:rPr>
      <w:fldChar w:fldCharType="begin"/>
    </w:r>
    <w:r w:rsidRPr="00C2459D">
      <w:rPr>
        <w:rStyle w:val="PageNumber"/>
        <w:rtl/>
      </w:rPr>
      <w:instrText xml:space="preserve"> PAGE </w:instrText>
    </w:r>
    <w:r w:rsidRPr="00C2459D">
      <w:rPr>
        <w:rStyle w:val="PageNumber"/>
        <w:rtl/>
      </w:rPr>
      <w:fldChar w:fldCharType="separate"/>
    </w:r>
    <w:r>
      <w:rPr>
        <w:rStyle w:val="PageNumber"/>
        <w:rtl/>
      </w:rPr>
      <w:t>63</w:t>
    </w:r>
    <w:r w:rsidRPr="00C2459D">
      <w:rPr>
        <w:rStyle w:val="PageNumber"/>
        <w:rtl/>
      </w:rPr>
      <w:fldChar w:fldCharType="end"/>
    </w:r>
    <w:r>
      <w:rPr>
        <w:noProof/>
        <w:rtl/>
      </w:rPr>
      <mc:AlternateContent>
        <mc:Choice Requires="wps">
          <w:drawing>
            <wp:anchor distT="0" distB="0" distL="114300" distR="114300" simplePos="0" relativeHeight="251609600" behindDoc="0" locked="0" layoutInCell="1" allowOverlap="1" wp14:anchorId="5610FBE8" wp14:editId="649CD1FD">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33"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EHpLoWAIAAK4EAAAOAAAAAAAAAAAAAAAAAC4CAABkcnMvZTJvRG9jLnhtbFBLAQItABQA&#10;BgAIAAAAIQCGW4fV2AAAAAUBAAAPAAAAAAAAAAAAAAAAALIEAABkcnMvZG93bnJldi54bWxQSwUG&#10;AAAAAAQABADzAAAAtwUAAAAA&#10;" w14:anchorId="77797A84">
              <o:lock v:ext="edit" selection="t" aspectratio="t"/>
            </v:rect>
          </w:pict>
        </mc:Fallback>
      </mc:AlternateContent>
    </w:r>
    <w:r>
      <w:rPr>
        <w:noProof/>
        <w:rtl/>
      </w:rPr>
      <mc:AlternateContent>
        <mc:Choice Requires="wps">
          <w:drawing>
            <wp:anchor distT="0" distB="0" distL="114300" distR="114300" simplePos="0" relativeHeight="251610624" behindDoc="0" locked="0" layoutInCell="1" allowOverlap="1" wp14:anchorId="6F30C786" wp14:editId="3D63601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34"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xU6foWAIAAK4EAAAOAAAAAAAAAAAAAAAAAC4CAABkcnMvZTJvRG9jLnhtbFBLAQItABQA&#10;BgAIAAAAIQCGW4fV2AAAAAUBAAAPAAAAAAAAAAAAAAAAALIEAABkcnMvZG93bnJldi54bWxQSwUG&#10;AAAAAAQABADzAAAAtwUAAAAA&#10;" w14:anchorId="0794CFC2">
              <o:lock v:ext="edit" selection="t" aspectratio="t"/>
            </v:rect>
          </w:pict>
        </mc:Fallback>
      </mc:AlternateContent>
    </w:r>
    <w:r>
      <w:rPr>
        <w:noProof/>
        <w:rtl/>
      </w:rPr>
      <mc:AlternateContent>
        <mc:Choice Requires="wps">
          <w:drawing>
            <wp:anchor distT="0" distB="0" distL="114300" distR="114300" simplePos="0" relativeHeight="251611648" behindDoc="0" locked="0" layoutInCell="1" allowOverlap="1" wp14:anchorId="286AD289" wp14:editId="251BACBC">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35"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" w14:anchorId="05AA7700">
              <o:lock v:ext="edit" selection="t" aspectratio="t"/>
            </v:rect>
          </w:pict>
        </mc:Fallback>
      </mc:AlternateContent>
    </w:r>
    <w:r w:rsidR="002A62D5">
      <w:pict w14:anchorId="31BE6F68">
        <v:shapetype id="_x0000_m117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sidR="002A62D5">
      <w:pict w14:anchorId="71C4AAB7">
        <v:shape id="_x0000_s1059" type="#_x0000_m1177" style="position:absolute;left:0;text-align:left;margin-left:0;margin-top:0;width:595.3pt;height:550pt;z-index:-251618816;mso-position-horizontal:left;mso-position-horizontal-relative:page;mso-position-vertical:top;mso-position-vertical-relative:page" o:preferrelative="t" o:allowincell="f">
          <v:imagedata r:id="rId1" o:title="docx4j-logo"/>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108B" w14:textId="77777777" w:rsidR="00830BD8" w:rsidRDefault="002A62D5">
    <w:pPr>
      <w:pStyle w:val="Header"/>
      <w:bidi/>
    </w:pPr>
    <w:r>
      <w:rPr>
        <w:noProof/>
      </w:rPr>
      <w:pict w14:anchorId="20D628B1">
        <v:shapetype id="_x0000_m117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2E3CBAB">
        <v:shape id="_x0000_s1035" type="#_x0000_m1176" style="position:absolute;left:0;text-align:left;margin-left:0;margin-top:0;width:595.3pt;height:550pt;z-index:-251609600;mso-position-horizontal:left;mso-position-horizontal-relative:page;mso-position-vertical:top;mso-position-vertical-relative:page" o:preferrelative="t" o:allowincell="f">
          <v:imagedata r:id="rId1" o:title="docx4j-logo"/>
          <w10:wrap anchorx="page" anchory="page"/>
        </v:shape>
      </w:pict>
    </w:r>
  </w:p>
  <w:p w14:paraId="1117A527" w14:textId="77777777" w:rsidR="00830BD8" w:rsidRDefault="00830BD8">
    <w:pPr>
      <w:bidi/>
    </w:pPr>
  </w:p>
  <w:p w14:paraId="53278EED" w14:textId="77777777" w:rsidR="00830BD8" w:rsidRDefault="002A62D5">
    <w:pPr>
      <w:pStyle w:val="Header"/>
      <w:bidi/>
    </w:pPr>
    <w:r>
      <w:rPr>
        <w:noProof/>
      </w:rPr>
      <w:pict w14:anchorId="08092FE6">
        <v:shapetype id="_x0000_m11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37F36B0">
        <v:shape id="_x0000_s1039" type="#_x0000_m1175" style="position:absolute;left:0;text-align:left;margin-left:0;margin-top:0;width:595.3pt;height:550pt;z-index:-251610624;mso-position-horizontal:left;mso-position-horizontal-relative:page;mso-position-vertical:top;mso-position-vertical-relative:page" o:preferrelative="t" o:allowincell="f">
          <v:imagedata r:id="rId1" o:title="docx4j-logo"/>
          <w10:wrap anchorx="page" anchory="page"/>
        </v:shape>
      </w:pict>
    </w:r>
  </w:p>
  <w:p w14:paraId="2FA2F80F" w14:textId="77777777" w:rsidR="00830BD8" w:rsidRDefault="00830BD8">
    <w:pPr>
      <w:bidi/>
    </w:pPr>
  </w:p>
  <w:p w14:paraId="1A1328C0" w14:textId="77777777" w:rsidR="00830BD8" w:rsidRDefault="002A62D5">
    <w:pPr>
      <w:pStyle w:val="Header"/>
      <w:bidi/>
    </w:pPr>
    <w:r>
      <w:rPr>
        <w:noProof/>
      </w:rPr>
      <w:pict w14:anchorId="2261D741">
        <v:shapetype id="_x0000_m117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8B9FDF">
        <v:shape id="_x0000_s1043" type="#_x0000_m1174" style="position:absolute;left:0;text-align:left;margin-left:0;margin-top:0;width:595.3pt;height:550pt;z-index:-251611648;mso-position-horizontal:left;mso-position-horizontal-relative:page;mso-position-vertical:top;mso-position-vertical-relative:page" o:preferrelative="t" o:allowincell="f">
          <v:imagedata r:id="rId1" o:title="docx4j-logo"/>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06B4" w14:textId="10A8654C" w:rsidR="00830BD8" w:rsidRPr="00830BD8" w:rsidRDefault="00830BD8" w:rsidP="00830BD8">
    <w:pPr>
      <w:pStyle w:val="Header"/>
      <w:bidi/>
    </w:pPr>
    <w:r w:rsidRPr="00C2459D">
      <w:rPr>
        <w:rtl/>
      </w:rPr>
      <w:t xml:space="preserve">INFCOM-2/INF. 6.1(3), p. </w:t>
    </w:r>
    <w:r w:rsidRPr="00C2459D">
      <w:rPr>
        <w:rStyle w:val="PageNumber"/>
        <w:rtl/>
      </w:rPr>
      <w:fldChar w:fldCharType="begin"/>
    </w:r>
    <w:r w:rsidRPr="00C2459D">
      <w:rPr>
        <w:rStyle w:val="PageNumber"/>
        <w:rtl/>
      </w:rPr>
      <w:instrText xml:space="preserve"> PAGE </w:instrText>
    </w:r>
    <w:r w:rsidRPr="00C2459D">
      <w:rPr>
        <w:rStyle w:val="PageNumber"/>
        <w:rtl/>
      </w:rPr>
      <w:fldChar w:fldCharType="separate"/>
    </w:r>
    <w:r>
      <w:rPr>
        <w:rStyle w:val="PageNumber"/>
        <w:rtl/>
      </w:rPr>
      <w:t>4</w:t>
    </w:r>
    <w:r w:rsidRPr="00C2459D">
      <w:rPr>
        <w:rStyle w:val="PageNumber"/>
        <w:rtl/>
      </w:rPr>
      <w:fldChar w:fldCharType="end"/>
    </w:r>
    <w:r>
      <w:rPr>
        <w:noProof/>
        <w:rtl/>
      </w:rPr>
      <mc:AlternateContent>
        <mc:Choice Requires="wps">
          <w:drawing>
            <wp:anchor distT="0" distB="0" distL="114300" distR="114300" simplePos="0" relativeHeight="251623936" behindDoc="0" locked="0" layoutInCell="1" allowOverlap="1" wp14:anchorId="4DB0D4C8" wp14:editId="6F90231A">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3"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w14:anchorId="7ECE7A3E">
              <o:lock v:ext="edit" selection="t" aspectratio="t"/>
            </v:rect>
          </w:pict>
        </mc:Fallback>
      </mc:AlternateContent>
    </w:r>
    <w:r>
      <w:rPr>
        <w:noProof/>
        <w:rtl/>
      </w:rPr>
      <mc:AlternateContent>
        <mc:Choice Requires="wps">
          <w:drawing>
            <wp:anchor distT="0" distB="0" distL="114300" distR="114300" simplePos="0" relativeHeight="251624960" behindDoc="0" locked="0" layoutInCell="1" allowOverlap="1" wp14:anchorId="13DFD85F" wp14:editId="406C351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rect id="Rectangle 11"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w14:anchorId="0A1B9541">
              <o:lock v:ext="edit" selection="t" aspectratio="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ADAE5" w14:textId="77777777" w:rsidR="00830BD8" w:rsidRDefault="002A62D5">
    <w:pPr>
      <w:pStyle w:val="Header"/>
      <w:bidi/>
    </w:pPr>
    <w:r>
      <w:rPr>
        <w:noProof/>
      </w:rPr>
      <w:pict w14:anchorId="14E8EF5D">
        <v:shapetype id="_x0000_m117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33846C">
        <v:shape id="_x0000_s1025" type="#_x0000_m1173" style="position:absolute;left:0;text-align:left;margin-left:0;margin-top:0;width:595.3pt;height:550pt;z-index:-251606528;mso-position-horizontal:left;mso-position-horizontal-relative:page;mso-position-vertical:top;mso-position-vertical-relative:page" o:preferrelative="t" o:allowincell="f">
          <v:imagedata r:id="rId1" o:title="docx4j-logo"/>
          <w10:wrap anchorx="page" anchory="page"/>
        </v:shape>
      </w:pict>
    </w:r>
  </w:p>
  <w:p w14:paraId="58FC5383" w14:textId="77777777" w:rsidR="00830BD8" w:rsidRDefault="00830BD8">
    <w:pPr>
      <w:bidi/>
    </w:pPr>
  </w:p>
  <w:p w14:paraId="631CBE00" w14:textId="77777777" w:rsidR="00830BD8" w:rsidRDefault="002A62D5">
    <w:pPr>
      <w:pStyle w:val="Header"/>
      <w:bidi/>
    </w:pPr>
    <w:r>
      <w:rPr>
        <w:noProof/>
      </w:rPr>
      <w:pict w14:anchorId="1E6C0192">
        <v:shapetype id="_x0000_m117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0850BD1">
        <v:shape id="_x0000_s1027" type="#_x0000_m1172" style="position:absolute;left:0;text-align:left;margin-left:0;margin-top:0;width:595.3pt;height:550pt;z-index:-251607552;mso-position-horizontal:left;mso-position-horizontal-relative:page;mso-position-vertical:top;mso-position-vertical-relative:page" o:preferrelative="t" o:allowincell="f">
          <v:imagedata r:id="rId1" o:title="docx4j-logo"/>
          <w10:wrap anchorx="page" anchory="page"/>
        </v:shape>
      </w:pict>
    </w:r>
  </w:p>
  <w:p w14:paraId="60B1F80A" w14:textId="77777777" w:rsidR="00830BD8" w:rsidRDefault="00830BD8">
    <w:pPr>
      <w:bidi/>
    </w:pPr>
  </w:p>
  <w:p w14:paraId="26858302" w14:textId="77777777" w:rsidR="00830BD8" w:rsidRDefault="002A62D5">
    <w:pPr>
      <w:pStyle w:val="Header"/>
      <w:bidi/>
    </w:pPr>
    <w:r>
      <w:rPr>
        <w:noProof/>
      </w:rPr>
      <w:pict w14:anchorId="7B23193A">
        <v:shapetype id="_x0000_m117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C8BD124">
        <v:shape id="_x0000_s1029" type="#_x0000_m1171" style="position:absolute;left:0;text-align:left;margin-left:0;margin-top:0;width:595.3pt;height:550pt;z-index:-251608576;mso-position-horizontal:left;mso-position-horizontal-relative:page;mso-position-vertical:top;mso-position-vertical-relative:page" o:preferrelative="t" o:allowincell="f">
          <v:imagedata r:id="rId1" o:title="docx4j-logo"/>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142D" w14:textId="208AFA35" w:rsidR="00244F2F" w:rsidRPr="00B91287" w:rsidRDefault="00244F2F" w:rsidP="00244F2F">
    <w:pPr>
      <w:pStyle w:val="Header"/>
      <w:spacing w:line="320" w:lineRule="exact"/>
      <w:rPr>
        <w:rStyle w:val="PageNumber"/>
        <w:rFonts w:ascii="Arial" w:hAnsi="Arial"/>
        <w:szCs w:val="26"/>
        <w:rtl/>
      </w:rPr>
    </w:pPr>
    <w:r>
      <w:rPr>
        <w:rFonts w:ascii="Arial" w:hAnsi="Arial"/>
        <w:szCs w:val="26"/>
      </w:rPr>
      <w:t>SERCOM</w:t>
    </w:r>
    <w:r w:rsidRPr="00B91287">
      <w:rPr>
        <w:rFonts w:ascii="Arial" w:hAnsi="Arial"/>
        <w:szCs w:val="26"/>
      </w:rPr>
      <w:t>-2/</w:t>
    </w:r>
    <w:r>
      <w:rPr>
        <w:rFonts w:ascii="Arial" w:hAnsi="Arial"/>
        <w:szCs w:val="26"/>
      </w:rPr>
      <w:t>INF</w:t>
    </w:r>
    <w:r w:rsidRPr="00B91287">
      <w:rPr>
        <w:rFonts w:ascii="Arial" w:hAnsi="Arial"/>
        <w:szCs w:val="26"/>
      </w:rPr>
      <w:t xml:space="preserve">. </w:t>
    </w:r>
    <w:r>
      <w:rPr>
        <w:rFonts w:ascii="Arial" w:hAnsi="Arial"/>
        <w:szCs w:val="26"/>
      </w:rPr>
      <w:t>6.1(3)</w:t>
    </w:r>
    <w:r w:rsidRPr="00B91287">
      <w:rPr>
        <w:rFonts w:ascii="Arial" w:hAnsi="Arial"/>
        <w:szCs w:val="26"/>
      </w:rPr>
      <w:t xml:space="preserve">, p. </w:t>
    </w:r>
    <w:r w:rsidRPr="00B91287">
      <w:rPr>
        <w:rStyle w:val="PageNumber"/>
        <w:rFonts w:ascii="Arial" w:hAnsi="Arial"/>
        <w:szCs w:val="26"/>
      </w:rPr>
      <w:fldChar w:fldCharType="begin"/>
    </w:r>
    <w:r w:rsidRPr="00B91287">
      <w:rPr>
        <w:rStyle w:val="PageNumber"/>
        <w:rFonts w:ascii="Arial" w:hAnsi="Arial"/>
        <w:szCs w:val="26"/>
      </w:rPr>
      <w:instrText xml:space="preserve"> PAGE </w:instrText>
    </w:r>
    <w:r w:rsidRPr="00B91287">
      <w:rPr>
        <w:rStyle w:val="PageNumber"/>
        <w:rFonts w:ascii="Arial" w:hAnsi="Arial"/>
        <w:szCs w:val="26"/>
      </w:rPr>
      <w:fldChar w:fldCharType="separate"/>
    </w:r>
    <w:r>
      <w:rPr>
        <w:rStyle w:val="PageNumber"/>
        <w:rFonts w:ascii="Arial" w:hAnsi="Arial"/>
        <w:szCs w:val="26"/>
      </w:rPr>
      <w:t>2</w:t>
    </w:r>
    <w:r w:rsidRPr="00B91287">
      <w:rPr>
        <w:rStyle w:val="PageNumber"/>
        <w:rFonts w:ascii="Arial" w:hAnsi="Arial"/>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5434" w14:textId="0983D199" w:rsidR="00830BD8" w:rsidRDefault="002A62D5">
    <w:pPr>
      <w:pStyle w:val="Header"/>
      <w:bidi/>
    </w:pPr>
    <w:r>
      <w:rPr>
        <w:noProof/>
      </w:rPr>
      <w:pict w14:anchorId="7878F8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8" type="#_x0000_t75" style="position:absolute;left:0;text-align:left;margin-left:0;margin-top:0;width:50pt;height:50pt;z-index:251663872;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B99F" w14:textId="77777777" w:rsidR="00830BD8" w:rsidRDefault="002A62D5">
    <w:pPr>
      <w:pStyle w:val="Header"/>
      <w:bidi/>
    </w:pPr>
    <w:r>
      <w:rPr>
        <w:noProof/>
      </w:rPr>
      <w:pict w14:anchorId="436C1F32">
        <v:shapetype id="_x0000_m12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F58E31">
        <v:shape id="_x0000_s1103" type="#_x0000_m1202" style="position:absolute;left:0;text-align:left;margin-left:0;margin-top:0;width:595.3pt;height:550pt;z-index:-251633152;mso-position-horizontal:left;mso-position-horizontal-relative:page;mso-position-vertical:top;mso-position-vertical-relative:page" o:preferrelative="t" o:allowincell="f">
          <v:imagedata r:id="rId1" o:title="docx4j-logo"/>
          <w10:wrap anchorx="page" anchory="page"/>
        </v:shape>
      </w:pict>
    </w:r>
  </w:p>
  <w:p w14:paraId="3628B2CC" w14:textId="77777777" w:rsidR="00830BD8" w:rsidRDefault="00830BD8">
    <w:pPr>
      <w:bidi/>
    </w:pPr>
  </w:p>
  <w:p w14:paraId="52601220" w14:textId="77777777" w:rsidR="00830BD8" w:rsidRDefault="002A62D5">
    <w:pPr>
      <w:pStyle w:val="Header"/>
      <w:bidi/>
    </w:pPr>
    <w:r>
      <w:rPr>
        <w:noProof/>
      </w:rPr>
      <w:pict w14:anchorId="585CBD26">
        <v:shapetype id="_x0000_m12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8D1425A">
        <v:shape id="_x0000_s1107" type="#_x0000_m1201" style="position:absolute;left:0;text-align:left;margin-left:0;margin-top:0;width:595.3pt;height:550pt;z-index:-251635200;mso-position-horizontal:left;mso-position-horizontal-relative:page;mso-position-vertical:top;mso-position-vertical-relative:page" o:preferrelative="t" o:allowincell="f">
          <v:imagedata r:id="rId1" o:title="docx4j-logo"/>
          <w10:wrap anchorx="page" anchory="page"/>
        </v:shape>
      </w:pict>
    </w:r>
  </w:p>
  <w:p w14:paraId="4AA4438B" w14:textId="77777777" w:rsidR="00830BD8" w:rsidRDefault="00830BD8">
    <w:pPr>
      <w:bidi/>
    </w:pPr>
  </w:p>
  <w:p w14:paraId="1AC0173F" w14:textId="77777777" w:rsidR="00830BD8" w:rsidRDefault="002A62D5">
    <w:pPr>
      <w:pStyle w:val="Header"/>
      <w:bidi/>
    </w:pPr>
    <w:r>
      <w:rPr>
        <w:noProof/>
      </w:rPr>
      <w:pict w14:anchorId="0EEB77F3">
        <v:shapetype id="_x0000_m12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65657D">
        <v:shape id="_x0000_s1111" type="#_x0000_m1200" style="position:absolute;left:0;text-align:left;margin-left:0;margin-top:0;width:595.3pt;height:550pt;z-index:-251637248;mso-position-horizontal:left;mso-position-horizontal-relative:page;mso-position-vertical:top;mso-position-vertical-relative:page" o:preferrelative="t" o:allowincell="f">
          <v:imagedata r:id="rId1" o:title="docx4j-logo"/>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5519" w14:textId="77777777" w:rsidR="00830BD8" w:rsidRDefault="002A62D5">
    <w:pPr>
      <w:pStyle w:val="Header"/>
      <w:bidi/>
    </w:pPr>
    <w:r>
      <w:rPr>
        <w:noProof/>
      </w:rPr>
      <w:pict w14:anchorId="53257993">
        <v:shapetype id="_x0000_m11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FB5CD40">
        <v:shape id="_x0000_s1105" type="#_x0000_m1199" style="position:absolute;left:0;text-align:left;margin-left:0;margin-top:0;width:595.3pt;height:550pt;z-index:-251634176;mso-position-horizontal:left;mso-position-horizontal-relative:page;mso-position-vertical:top;mso-position-vertical-relative:page" o:preferrelative="t" o:allowincell="f">
          <v:imagedata r:id="rId1" o:title="docx4j-logo"/>
          <w10:wrap anchorx="page" anchory="page"/>
        </v:shape>
      </w:pict>
    </w:r>
  </w:p>
  <w:p w14:paraId="32F88443" w14:textId="77777777" w:rsidR="00830BD8" w:rsidRDefault="00830BD8">
    <w:pPr>
      <w:bidi/>
    </w:pPr>
  </w:p>
  <w:p w14:paraId="02F6D290" w14:textId="77777777" w:rsidR="00830BD8" w:rsidRDefault="002A62D5">
    <w:pPr>
      <w:pStyle w:val="Header"/>
      <w:bidi/>
    </w:pPr>
    <w:r>
      <w:rPr>
        <w:noProof/>
      </w:rPr>
      <w:pict w14:anchorId="5C8FE9B7">
        <v:shapetype id="_x0000_m11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805E6AD">
        <v:shape id="_x0000_s1109" type="#_x0000_m1198" style="position:absolute;left:0;text-align:left;margin-left:0;margin-top:0;width:595.3pt;height:550pt;z-index:-251636224;mso-position-horizontal:left;mso-position-horizontal-relative:page;mso-position-vertical:top;mso-position-vertical-relative:page" o:preferrelative="t" o:allowincell="f">
          <v:imagedata r:id="rId1" o:title="docx4j-logo"/>
          <w10:wrap anchorx="page" anchory="page"/>
        </v:shape>
      </w:pict>
    </w:r>
  </w:p>
  <w:p w14:paraId="51F89815" w14:textId="77777777" w:rsidR="00830BD8" w:rsidRDefault="00830BD8">
    <w:pPr>
      <w:bidi/>
    </w:pPr>
  </w:p>
  <w:p w14:paraId="48EF3932" w14:textId="77777777" w:rsidR="00830BD8" w:rsidRDefault="002A62D5">
    <w:pPr>
      <w:pStyle w:val="Header"/>
      <w:bidi/>
    </w:pPr>
    <w:r>
      <w:rPr>
        <w:noProof/>
      </w:rPr>
      <w:pict w14:anchorId="356F427B">
        <v:shapetype id="_x0000_m11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856350A">
        <v:shape id="_x0000_s1119" type="#_x0000_m1197" style="position:absolute;left:0;text-align:left;margin-left:0;margin-top:0;width:595.3pt;height:550pt;z-index:-251638272;mso-position-horizontal:left;mso-position-horizontal-relative:page;mso-position-vertical:top;mso-position-vertical-relative:page" o:preferrelative="t" o:allowincell="f">
          <v:imagedata r:id="rId1" o:title="docx4j-logo"/>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ADE0" w14:textId="77777777" w:rsidR="00830BD8" w:rsidRDefault="002A62D5">
    <w:pPr>
      <w:pStyle w:val="Header"/>
    </w:pPr>
    <w:r>
      <w:rPr>
        <w:noProof/>
      </w:rPr>
      <w:pict w14:anchorId="6E3D77A1">
        <v:shapetype id="_x0000_m11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72341C4">
        <v:shape id="_x0000_s1085" type="#_x0000_m1196" style="position:absolute;left:0;text-align:left;margin-left:0;margin-top:0;width:595.3pt;height:550pt;z-index:-251627008;mso-position-horizontal:left;mso-position-horizontal-relative:page;mso-position-vertical:top;mso-position-vertical-relative:page" o:preferrelative="t" o:allowincell="f">
          <v:imagedata r:id="rId1" o:title="docx4j-logo"/>
          <w10:wrap anchorx="page" anchory="page"/>
        </v:shape>
      </w:pict>
    </w:r>
  </w:p>
  <w:p w14:paraId="0863420B" w14:textId="77777777" w:rsidR="00830BD8" w:rsidRDefault="00830BD8"/>
  <w:p w14:paraId="62E96767" w14:textId="77777777" w:rsidR="00830BD8" w:rsidRDefault="002A62D5">
    <w:pPr>
      <w:pStyle w:val="Header"/>
    </w:pPr>
    <w:r>
      <w:rPr>
        <w:noProof/>
      </w:rPr>
      <w:pict w14:anchorId="2E9ED3CC">
        <v:shapetype id="_x0000_m11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E2FF98D">
        <v:shape id="_x0000_s1089" type="#_x0000_m1195" style="position:absolute;left:0;text-align:left;margin-left:0;margin-top:0;width:595.3pt;height:550pt;z-index:-251629056;mso-position-horizontal:left;mso-position-horizontal-relative:page;mso-position-vertical:top;mso-position-vertical-relative:page" o:preferrelative="t" o:allowincell="f">
          <v:imagedata r:id="rId1" o:title="docx4j-logo"/>
          <w10:wrap anchorx="page" anchory="page"/>
        </v:shape>
      </w:pict>
    </w:r>
  </w:p>
  <w:p w14:paraId="2F30B83B" w14:textId="77777777" w:rsidR="00830BD8" w:rsidRDefault="00830BD8"/>
  <w:p w14:paraId="7B1872CA" w14:textId="77777777" w:rsidR="00830BD8" w:rsidRDefault="002A62D5">
    <w:pPr>
      <w:pStyle w:val="Header"/>
    </w:pPr>
    <w:r>
      <w:rPr>
        <w:noProof/>
      </w:rPr>
      <w:pict w14:anchorId="318551CB">
        <v:shapetype id="_x0000_m11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29F9BBB">
        <v:shape id="_x0000_s1093" type="#_x0000_m1194" style="position:absolute;left:0;text-align:left;margin-left:0;margin-top:0;width:595.3pt;height:550pt;z-index:-251631104;mso-position-horizontal:left;mso-position-horizontal-relative:page;mso-position-vertical:top;mso-position-vertical-relative:page" o:preferrelative="t" o:allowincell="f">
          <v:imagedata r:id="rId1" o:title="docx4j-logo"/>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DBCC" w14:textId="77777777" w:rsidR="00830BD8" w:rsidRDefault="002A62D5">
    <w:pPr>
      <w:pStyle w:val="Header"/>
      <w:bidi/>
    </w:pPr>
    <w:r>
      <w:rPr>
        <w:noProof/>
      </w:rPr>
      <w:pict w14:anchorId="1FC5685E">
        <v:shapetype id="_x0000_m11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341B3CA">
        <v:shape id="_x0000_s1087" type="#_x0000_m1193" style="position:absolute;left:0;text-align:left;margin-left:0;margin-top:0;width:595.3pt;height:550pt;z-index:-251628032;mso-position-horizontal:left;mso-position-horizontal-relative:page;mso-position-vertical:top;mso-position-vertical-relative:page" o:preferrelative="t" o:allowincell="f">
          <v:imagedata r:id="rId1" o:title="docx4j-logo"/>
          <w10:wrap anchorx="page" anchory="page"/>
        </v:shape>
      </w:pict>
    </w:r>
  </w:p>
  <w:p w14:paraId="087F1554" w14:textId="77777777" w:rsidR="00830BD8" w:rsidRDefault="00830BD8">
    <w:pPr>
      <w:bidi/>
    </w:pPr>
  </w:p>
  <w:p w14:paraId="0E61E081" w14:textId="77777777" w:rsidR="00830BD8" w:rsidRDefault="002A62D5">
    <w:pPr>
      <w:pStyle w:val="Header"/>
      <w:bidi/>
    </w:pPr>
    <w:r>
      <w:rPr>
        <w:noProof/>
      </w:rPr>
      <w:pict w14:anchorId="3A9B3DD3">
        <v:shapetype id="_x0000_m11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09FA1CA">
        <v:shape id="_x0000_s1091" type="#_x0000_m1192" style="position:absolute;left:0;text-align:left;margin-left:0;margin-top:0;width:595.3pt;height:550pt;z-index:-251630080;mso-position-horizontal:left;mso-position-horizontal-relative:page;mso-position-vertical:top;mso-position-vertical-relative:page" o:preferrelative="t" o:allowincell="f">
          <v:imagedata r:id="rId1" o:title="docx4j-logo"/>
          <w10:wrap anchorx="page" anchory="page"/>
        </v:shape>
      </w:pict>
    </w:r>
  </w:p>
  <w:p w14:paraId="5BEE760D" w14:textId="77777777" w:rsidR="00830BD8" w:rsidRDefault="00830BD8">
    <w:pPr>
      <w:bidi/>
    </w:pPr>
  </w:p>
  <w:p w14:paraId="6633AB9C" w14:textId="77777777" w:rsidR="00830BD8" w:rsidRDefault="002A62D5">
    <w:pPr>
      <w:pStyle w:val="Header"/>
      <w:bidi/>
    </w:pPr>
    <w:r>
      <w:rPr>
        <w:noProof/>
      </w:rPr>
      <w:pict w14:anchorId="370EAFEE">
        <v:shapetype id="_x0000_m11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9800684">
        <v:shape id="_x0000_s1101" type="#_x0000_m1191" style="position:absolute;left:0;text-align:left;margin-left:0;margin-top:0;width:595.3pt;height:550pt;z-index:-251632128;mso-position-horizontal:left;mso-position-horizontal-relative:page;mso-position-vertical:top;mso-position-vertical-relative:page" o:preferrelative="t" o:allowincell="f">
          <v:imagedata r:id="rId1" o:title="docx4j-logo"/>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9268" w14:textId="77777777" w:rsidR="00830BD8" w:rsidRDefault="002A62D5">
    <w:pPr>
      <w:pStyle w:val="Header"/>
      <w:bidi/>
    </w:pPr>
    <w:r>
      <w:rPr>
        <w:noProof/>
      </w:rPr>
      <w:pict w14:anchorId="4F86D39D">
        <v:shapetype id="_x0000_m11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27109D4">
        <v:shape id="_x0000_s1069" type="#_x0000_m1190" style="position:absolute;left:0;text-align:left;margin-left:0;margin-top:0;width:595.3pt;height:550pt;z-index:-251620864;mso-position-horizontal:left;mso-position-horizontal-relative:page;mso-position-vertical:top;mso-position-vertical-relative:page" o:preferrelative="t" o:allowincell="f">
          <v:imagedata r:id="rId1" o:title="docx4j-logo"/>
          <w10:wrap anchorx="page" anchory="page"/>
        </v:shape>
      </w:pict>
    </w:r>
  </w:p>
  <w:p w14:paraId="354C7341" w14:textId="77777777" w:rsidR="00830BD8" w:rsidRDefault="00830BD8">
    <w:pPr>
      <w:bidi/>
    </w:pPr>
  </w:p>
  <w:p w14:paraId="50EE456D" w14:textId="77777777" w:rsidR="00830BD8" w:rsidRDefault="002A62D5">
    <w:pPr>
      <w:pStyle w:val="Header"/>
      <w:bidi/>
    </w:pPr>
    <w:r>
      <w:rPr>
        <w:noProof/>
      </w:rPr>
      <w:pict w14:anchorId="4592AAAF">
        <v:shapetype id="_x0000_m11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AADCE9">
        <v:shape id="_x0000_s1073" type="#_x0000_m1189" style="position:absolute;left:0;text-align:left;margin-left:0;margin-top:0;width:595.3pt;height:550pt;z-index:-251622912;mso-position-horizontal:left;mso-position-horizontal-relative:page;mso-position-vertical:top;mso-position-vertical-relative:page" o:preferrelative="t" o:allowincell="f">
          <v:imagedata r:id="rId1" o:title="docx4j-logo"/>
          <w10:wrap anchorx="page" anchory="page"/>
        </v:shape>
      </w:pict>
    </w:r>
  </w:p>
  <w:p w14:paraId="5FEA4501" w14:textId="77777777" w:rsidR="00830BD8" w:rsidRDefault="00830BD8">
    <w:pPr>
      <w:bidi/>
    </w:pPr>
  </w:p>
  <w:p w14:paraId="39663279" w14:textId="77777777" w:rsidR="00830BD8" w:rsidRDefault="002A62D5">
    <w:pPr>
      <w:pStyle w:val="Header"/>
      <w:bidi/>
    </w:pPr>
    <w:r>
      <w:rPr>
        <w:noProof/>
      </w:rPr>
      <w:pict w14:anchorId="03E99F41">
        <v:shapetype id="_x0000_m11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48F3477">
        <v:shape id="_x0000_s1077" type="#_x0000_m1188" style="position:absolute;left:0;text-align:left;margin-left:0;margin-top:0;width:595.3pt;height:550pt;z-index:-251624960;mso-position-horizontal:left;mso-position-horizontal-relative:page;mso-position-vertical:top;mso-position-vertical-relative:page" o:preferrelative="t" o:allowincell="f">
          <v:imagedata r:id="rId1" o:title="docx4j-logo"/>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E43C" w14:textId="77777777" w:rsidR="00830BD8" w:rsidRDefault="002A62D5">
    <w:pPr>
      <w:pStyle w:val="Header"/>
      <w:bidi/>
    </w:pPr>
    <w:r>
      <w:rPr>
        <w:noProof/>
      </w:rPr>
      <w:pict w14:anchorId="355E349D">
        <v:shapetype id="_x0000_m118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A152FBE">
        <v:shape id="_x0000_s1071" type="#_x0000_m1187" style="position:absolute;left:0;text-align:left;margin-left:0;margin-top:0;width:595.3pt;height:550pt;z-index:-251621888;mso-position-horizontal:left;mso-position-horizontal-relative:page;mso-position-vertical:top;mso-position-vertical-relative:page" o:preferrelative="t" o:allowincell="f">
          <v:imagedata r:id="rId1" o:title="docx4j-logo"/>
          <w10:wrap anchorx="page" anchory="page"/>
        </v:shape>
      </w:pict>
    </w:r>
  </w:p>
  <w:p w14:paraId="26E4A80B" w14:textId="77777777" w:rsidR="00830BD8" w:rsidRDefault="00830BD8">
    <w:pPr>
      <w:bidi/>
    </w:pPr>
  </w:p>
  <w:p w14:paraId="2D0F6419" w14:textId="77777777" w:rsidR="00830BD8" w:rsidRDefault="002A62D5">
    <w:pPr>
      <w:pStyle w:val="Header"/>
      <w:bidi/>
    </w:pPr>
    <w:r>
      <w:rPr>
        <w:noProof/>
      </w:rPr>
      <w:pict w14:anchorId="19D57B85">
        <v:shapetype id="_x0000_m118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DF05B95">
        <v:shape id="_x0000_s1075" type="#_x0000_m1186" style="position:absolute;left:0;text-align:left;margin-left:0;margin-top:0;width:595.3pt;height:550pt;z-index:-251623936;mso-position-horizontal:left;mso-position-horizontal-relative:page;mso-position-vertical:top;mso-position-vertical-relative:page" o:preferrelative="t" o:allowincell="f">
          <v:imagedata r:id="rId1" o:title="docx4j-logo"/>
          <w10:wrap anchorx="page" anchory="page"/>
        </v:shape>
      </w:pict>
    </w:r>
  </w:p>
  <w:p w14:paraId="427FCC1A" w14:textId="77777777" w:rsidR="00830BD8" w:rsidRDefault="00830BD8">
    <w:pPr>
      <w:bidi/>
    </w:pPr>
  </w:p>
  <w:p w14:paraId="3BC5E40D" w14:textId="77777777" w:rsidR="00830BD8" w:rsidRDefault="002A62D5">
    <w:pPr>
      <w:pStyle w:val="Header"/>
      <w:bidi/>
    </w:pPr>
    <w:r>
      <w:rPr>
        <w:noProof/>
      </w:rPr>
      <w:pict w14:anchorId="78F63ACB">
        <v:shapetype id="_x0000_m118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93A6B85">
        <v:shape id="_x0000_s1079" type="#_x0000_m1185" style="position:absolute;left:0;text-align:left;margin-left:0;margin-top:0;width:595.3pt;height:550pt;z-index:-251625984;mso-position-horizontal:left;mso-position-horizontal-relative:page;mso-position-vertical:top;mso-position-vertical-relative:page" o:preferrelative="t" o:allowincell="f">
          <v:imagedata r:id="rId1" o:title="docx4j-logo"/>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7EFD"/>
    <w:multiLevelType w:val="hybridMultilevel"/>
    <w:tmpl w:val="A672E646"/>
    <w:lvl w:ilvl="0" w:tplc="04090001">
      <w:start w:val="1"/>
      <w:numFmt w:val="bullet"/>
      <w:lvlText w:val=""/>
      <w:lvlJc w:val="left"/>
      <w:pPr>
        <w:tabs>
          <w:tab w:val="num" w:pos="1643"/>
        </w:tabs>
        <w:ind w:left="1643" w:hanging="360"/>
      </w:pPr>
      <w:rPr>
        <w:rFonts w:ascii="Symbol" w:hAnsi="Symbol" w:hint="default"/>
      </w:rPr>
    </w:lvl>
    <w:lvl w:ilvl="1" w:tplc="04090003" w:tentative="1">
      <w:start w:val="1"/>
      <w:numFmt w:val="bullet"/>
      <w:lvlText w:val="o"/>
      <w:lvlJc w:val="left"/>
      <w:pPr>
        <w:tabs>
          <w:tab w:val="num" w:pos="2363"/>
        </w:tabs>
        <w:ind w:left="2363" w:hanging="360"/>
      </w:pPr>
      <w:rPr>
        <w:rFonts w:ascii="Courier New" w:hAnsi="Courier New" w:cs="Courier New" w:hint="default"/>
      </w:rPr>
    </w:lvl>
    <w:lvl w:ilvl="2" w:tplc="04090005" w:tentative="1">
      <w:start w:val="1"/>
      <w:numFmt w:val="bullet"/>
      <w:lvlText w:val=""/>
      <w:lvlJc w:val="left"/>
      <w:pPr>
        <w:tabs>
          <w:tab w:val="num" w:pos="3083"/>
        </w:tabs>
        <w:ind w:left="3083" w:hanging="360"/>
      </w:pPr>
      <w:rPr>
        <w:rFonts w:ascii="Wingdings" w:hAnsi="Wingdings" w:hint="default"/>
      </w:rPr>
    </w:lvl>
    <w:lvl w:ilvl="3" w:tplc="04090001" w:tentative="1">
      <w:start w:val="1"/>
      <w:numFmt w:val="bullet"/>
      <w:lvlText w:val=""/>
      <w:lvlJc w:val="left"/>
      <w:pPr>
        <w:tabs>
          <w:tab w:val="num" w:pos="3803"/>
        </w:tabs>
        <w:ind w:left="3803" w:hanging="360"/>
      </w:pPr>
      <w:rPr>
        <w:rFonts w:ascii="Symbol" w:hAnsi="Symbol" w:hint="default"/>
      </w:rPr>
    </w:lvl>
    <w:lvl w:ilvl="4" w:tplc="04090003" w:tentative="1">
      <w:start w:val="1"/>
      <w:numFmt w:val="bullet"/>
      <w:lvlText w:val="o"/>
      <w:lvlJc w:val="left"/>
      <w:pPr>
        <w:tabs>
          <w:tab w:val="num" w:pos="4523"/>
        </w:tabs>
        <w:ind w:left="4523" w:hanging="360"/>
      </w:pPr>
      <w:rPr>
        <w:rFonts w:ascii="Courier New" w:hAnsi="Courier New" w:cs="Courier New" w:hint="default"/>
      </w:rPr>
    </w:lvl>
    <w:lvl w:ilvl="5" w:tplc="04090005" w:tentative="1">
      <w:start w:val="1"/>
      <w:numFmt w:val="bullet"/>
      <w:lvlText w:val=""/>
      <w:lvlJc w:val="left"/>
      <w:pPr>
        <w:tabs>
          <w:tab w:val="num" w:pos="5243"/>
        </w:tabs>
        <w:ind w:left="5243" w:hanging="360"/>
      </w:pPr>
      <w:rPr>
        <w:rFonts w:ascii="Wingdings" w:hAnsi="Wingdings" w:hint="default"/>
      </w:rPr>
    </w:lvl>
    <w:lvl w:ilvl="6" w:tplc="04090001" w:tentative="1">
      <w:start w:val="1"/>
      <w:numFmt w:val="bullet"/>
      <w:lvlText w:val=""/>
      <w:lvlJc w:val="left"/>
      <w:pPr>
        <w:tabs>
          <w:tab w:val="num" w:pos="5963"/>
        </w:tabs>
        <w:ind w:left="5963" w:hanging="360"/>
      </w:pPr>
      <w:rPr>
        <w:rFonts w:ascii="Symbol" w:hAnsi="Symbol" w:hint="default"/>
      </w:rPr>
    </w:lvl>
    <w:lvl w:ilvl="7" w:tplc="04090003" w:tentative="1">
      <w:start w:val="1"/>
      <w:numFmt w:val="bullet"/>
      <w:lvlText w:val="o"/>
      <w:lvlJc w:val="left"/>
      <w:pPr>
        <w:tabs>
          <w:tab w:val="num" w:pos="6683"/>
        </w:tabs>
        <w:ind w:left="6683" w:hanging="360"/>
      </w:pPr>
      <w:rPr>
        <w:rFonts w:ascii="Courier New" w:hAnsi="Courier New" w:cs="Courier New" w:hint="default"/>
      </w:rPr>
    </w:lvl>
    <w:lvl w:ilvl="8" w:tplc="04090005" w:tentative="1">
      <w:start w:val="1"/>
      <w:numFmt w:val="bullet"/>
      <w:lvlText w:val=""/>
      <w:lvlJc w:val="left"/>
      <w:pPr>
        <w:tabs>
          <w:tab w:val="num" w:pos="7403"/>
        </w:tabs>
        <w:ind w:left="7403" w:hanging="360"/>
      </w:pPr>
      <w:rPr>
        <w:rFonts w:ascii="Wingdings" w:hAnsi="Wingdings" w:hint="default"/>
      </w:rPr>
    </w:lvl>
  </w:abstractNum>
  <w:abstractNum w:abstractNumId="1" w15:restartNumberingAfterBreak="0">
    <w:nsid w:val="03812ADA"/>
    <w:multiLevelType w:val="multilevel"/>
    <w:tmpl w:val="A216B900"/>
    <w:lvl w:ilvl="0">
      <w:start w:val="1"/>
      <w:numFmt w:val="decimalFullWidth"/>
      <w:lvlText w:val="%1."/>
      <w:lvlJc w:val="left"/>
      <w:pPr>
        <w:ind w:left="360" w:hanging="360"/>
      </w:pPr>
      <w:rPr>
        <w:rFonts w:ascii="Verdana" w:eastAsia="Verdana" w:hAnsi="Verdana" w:cs="Verdana"/>
      </w:rPr>
    </w:lvl>
    <w:lvl w:ilvl="1">
      <w:start w:val="1"/>
      <w:numFmt w:val="decimalFullWidth"/>
      <w:lvlText w:val="%1.%2"/>
      <w:lvlJc w:val="left"/>
      <w:pPr>
        <w:ind w:left="1800" w:hanging="720"/>
      </w:pPr>
      <w:rPr>
        <w:rFonts w:hint="default"/>
      </w:rPr>
    </w:lvl>
    <w:lvl w:ilvl="2">
      <w:start w:val="1"/>
      <w:numFmt w:val="decimalFullWidth"/>
      <w:lvlText w:val="%1.%2.%3"/>
      <w:lvlJc w:val="left"/>
      <w:pPr>
        <w:ind w:left="2880" w:hanging="720"/>
      </w:pPr>
      <w:rPr>
        <w:rFonts w:hint="default"/>
      </w:rPr>
    </w:lvl>
    <w:lvl w:ilvl="3">
      <w:start w:val="1"/>
      <w:numFmt w:val="decimalFullWidth"/>
      <w:lvlText w:val="%1.%2.%3.%4"/>
      <w:lvlJc w:val="left"/>
      <w:pPr>
        <w:ind w:left="4320" w:hanging="1080"/>
      </w:pPr>
      <w:rPr>
        <w:rFonts w:hint="default"/>
      </w:rPr>
    </w:lvl>
    <w:lvl w:ilvl="4">
      <w:start w:val="1"/>
      <w:numFmt w:val="decimalFullWidth"/>
      <w:lvlText w:val="%1.%2.%3.%4.%5"/>
      <w:lvlJc w:val="left"/>
      <w:pPr>
        <w:ind w:left="5760" w:hanging="1440"/>
      </w:pPr>
      <w:rPr>
        <w:rFonts w:hint="default"/>
      </w:rPr>
    </w:lvl>
    <w:lvl w:ilvl="5">
      <w:start w:val="1"/>
      <w:numFmt w:val="decimalFullWidth"/>
      <w:lvlText w:val="%1.%2.%3.%4.%5.%6"/>
      <w:lvlJc w:val="left"/>
      <w:pPr>
        <w:ind w:left="6840" w:hanging="1440"/>
      </w:pPr>
      <w:rPr>
        <w:rFonts w:hint="default"/>
      </w:rPr>
    </w:lvl>
    <w:lvl w:ilvl="6">
      <w:start w:val="1"/>
      <w:numFmt w:val="decimalFullWidth"/>
      <w:lvlText w:val="%1.%2.%3.%4.%5.%6.%7"/>
      <w:lvlJc w:val="left"/>
      <w:pPr>
        <w:ind w:left="8280" w:hanging="1800"/>
      </w:pPr>
      <w:rPr>
        <w:rFonts w:hint="default"/>
      </w:rPr>
    </w:lvl>
    <w:lvl w:ilvl="7">
      <w:start w:val="1"/>
      <w:numFmt w:val="decimalFullWidth"/>
      <w:lvlText w:val="%1.%2.%3.%4.%5.%6.%7.%8"/>
      <w:lvlJc w:val="left"/>
      <w:pPr>
        <w:ind w:left="9720" w:hanging="2160"/>
      </w:pPr>
      <w:rPr>
        <w:rFonts w:hint="default"/>
      </w:rPr>
    </w:lvl>
    <w:lvl w:ilvl="8">
      <w:start w:val="1"/>
      <w:numFmt w:val="decimalFullWidth"/>
      <w:lvlText w:val="%1.%2.%3.%4.%5.%6.%7.%8.%9"/>
      <w:lvlJc w:val="left"/>
      <w:pPr>
        <w:ind w:left="10800" w:hanging="2160"/>
      </w:pPr>
      <w:rPr>
        <w:rFonts w:hint="default"/>
      </w:rPr>
    </w:lvl>
  </w:abstractNum>
  <w:abstractNum w:abstractNumId="2" w15:restartNumberingAfterBreak="0">
    <w:nsid w:val="076F6391"/>
    <w:multiLevelType w:val="multilevel"/>
    <w:tmpl w:val="1214F896"/>
    <w:lvl w:ilvl="0">
      <w:start w:val="2"/>
      <w:numFmt w:val="decimalFullWidth"/>
      <w:lvlText w:val="%1"/>
      <w:lvlJc w:val="left"/>
      <w:pPr>
        <w:ind w:left="360" w:hanging="360"/>
      </w:pPr>
      <w:rPr>
        <w:rFonts w:hint="default"/>
      </w:rPr>
    </w:lvl>
    <w:lvl w:ilvl="1">
      <w:start w:val="1"/>
      <w:numFmt w:val="decimalFullWidth"/>
      <w:lvlText w:val="%1.%2"/>
      <w:lvlJc w:val="left"/>
      <w:pPr>
        <w:ind w:left="1800" w:hanging="720"/>
      </w:pPr>
      <w:rPr>
        <w:rFonts w:hint="default"/>
      </w:rPr>
    </w:lvl>
    <w:lvl w:ilvl="2">
      <w:start w:val="1"/>
      <w:numFmt w:val="decimalFullWidth"/>
      <w:lvlText w:val="%1.%2.%3"/>
      <w:lvlJc w:val="left"/>
      <w:pPr>
        <w:ind w:left="2880" w:hanging="720"/>
      </w:pPr>
      <w:rPr>
        <w:rFonts w:hint="default"/>
      </w:rPr>
    </w:lvl>
    <w:lvl w:ilvl="3">
      <w:start w:val="1"/>
      <w:numFmt w:val="decimalFullWidth"/>
      <w:lvlText w:val="%1.%2.%3.%4"/>
      <w:lvlJc w:val="left"/>
      <w:pPr>
        <w:ind w:left="4320" w:hanging="1080"/>
      </w:pPr>
      <w:rPr>
        <w:rFonts w:hint="default"/>
      </w:rPr>
    </w:lvl>
    <w:lvl w:ilvl="4">
      <w:start w:val="1"/>
      <w:numFmt w:val="decimalFullWidth"/>
      <w:lvlText w:val="%1.%2.%3.%4.%5"/>
      <w:lvlJc w:val="left"/>
      <w:pPr>
        <w:ind w:left="5760" w:hanging="1440"/>
      </w:pPr>
      <w:rPr>
        <w:rFonts w:hint="default"/>
      </w:rPr>
    </w:lvl>
    <w:lvl w:ilvl="5">
      <w:start w:val="1"/>
      <w:numFmt w:val="decimalFullWidth"/>
      <w:lvlText w:val="%1.%2.%3.%4.%5.%6"/>
      <w:lvlJc w:val="left"/>
      <w:pPr>
        <w:ind w:left="6840" w:hanging="1440"/>
      </w:pPr>
      <w:rPr>
        <w:rFonts w:hint="default"/>
      </w:rPr>
    </w:lvl>
    <w:lvl w:ilvl="6">
      <w:start w:val="1"/>
      <w:numFmt w:val="decimalFullWidth"/>
      <w:lvlText w:val="%1.%2.%3.%4.%5.%6.%7"/>
      <w:lvlJc w:val="left"/>
      <w:pPr>
        <w:ind w:left="8280" w:hanging="1800"/>
      </w:pPr>
      <w:rPr>
        <w:rFonts w:hint="default"/>
      </w:rPr>
    </w:lvl>
    <w:lvl w:ilvl="7">
      <w:start w:val="1"/>
      <w:numFmt w:val="decimalFullWidth"/>
      <w:lvlText w:val="%1.%2.%3.%4.%5.%6.%7.%8"/>
      <w:lvlJc w:val="left"/>
      <w:pPr>
        <w:ind w:left="9720" w:hanging="2160"/>
      </w:pPr>
      <w:rPr>
        <w:rFonts w:hint="default"/>
      </w:rPr>
    </w:lvl>
    <w:lvl w:ilvl="8">
      <w:start w:val="1"/>
      <w:numFmt w:val="decimalFullWidth"/>
      <w:lvlText w:val="%1.%2.%3.%4.%5.%6.%7.%8.%9"/>
      <w:lvlJc w:val="left"/>
      <w:pPr>
        <w:ind w:left="10800" w:hanging="2160"/>
      </w:pPr>
      <w:rPr>
        <w:rFonts w:hint="default"/>
      </w:rPr>
    </w:lvl>
  </w:abstractNum>
  <w:abstractNum w:abstractNumId="3" w15:restartNumberingAfterBreak="0">
    <w:nsid w:val="07DD150D"/>
    <w:multiLevelType w:val="hybridMultilevel"/>
    <w:tmpl w:val="5F0482A8"/>
    <w:lvl w:ilvl="0" w:tplc="DE0E4798">
      <w:start w:val="1"/>
      <w:numFmt w:val="arabicAlpha"/>
      <w:lvlText w:val="(%1)"/>
      <w:lvlJc w:val="left"/>
      <w:pPr>
        <w:ind w:left="927" w:hanging="360"/>
      </w:pPr>
    </w:lvl>
    <w:lvl w:ilvl="1" w:tplc="00F03A0A">
      <w:start w:val="1"/>
      <w:numFmt w:val="arabicAlpha"/>
      <w:lvlText w:val="%2."/>
      <w:lvlJc w:val="left"/>
      <w:pPr>
        <w:ind w:left="1647" w:hanging="360"/>
      </w:pPr>
    </w:lvl>
    <w:lvl w:ilvl="2" w:tplc="F1000EAE">
      <w:start w:val="1"/>
      <w:numFmt w:val="arabicAbjad"/>
      <w:lvlText w:val="%3."/>
      <w:lvlJc w:val="right"/>
      <w:pPr>
        <w:ind w:left="2367" w:hanging="180"/>
      </w:pPr>
    </w:lvl>
    <w:lvl w:ilvl="3" w:tplc="85B26644">
      <w:start w:val="1"/>
      <w:numFmt w:val="decimalFullWidth"/>
      <w:lvlText w:val="%4."/>
      <w:lvlJc w:val="left"/>
      <w:pPr>
        <w:ind w:left="3087" w:hanging="360"/>
      </w:pPr>
    </w:lvl>
    <w:lvl w:ilvl="4" w:tplc="CDEE9E8A">
      <w:start w:val="1"/>
      <w:numFmt w:val="arabicAlpha"/>
      <w:lvlText w:val="%5."/>
      <w:lvlJc w:val="left"/>
      <w:pPr>
        <w:ind w:left="3807" w:hanging="360"/>
      </w:pPr>
    </w:lvl>
    <w:lvl w:ilvl="5" w:tplc="A2F62194">
      <w:start w:val="1"/>
      <w:numFmt w:val="arabicAbjad"/>
      <w:lvlText w:val="%6."/>
      <w:lvlJc w:val="right"/>
      <w:pPr>
        <w:ind w:left="4527" w:hanging="180"/>
      </w:pPr>
    </w:lvl>
    <w:lvl w:ilvl="6" w:tplc="78C82B56">
      <w:start w:val="1"/>
      <w:numFmt w:val="decimalFullWidth"/>
      <w:lvlText w:val="%7."/>
      <w:lvlJc w:val="left"/>
      <w:pPr>
        <w:ind w:left="5247" w:hanging="360"/>
      </w:pPr>
    </w:lvl>
    <w:lvl w:ilvl="7" w:tplc="F7E80954">
      <w:start w:val="1"/>
      <w:numFmt w:val="arabicAlpha"/>
      <w:lvlText w:val="%8."/>
      <w:lvlJc w:val="left"/>
      <w:pPr>
        <w:ind w:left="5967" w:hanging="360"/>
      </w:pPr>
    </w:lvl>
    <w:lvl w:ilvl="8" w:tplc="3A02E250">
      <w:start w:val="1"/>
      <w:numFmt w:val="arabicAbjad"/>
      <w:lvlText w:val="%9."/>
      <w:lvlJc w:val="right"/>
      <w:pPr>
        <w:ind w:left="6687" w:hanging="180"/>
      </w:pPr>
    </w:lvl>
  </w:abstractNum>
  <w:abstractNum w:abstractNumId="4" w15:restartNumberingAfterBreak="0">
    <w:nsid w:val="0B877526"/>
    <w:multiLevelType w:val="hybridMultilevel"/>
    <w:tmpl w:val="0C64DAAA"/>
    <w:lvl w:ilvl="0" w:tplc="2000000F">
      <w:start w:val="1"/>
      <w:numFmt w:val="decimalFullWidth"/>
      <w:lvlText w:val="%1."/>
      <w:lvlJc w:val="left"/>
      <w:pPr>
        <w:ind w:left="720" w:hanging="360"/>
      </w:pPr>
      <w:rPr>
        <w:rFonts w:hint="default"/>
      </w:rPr>
    </w:lvl>
    <w:lvl w:ilvl="1" w:tplc="20000019" w:tentative="1">
      <w:start w:val="1"/>
      <w:numFmt w:val="arabicAlpha"/>
      <w:lvlText w:val="%2."/>
      <w:lvlJc w:val="left"/>
      <w:pPr>
        <w:ind w:left="1440" w:hanging="360"/>
      </w:pPr>
    </w:lvl>
    <w:lvl w:ilvl="2" w:tplc="2000001B" w:tentative="1">
      <w:start w:val="1"/>
      <w:numFmt w:val="arabicAbjad"/>
      <w:lvlText w:val="%3."/>
      <w:lvlJc w:val="right"/>
      <w:pPr>
        <w:ind w:left="2160" w:hanging="180"/>
      </w:pPr>
    </w:lvl>
    <w:lvl w:ilvl="3" w:tplc="2000000F" w:tentative="1">
      <w:start w:val="1"/>
      <w:numFmt w:val="decimalFullWidth"/>
      <w:lvlText w:val="%4."/>
      <w:lvlJc w:val="left"/>
      <w:pPr>
        <w:ind w:left="2880" w:hanging="360"/>
      </w:pPr>
    </w:lvl>
    <w:lvl w:ilvl="4" w:tplc="20000019" w:tentative="1">
      <w:start w:val="1"/>
      <w:numFmt w:val="arabicAlpha"/>
      <w:lvlText w:val="%5."/>
      <w:lvlJc w:val="left"/>
      <w:pPr>
        <w:ind w:left="3600" w:hanging="360"/>
      </w:pPr>
    </w:lvl>
    <w:lvl w:ilvl="5" w:tplc="2000001B" w:tentative="1">
      <w:start w:val="1"/>
      <w:numFmt w:val="arabicAbjad"/>
      <w:lvlText w:val="%6."/>
      <w:lvlJc w:val="right"/>
      <w:pPr>
        <w:ind w:left="4320" w:hanging="180"/>
      </w:pPr>
    </w:lvl>
    <w:lvl w:ilvl="6" w:tplc="2000000F" w:tentative="1">
      <w:start w:val="1"/>
      <w:numFmt w:val="decimalFullWidth"/>
      <w:lvlText w:val="%7."/>
      <w:lvlJc w:val="left"/>
      <w:pPr>
        <w:ind w:left="5040" w:hanging="360"/>
      </w:pPr>
    </w:lvl>
    <w:lvl w:ilvl="7" w:tplc="20000019" w:tentative="1">
      <w:start w:val="1"/>
      <w:numFmt w:val="arabicAlpha"/>
      <w:lvlText w:val="%8."/>
      <w:lvlJc w:val="left"/>
      <w:pPr>
        <w:ind w:left="5760" w:hanging="360"/>
      </w:pPr>
    </w:lvl>
    <w:lvl w:ilvl="8" w:tplc="2000001B" w:tentative="1">
      <w:start w:val="1"/>
      <w:numFmt w:val="arabicAbjad"/>
      <w:lvlText w:val="%9."/>
      <w:lvlJc w:val="right"/>
      <w:pPr>
        <w:ind w:left="6480" w:hanging="180"/>
      </w:pPr>
    </w:lvl>
  </w:abstractNum>
  <w:abstractNum w:abstractNumId="5" w15:restartNumberingAfterBreak="0">
    <w:nsid w:val="0FEC4648"/>
    <w:multiLevelType w:val="hybridMultilevel"/>
    <w:tmpl w:val="09484996"/>
    <w:lvl w:ilvl="0" w:tplc="5EC0770C">
      <w:start w:val="1"/>
      <w:numFmt w:val="arabicAlpha"/>
      <w:lvlText w:val="(%1)"/>
      <w:lvlJc w:val="left"/>
      <w:pPr>
        <w:ind w:left="927" w:hanging="360"/>
      </w:pPr>
    </w:lvl>
    <w:lvl w:ilvl="1" w:tplc="82BABEF6">
      <w:start w:val="1"/>
      <w:numFmt w:val="arabicAlpha"/>
      <w:lvlText w:val="%2."/>
      <w:lvlJc w:val="left"/>
      <w:pPr>
        <w:ind w:left="1647" w:hanging="360"/>
      </w:pPr>
    </w:lvl>
    <w:lvl w:ilvl="2" w:tplc="612EBD2C">
      <w:start w:val="1"/>
      <w:numFmt w:val="arabicAbjad"/>
      <w:lvlText w:val="%3."/>
      <w:lvlJc w:val="right"/>
      <w:pPr>
        <w:ind w:left="2367" w:hanging="180"/>
      </w:pPr>
    </w:lvl>
    <w:lvl w:ilvl="3" w:tplc="F752B104">
      <w:start w:val="1"/>
      <w:numFmt w:val="decimalFullWidth"/>
      <w:lvlText w:val="%4."/>
      <w:lvlJc w:val="left"/>
      <w:pPr>
        <w:ind w:left="3087" w:hanging="360"/>
      </w:pPr>
    </w:lvl>
    <w:lvl w:ilvl="4" w:tplc="8D346C40">
      <w:start w:val="1"/>
      <w:numFmt w:val="arabicAlpha"/>
      <w:lvlText w:val="%5."/>
      <w:lvlJc w:val="left"/>
      <w:pPr>
        <w:ind w:left="3807" w:hanging="360"/>
      </w:pPr>
    </w:lvl>
    <w:lvl w:ilvl="5" w:tplc="4B00BCAE">
      <w:start w:val="1"/>
      <w:numFmt w:val="arabicAbjad"/>
      <w:lvlText w:val="%6."/>
      <w:lvlJc w:val="right"/>
      <w:pPr>
        <w:ind w:left="4527" w:hanging="180"/>
      </w:pPr>
    </w:lvl>
    <w:lvl w:ilvl="6" w:tplc="18CCC9EC">
      <w:start w:val="1"/>
      <w:numFmt w:val="decimalFullWidth"/>
      <w:lvlText w:val="%7."/>
      <w:lvlJc w:val="left"/>
      <w:pPr>
        <w:ind w:left="5247" w:hanging="360"/>
      </w:pPr>
    </w:lvl>
    <w:lvl w:ilvl="7" w:tplc="08564B48">
      <w:start w:val="1"/>
      <w:numFmt w:val="arabicAlpha"/>
      <w:lvlText w:val="%8."/>
      <w:lvlJc w:val="left"/>
      <w:pPr>
        <w:ind w:left="5967" w:hanging="360"/>
      </w:pPr>
    </w:lvl>
    <w:lvl w:ilvl="8" w:tplc="55D8A834">
      <w:start w:val="1"/>
      <w:numFmt w:val="arabicAbjad"/>
      <w:lvlText w:val="%9."/>
      <w:lvlJc w:val="right"/>
      <w:pPr>
        <w:ind w:left="6687" w:hanging="180"/>
      </w:pPr>
    </w:lvl>
  </w:abstractNum>
  <w:abstractNum w:abstractNumId="6" w15:restartNumberingAfterBreak="0">
    <w:nsid w:val="17C614CA"/>
    <w:multiLevelType w:val="hybridMultilevel"/>
    <w:tmpl w:val="BE3C9B88"/>
    <w:lvl w:ilvl="0" w:tplc="26B09654">
      <w:start w:val="1"/>
      <w:numFmt w:val="arabicAlpha"/>
      <w:lvlText w:val="(%1)"/>
      <w:lvlJc w:val="left"/>
      <w:pPr>
        <w:ind w:left="927" w:hanging="360"/>
      </w:pPr>
    </w:lvl>
    <w:lvl w:ilvl="1" w:tplc="AEBAA246">
      <w:start w:val="1"/>
      <w:numFmt w:val="arabicAlpha"/>
      <w:lvlText w:val="%2."/>
      <w:lvlJc w:val="left"/>
      <w:pPr>
        <w:ind w:left="1647" w:hanging="360"/>
      </w:pPr>
    </w:lvl>
    <w:lvl w:ilvl="2" w:tplc="F7D41AE2">
      <w:start w:val="1"/>
      <w:numFmt w:val="arabicAbjad"/>
      <w:lvlText w:val="%3."/>
      <w:lvlJc w:val="right"/>
      <w:pPr>
        <w:ind w:left="2367" w:hanging="180"/>
      </w:pPr>
    </w:lvl>
    <w:lvl w:ilvl="3" w:tplc="C5C8FCC4">
      <w:start w:val="1"/>
      <w:numFmt w:val="decimalFullWidth"/>
      <w:lvlText w:val="%4."/>
      <w:lvlJc w:val="left"/>
      <w:pPr>
        <w:ind w:left="3087" w:hanging="360"/>
      </w:pPr>
    </w:lvl>
    <w:lvl w:ilvl="4" w:tplc="74F688AC">
      <w:start w:val="1"/>
      <w:numFmt w:val="arabicAlpha"/>
      <w:lvlText w:val="%5."/>
      <w:lvlJc w:val="left"/>
      <w:pPr>
        <w:ind w:left="3807" w:hanging="360"/>
      </w:pPr>
    </w:lvl>
    <w:lvl w:ilvl="5" w:tplc="90F8F2DC">
      <w:start w:val="1"/>
      <w:numFmt w:val="arabicAbjad"/>
      <w:lvlText w:val="%6."/>
      <w:lvlJc w:val="right"/>
      <w:pPr>
        <w:ind w:left="4527" w:hanging="180"/>
      </w:pPr>
    </w:lvl>
    <w:lvl w:ilvl="6" w:tplc="9370AC40">
      <w:start w:val="1"/>
      <w:numFmt w:val="decimalFullWidth"/>
      <w:lvlText w:val="%7."/>
      <w:lvlJc w:val="left"/>
      <w:pPr>
        <w:ind w:left="5247" w:hanging="360"/>
      </w:pPr>
    </w:lvl>
    <w:lvl w:ilvl="7" w:tplc="9E2470B2">
      <w:start w:val="1"/>
      <w:numFmt w:val="arabicAlpha"/>
      <w:lvlText w:val="%8."/>
      <w:lvlJc w:val="left"/>
      <w:pPr>
        <w:ind w:left="5967" w:hanging="360"/>
      </w:pPr>
    </w:lvl>
    <w:lvl w:ilvl="8" w:tplc="DFA2E1E0">
      <w:start w:val="1"/>
      <w:numFmt w:val="arabicAbjad"/>
      <w:lvlText w:val="%9."/>
      <w:lvlJc w:val="right"/>
      <w:pPr>
        <w:ind w:left="6687" w:hanging="180"/>
      </w:pPr>
    </w:lvl>
  </w:abstractNum>
  <w:abstractNum w:abstractNumId="7" w15:restartNumberingAfterBreak="0">
    <w:nsid w:val="2E885BC3"/>
    <w:multiLevelType w:val="hybridMultilevel"/>
    <w:tmpl w:val="14DCAE32"/>
    <w:lvl w:ilvl="0" w:tplc="AA343464">
      <w:start w:val="1"/>
      <w:numFmt w:val="arabicAbjad"/>
      <w:pStyle w:val="StyleLeftLeft2cmHanging1cmBefore12pt"/>
      <w:lvlText w:val="(%1)"/>
      <w:lvlJc w:val="left"/>
      <w:pPr>
        <w:ind w:left="1569" w:hanging="360"/>
      </w:pPr>
      <w:rPr>
        <w:rFonts w:hint="default"/>
      </w:rPr>
    </w:lvl>
    <w:lvl w:ilvl="1" w:tplc="20000019" w:tentative="1">
      <w:start w:val="1"/>
      <w:numFmt w:val="arabicAlpha"/>
      <w:lvlText w:val="%2."/>
      <w:lvlJc w:val="left"/>
      <w:pPr>
        <w:ind w:left="2289" w:hanging="360"/>
      </w:pPr>
    </w:lvl>
    <w:lvl w:ilvl="2" w:tplc="2000001B" w:tentative="1">
      <w:start w:val="1"/>
      <w:numFmt w:val="arabicAbjad"/>
      <w:lvlText w:val="%3."/>
      <w:lvlJc w:val="right"/>
      <w:pPr>
        <w:ind w:left="3009" w:hanging="180"/>
      </w:pPr>
    </w:lvl>
    <w:lvl w:ilvl="3" w:tplc="2000000F" w:tentative="1">
      <w:start w:val="1"/>
      <w:numFmt w:val="decimalFullWidth"/>
      <w:lvlText w:val="%4."/>
      <w:lvlJc w:val="left"/>
      <w:pPr>
        <w:ind w:left="3729" w:hanging="360"/>
      </w:pPr>
    </w:lvl>
    <w:lvl w:ilvl="4" w:tplc="20000019" w:tentative="1">
      <w:start w:val="1"/>
      <w:numFmt w:val="arabicAlpha"/>
      <w:lvlText w:val="%5."/>
      <w:lvlJc w:val="left"/>
      <w:pPr>
        <w:ind w:left="4449" w:hanging="360"/>
      </w:pPr>
    </w:lvl>
    <w:lvl w:ilvl="5" w:tplc="2000001B" w:tentative="1">
      <w:start w:val="1"/>
      <w:numFmt w:val="arabicAbjad"/>
      <w:lvlText w:val="%6."/>
      <w:lvlJc w:val="right"/>
      <w:pPr>
        <w:ind w:left="5169" w:hanging="180"/>
      </w:pPr>
    </w:lvl>
    <w:lvl w:ilvl="6" w:tplc="2000000F" w:tentative="1">
      <w:start w:val="1"/>
      <w:numFmt w:val="decimalFullWidth"/>
      <w:lvlText w:val="%7."/>
      <w:lvlJc w:val="left"/>
      <w:pPr>
        <w:ind w:left="5889" w:hanging="360"/>
      </w:pPr>
    </w:lvl>
    <w:lvl w:ilvl="7" w:tplc="20000019" w:tentative="1">
      <w:start w:val="1"/>
      <w:numFmt w:val="arabicAlpha"/>
      <w:lvlText w:val="%8."/>
      <w:lvlJc w:val="left"/>
      <w:pPr>
        <w:ind w:left="6609" w:hanging="360"/>
      </w:pPr>
    </w:lvl>
    <w:lvl w:ilvl="8" w:tplc="2000001B" w:tentative="1">
      <w:start w:val="1"/>
      <w:numFmt w:val="arabicAbjad"/>
      <w:lvlText w:val="%9."/>
      <w:lvlJc w:val="right"/>
      <w:pPr>
        <w:ind w:left="7329" w:hanging="180"/>
      </w:pPr>
    </w:lvl>
  </w:abstractNum>
  <w:abstractNum w:abstractNumId="8" w15:restartNumberingAfterBreak="0">
    <w:nsid w:val="36593DE5"/>
    <w:multiLevelType w:val="hybridMultilevel"/>
    <w:tmpl w:val="A858A290"/>
    <w:lvl w:ilvl="0" w:tplc="35D82DBA">
      <w:start w:val="1"/>
      <w:numFmt w:val="decimalFullWidth"/>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9" w15:restartNumberingAfterBreak="0">
    <w:nsid w:val="3DA35311"/>
    <w:multiLevelType w:val="hybridMultilevel"/>
    <w:tmpl w:val="EC5ACF2A"/>
    <w:lvl w:ilvl="0" w:tplc="FFFFFFFF">
      <w:start w:val="1"/>
      <w:numFmt w:val="arabicAlpha"/>
      <w:pStyle w:val="StyleLeftLeft1cmHanging1cmBefore12pt"/>
      <w:lvlText w:val="(%1)"/>
      <w:lvlJc w:val="left"/>
      <w:pPr>
        <w:ind w:left="1068" w:hanging="360"/>
      </w:pPr>
      <w:rPr>
        <w:b w:val="0"/>
        <w:bCs w:val="0"/>
      </w:rPr>
    </w:lvl>
    <w:lvl w:ilvl="1" w:tplc="20000019">
      <w:start w:val="1"/>
      <w:numFmt w:val="arabicAlpha"/>
      <w:lvlText w:val="%2."/>
      <w:lvlJc w:val="left"/>
      <w:pPr>
        <w:ind w:left="1788" w:hanging="360"/>
      </w:pPr>
    </w:lvl>
    <w:lvl w:ilvl="2" w:tplc="2000001B" w:tentative="1">
      <w:start w:val="1"/>
      <w:numFmt w:val="arabicAbjad"/>
      <w:lvlText w:val="%3."/>
      <w:lvlJc w:val="right"/>
      <w:pPr>
        <w:ind w:left="2508" w:hanging="180"/>
      </w:pPr>
    </w:lvl>
    <w:lvl w:ilvl="3" w:tplc="2000000F" w:tentative="1">
      <w:start w:val="1"/>
      <w:numFmt w:val="decimalFullWidth"/>
      <w:lvlText w:val="%4."/>
      <w:lvlJc w:val="left"/>
      <w:pPr>
        <w:ind w:left="3228" w:hanging="360"/>
      </w:pPr>
    </w:lvl>
    <w:lvl w:ilvl="4" w:tplc="20000019" w:tentative="1">
      <w:start w:val="1"/>
      <w:numFmt w:val="arabicAlpha"/>
      <w:lvlText w:val="%5."/>
      <w:lvlJc w:val="left"/>
      <w:pPr>
        <w:ind w:left="3948" w:hanging="360"/>
      </w:pPr>
    </w:lvl>
    <w:lvl w:ilvl="5" w:tplc="2000001B" w:tentative="1">
      <w:start w:val="1"/>
      <w:numFmt w:val="arabicAbjad"/>
      <w:lvlText w:val="%6."/>
      <w:lvlJc w:val="right"/>
      <w:pPr>
        <w:ind w:left="4668" w:hanging="180"/>
      </w:pPr>
    </w:lvl>
    <w:lvl w:ilvl="6" w:tplc="2000000F" w:tentative="1">
      <w:start w:val="1"/>
      <w:numFmt w:val="decimalFullWidth"/>
      <w:lvlText w:val="%7."/>
      <w:lvlJc w:val="left"/>
      <w:pPr>
        <w:ind w:left="5388" w:hanging="360"/>
      </w:pPr>
    </w:lvl>
    <w:lvl w:ilvl="7" w:tplc="20000019" w:tentative="1">
      <w:start w:val="1"/>
      <w:numFmt w:val="arabicAlpha"/>
      <w:lvlText w:val="%8."/>
      <w:lvlJc w:val="left"/>
      <w:pPr>
        <w:ind w:left="6108" w:hanging="360"/>
      </w:pPr>
    </w:lvl>
    <w:lvl w:ilvl="8" w:tplc="2000001B" w:tentative="1">
      <w:start w:val="1"/>
      <w:numFmt w:val="arabicAbjad"/>
      <w:lvlText w:val="%9."/>
      <w:lvlJc w:val="right"/>
      <w:pPr>
        <w:ind w:left="6828" w:hanging="180"/>
      </w:pPr>
    </w:lvl>
  </w:abstractNum>
  <w:abstractNum w:abstractNumId="10" w15:restartNumberingAfterBreak="0">
    <w:nsid w:val="45121559"/>
    <w:multiLevelType w:val="multilevel"/>
    <w:tmpl w:val="A216B900"/>
    <w:lvl w:ilvl="0">
      <w:start w:val="1"/>
      <w:numFmt w:val="decimalFullWidth"/>
      <w:lvlText w:val="%1."/>
      <w:lvlJc w:val="left"/>
      <w:pPr>
        <w:ind w:left="360" w:hanging="360"/>
      </w:pPr>
      <w:rPr>
        <w:rFonts w:ascii="Verdana" w:eastAsia="Verdana" w:hAnsi="Verdana" w:cs="Verdana"/>
      </w:rPr>
    </w:lvl>
    <w:lvl w:ilvl="1">
      <w:start w:val="1"/>
      <w:numFmt w:val="decimalFullWidth"/>
      <w:lvlText w:val="%1.%2"/>
      <w:lvlJc w:val="left"/>
      <w:pPr>
        <w:ind w:left="1800" w:hanging="720"/>
      </w:pPr>
      <w:rPr>
        <w:rFonts w:hint="default"/>
      </w:rPr>
    </w:lvl>
    <w:lvl w:ilvl="2">
      <w:start w:val="1"/>
      <w:numFmt w:val="decimalFullWidth"/>
      <w:lvlText w:val="%1.%2.%3"/>
      <w:lvlJc w:val="left"/>
      <w:pPr>
        <w:ind w:left="2880" w:hanging="720"/>
      </w:pPr>
      <w:rPr>
        <w:rFonts w:hint="default"/>
      </w:rPr>
    </w:lvl>
    <w:lvl w:ilvl="3">
      <w:start w:val="1"/>
      <w:numFmt w:val="decimalFullWidth"/>
      <w:lvlText w:val="%1.%2.%3.%4"/>
      <w:lvlJc w:val="left"/>
      <w:pPr>
        <w:ind w:left="4320" w:hanging="1080"/>
      </w:pPr>
      <w:rPr>
        <w:rFonts w:hint="default"/>
      </w:rPr>
    </w:lvl>
    <w:lvl w:ilvl="4">
      <w:start w:val="1"/>
      <w:numFmt w:val="decimalFullWidth"/>
      <w:lvlText w:val="%1.%2.%3.%4.%5"/>
      <w:lvlJc w:val="left"/>
      <w:pPr>
        <w:ind w:left="5760" w:hanging="1440"/>
      </w:pPr>
      <w:rPr>
        <w:rFonts w:hint="default"/>
      </w:rPr>
    </w:lvl>
    <w:lvl w:ilvl="5">
      <w:start w:val="1"/>
      <w:numFmt w:val="decimalFullWidth"/>
      <w:lvlText w:val="%1.%2.%3.%4.%5.%6"/>
      <w:lvlJc w:val="left"/>
      <w:pPr>
        <w:ind w:left="6840" w:hanging="1440"/>
      </w:pPr>
      <w:rPr>
        <w:rFonts w:hint="default"/>
      </w:rPr>
    </w:lvl>
    <w:lvl w:ilvl="6">
      <w:start w:val="1"/>
      <w:numFmt w:val="decimalFullWidth"/>
      <w:lvlText w:val="%1.%2.%3.%4.%5.%6.%7"/>
      <w:lvlJc w:val="left"/>
      <w:pPr>
        <w:ind w:left="8280" w:hanging="1800"/>
      </w:pPr>
      <w:rPr>
        <w:rFonts w:hint="default"/>
      </w:rPr>
    </w:lvl>
    <w:lvl w:ilvl="7">
      <w:start w:val="1"/>
      <w:numFmt w:val="decimalFullWidth"/>
      <w:lvlText w:val="%1.%2.%3.%4.%5.%6.%7.%8"/>
      <w:lvlJc w:val="left"/>
      <w:pPr>
        <w:ind w:left="9720" w:hanging="2160"/>
      </w:pPr>
      <w:rPr>
        <w:rFonts w:hint="default"/>
      </w:rPr>
    </w:lvl>
    <w:lvl w:ilvl="8">
      <w:start w:val="1"/>
      <w:numFmt w:val="decimalFullWidth"/>
      <w:lvlText w:val="%1.%2.%3.%4.%5.%6.%7.%8.%9"/>
      <w:lvlJc w:val="left"/>
      <w:pPr>
        <w:ind w:left="10800" w:hanging="2160"/>
      </w:pPr>
      <w:rPr>
        <w:rFonts w:hint="default"/>
      </w:rPr>
    </w:lvl>
  </w:abstractNum>
  <w:abstractNum w:abstractNumId="11" w15:restartNumberingAfterBreak="0">
    <w:nsid w:val="693974F8"/>
    <w:multiLevelType w:val="hybridMultilevel"/>
    <w:tmpl w:val="9B1E6E42"/>
    <w:lvl w:ilvl="0" w:tplc="BE5A2EB4">
      <w:start w:val="1"/>
      <w:numFmt w:val="arabicAlpha"/>
      <w:lvlText w:val="(%1)"/>
      <w:lvlJc w:val="left"/>
      <w:pPr>
        <w:ind w:left="720" w:hanging="360"/>
      </w:pPr>
    </w:lvl>
    <w:lvl w:ilvl="1" w:tplc="20000019" w:tentative="1">
      <w:start w:val="1"/>
      <w:numFmt w:val="arabicAlpha"/>
      <w:lvlText w:val="%2."/>
      <w:lvlJc w:val="left"/>
      <w:pPr>
        <w:ind w:left="1440" w:hanging="360"/>
      </w:pPr>
    </w:lvl>
    <w:lvl w:ilvl="2" w:tplc="2000001B" w:tentative="1">
      <w:start w:val="1"/>
      <w:numFmt w:val="arabicAbjad"/>
      <w:lvlText w:val="%3."/>
      <w:lvlJc w:val="right"/>
      <w:pPr>
        <w:ind w:left="2160" w:hanging="180"/>
      </w:pPr>
    </w:lvl>
    <w:lvl w:ilvl="3" w:tplc="2000000F" w:tentative="1">
      <w:start w:val="1"/>
      <w:numFmt w:val="decimalFullWidth"/>
      <w:lvlText w:val="%4."/>
      <w:lvlJc w:val="left"/>
      <w:pPr>
        <w:ind w:left="2880" w:hanging="360"/>
      </w:pPr>
    </w:lvl>
    <w:lvl w:ilvl="4" w:tplc="20000019" w:tentative="1">
      <w:start w:val="1"/>
      <w:numFmt w:val="arabicAlpha"/>
      <w:lvlText w:val="%5."/>
      <w:lvlJc w:val="left"/>
      <w:pPr>
        <w:ind w:left="3600" w:hanging="360"/>
      </w:pPr>
    </w:lvl>
    <w:lvl w:ilvl="5" w:tplc="2000001B" w:tentative="1">
      <w:start w:val="1"/>
      <w:numFmt w:val="arabicAbjad"/>
      <w:lvlText w:val="%6."/>
      <w:lvlJc w:val="right"/>
      <w:pPr>
        <w:ind w:left="4320" w:hanging="180"/>
      </w:pPr>
    </w:lvl>
    <w:lvl w:ilvl="6" w:tplc="2000000F" w:tentative="1">
      <w:start w:val="1"/>
      <w:numFmt w:val="decimalFullWidth"/>
      <w:lvlText w:val="%7."/>
      <w:lvlJc w:val="left"/>
      <w:pPr>
        <w:ind w:left="5040" w:hanging="360"/>
      </w:pPr>
    </w:lvl>
    <w:lvl w:ilvl="7" w:tplc="20000019" w:tentative="1">
      <w:start w:val="1"/>
      <w:numFmt w:val="arabicAlpha"/>
      <w:lvlText w:val="%8."/>
      <w:lvlJc w:val="left"/>
      <w:pPr>
        <w:ind w:left="5760" w:hanging="360"/>
      </w:pPr>
    </w:lvl>
    <w:lvl w:ilvl="8" w:tplc="2000001B" w:tentative="1">
      <w:start w:val="1"/>
      <w:numFmt w:val="arabicAbjad"/>
      <w:lvlText w:val="%9."/>
      <w:lvlJc w:val="right"/>
      <w:pPr>
        <w:ind w:left="6480" w:hanging="180"/>
      </w:pPr>
    </w:lvl>
  </w:abstractNum>
  <w:abstractNum w:abstractNumId="12" w15:restartNumberingAfterBreak="0">
    <w:nsid w:val="6F79534C"/>
    <w:multiLevelType w:val="hybridMultilevel"/>
    <w:tmpl w:val="9B546D8C"/>
    <w:lvl w:ilvl="0" w:tplc="C1E04454">
      <w:start w:val="3"/>
      <w:numFmt w:val="decimalFullWidth"/>
      <w:lvlText w:val="%1."/>
      <w:lvlJc w:val="left"/>
      <w:pPr>
        <w:ind w:left="720" w:hanging="360"/>
      </w:pPr>
      <w:rPr>
        <w:rFonts w:hint="default"/>
      </w:rPr>
    </w:lvl>
    <w:lvl w:ilvl="1" w:tplc="20000019" w:tentative="1">
      <w:start w:val="1"/>
      <w:numFmt w:val="arabicAlpha"/>
      <w:lvlText w:val="%2."/>
      <w:lvlJc w:val="left"/>
      <w:pPr>
        <w:ind w:left="1440" w:hanging="360"/>
      </w:pPr>
    </w:lvl>
    <w:lvl w:ilvl="2" w:tplc="2000001B" w:tentative="1">
      <w:start w:val="1"/>
      <w:numFmt w:val="arabicAbjad"/>
      <w:lvlText w:val="%3."/>
      <w:lvlJc w:val="right"/>
      <w:pPr>
        <w:ind w:left="2160" w:hanging="180"/>
      </w:pPr>
    </w:lvl>
    <w:lvl w:ilvl="3" w:tplc="2000000F" w:tentative="1">
      <w:start w:val="1"/>
      <w:numFmt w:val="decimalFullWidth"/>
      <w:lvlText w:val="%4."/>
      <w:lvlJc w:val="left"/>
      <w:pPr>
        <w:ind w:left="2880" w:hanging="360"/>
      </w:pPr>
    </w:lvl>
    <w:lvl w:ilvl="4" w:tplc="20000019" w:tentative="1">
      <w:start w:val="1"/>
      <w:numFmt w:val="arabicAlpha"/>
      <w:lvlText w:val="%5."/>
      <w:lvlJc w:val="left"/>
      <w:pPr>
        <w:ind w:left="3600" w:hanging="360"/>
      </w:pPr>
    </w:lvl>
    <w:lvl w:ilvl="5" w:tplc="2000001B" w:tentative="1">
      <w:start w:val="1"/>
      <w:numFmt w:val="arabicAbjad"/>
      <w:lvlText w:val="%6."/>
      <w:lvlJc w:val="right"/>
      <w:pPr>
        <w:ind w:left="4320" w:hanging="180"/>
      </w:pPr>
    </w:lvl>
    <w:lvl w:ilvl="6" w:tplc="2000000F" w:tentative="1">
      <w:start w:val="1"/>
      <w:numFmt w:val="decimalFullWidth"/>
      <w:lvlText w:val="%7."/>
      <w:lvlJc w:val="left"/>
      <w:pPr>
        <w:ind w:left="5040" w:hanging="360"/>
      </w:pPr>
    </w:lvl>
    <w:lvl w:ilvl="7" w:tplc="20000019" w:tentative="1">
      <w:start w:val="1"/>
      <w:numFmt w:val="arabicAlpha"/>
      <w:lvlText w:val="%8."/>
      <w:lvlJc w:val="left"/>
      <w:pPr>
        <w:ind w:left="5760" w:hanging="360"/>
      </w:pPr>
    </w:lvl>
    <w:lvl w:ilvl="8" w:tplc="2000001B" w:tentative="1">
      <w:start w:val="1"/>
      <w:numFmt w:val="arabicAbjad"/>
      <w:lvlText w:val="%9."/>
      <w:lvlJc w:val="right"/>
      <w:pPr>
        <w:ind w:left="6480" w:hanging="180"/>
      </w:pPr>
    </w:lvl>
  </w:abstractNum>
  <w:abstractNum w:abstractNumId="13" w15:restartNumberingAfterBreak="0">
    <w:nsid w:val="73B8AECA"/>
    <w:multiLevelType w:val="hybridMultilevel"/>
    <w:tmpl w:val="C9D0EC24"/>
    <w:lvl w:ilvl="0" w:tplc="BE5A2EB4">
      <w:start w:val="1"/>
      <w:numFmt w:val="arabicAlpha"/>
      <w:lvlText w:val="(%1)"/>
      <w:lvlJc w:val="left"/>
      <w:pPr>
        <w:ind w:left="927" w:hanging="360"/>
      </w:pPr>
    </w:lvl>
    <w:lvl w:ilvl="1" w:tplc="094ABEF4">
      <w:start w:val="1"/>
      <w:numFmt w:val="arabicAlpha"/>
      <w:lvlText w:val="%2."/>
      <w:lvlJc w:val="left"/>
      <w:pPr>
        <w:ind w:left="1647" w:hanging="360"/>
      </w:pPr>
    </w:lvl>
    <w:lvl w:ilvl="2" w:tplc="2A00BFE4">
      <w:start w:val="1"/>
      <w:numFmt w:val="arabicAbjad"/>
      <w:lvlText w:val="%3."/>
      <w:lvlJc w:val="right"/>
      <w:pPr>
        <w:ind w:left="2367" w:hanging="180"/>
      </w:pPr>
    </w:lvl>
    <w:lvl w:ilvl="3" w:tplc="43CC4A96">
      <w:start w:val="1"/>
      <w:numFmt w:val="decimalFullWidth"/>
      <w:lvlText w:val="%4."/>
      <w:lvlJc w:val="left"/>
      <w:pPr>
        <w:ind w:left="3087" w:hanging="360"/>
      </w:pPr>
    </w:lvl>
    <w:lvl w:ilvl="4" w:tplc="D7625446">
      <w:start w:val="1"/>
      <w:numFmt w:val="arabicAlpha"/>
      <w:lvlText w:val="%5."/>
      <w:lvlJc w:val="left"/>
      <w:pPr>
        <w:ind w:left="3807" w:hanging="360"/>
      </w:pPr>
    </w:lvl>
    <w:lvl w:ilvl="5" w:tplc="6EB21DD4">
      <w:start w:val="1"/>
      <w:numFmt w:val="arabicAbjad"/>
      <w:lvlText w:val="%6."/>
      <w:lvlJc w:val="right"/>
      <w:pPr>
        <w:ind w:left="4527" w:hanging="180"/>
      </w:pPr>
    </w:lvl>
    <w:lvl w:ilvl="6" w:tplc="C1F8CD94">
      <w:start w:val="1"/>
      <w:numFmt w:val="decimalFullWidth"/>
      <w:lvlText w:val="%7."/>
      <w:lvlJc w:val="left"/>
      <w:pPr>
        <w:ind w:left="5247" w:hanging="360"/>
      </w:pPr>
    </w:lvl>
    <w:lvl w:ilvl="7" w:tplc="1E0C2270">
      <w:start w:val="1"/>
      <w:numFmt w:val="arabicAlpha"/>
      <w:lvlText w:val="%8."/>
      <w:lvlJc w:val="left"/>
      <w:pPr>
        <w:ind w:left="5967" w:hanging="360"/>
      </w:pPr>
    </w:lvl>
    <w:lvl w:ilvl="8" w:tplc="98706C16">
      <w:start w:val="1"/>
      <w:numFmt w:val="arabicAbjad"/>
      <w:lvlText w:val="%9."/>
      <w:lvlJc w:val="right"/>
      <w:pPr>
        <w:ind w:left="6687" w:hanging="180"/>
      </w:pPr>
    </w:lvl>
  </w:abstractNum>
  <w:abstractNum w:abstractNumId="14" w15:restartNumberingAfterBreak="0">
    <w:nsid w:val="76A03A28"/>
    <w:multiLevelType w:val="hybridMultilevel"/>
    <w:tmpl w:val="F28EF0A8"/>
    <w:lvl w:ilvl="0" w:tplc="2000000F">
      <w:start w:val="1"/>
      <w:numFmt w:val="decimalFullWidth"/>
      <w:lvlText w:val="%1."/>
      <w:lvlJc w:val="left"/>
      <w:pPr>
        <w:ind w:left="720" w:hanging="360"/>
      </w:pPr>
      <w:rPr>
        <w:rFonts w:hint="default"/>
      </w:rPr>
    </w:lvl>
    <w:lvl w:ilvl="1" w:tplc="20000019" w:tentative="1">
      <w:start w:val="1"/>
      <w:numFmt w:val="arabicAlpha"/>
      <w:lvlText w:val="%2."/>
      <w:lvlJc w:val="left"/>
      <w:pPr>
        <w:ind w:left="1440" w:hanging="360"/>
      </w:pPr>
    </w:lvl>
    <w:lvl w:ilvl="2" w:tplc="2000001B" w:tentative="1">
      <w:start w:val="1"/>
      <w:numFmt w:val="arabicAbjad"/>
      <w:lvlText w:val="%3."/>
      <w:lvlJc w:val="right"/>
      <w:pPr>
        <w:ind w:left="2160" w:hanging="180"/>
      </w:pPr>
    </w:lvl>
    <w:lvl w:ilvl="3" w:tplc="2000000F" w:tentative="1">
      <w:start w:val="1"/>
      <w:numFmt w:val="decimalFullWidth"/>
      <w:lvlText w:val="%4."/>
      <w:lvlJc w:val="left"/>
      <w:pPr>
        <w:ind w:left="2880" w:hanging="360"/>
      </w:pPr>
    </w:lvl>
    <w:lvl w:ilvl="4" w:tplc="20000019" w:tentative="1">
      <w:start w:val="1"/>
      <w:numFmt w:val="arabicAlpha"/>
      <w:lvlText w:val="%5."/>
      <w:lvlJc w:val="left"/>
      <w:pPr>
        <w:ind w:left="3600" w:hanging="360"/>
      </w:pPr>
    </w:lvl>
    <w:lvl w:ilvl="5" w:tplc="2000001B" w:tentative="1">
      <w:start w:val="1"/>
      <w:numFmt w:val="arabicAbjad"/>
      <w:lvlText w:val="%6."/>
      <w:lvlJc w:val="right"/>
      <w:pPr>
        <w:ind w:left="4320" w:hanging="180"/>
      </w:pPr>
    </w:lvl>
    <w:lvl w:ilvl="6" w:tplc="2000000F" w:tentative="1">
      <w:start w:val="1"/>
      <w:numFmt w:val="decimalFullWidth"/>
      <w:lvlText w:val="%7."/>
      <w:lvlJc w:val="left"/>
      <w:pPr>
        <w:ind w:left="5040" w:hanging="360"/>
      </w:pPr>
    </w:lvl>
    <w:lvl w:ilvl="7" w:tplc="20000019" w:tentative="1">
      <w:start w:val="1"/>
      <w:numFmt w:val="arabicAlpha"/>
      <w:lvlText w:val="%8."/>
      <w:lvlJc w:val="left"/>
      <w:pPr>
        <w:ind w:left="5760" w:hanging="360"/>
      </w:pPr>
    </w:lvl>
    <w:lvl w:ilvl="8" w:tplc="2000001B" w:tentative="1">
      <w:start w:val="1"/>
      <w:numFmt w:val="arabicAbjad"/>
      <w:lvlText w:val="%9."/>
      <w:lvlJc w:val="right"/>
      <w:pPr>
        <w:ind w:left="6480" w:hanging="180"/>
      </w:pPr>
    </w:lvl>
  </w:abstractNum>
  <w:num w:numId="1" w16cid:durableId="207381369">
    <w:abstractNumId w:val="13"/>
  </w:num>
  <w:num w:numId="2" w16cid:durableId="1381661420">
    <w:abstractNumId w:val="5"/>
  </w:num>
  <w:num w:numId="3" w16cid:durableId="11928015">
    <w:abstractNumId w:val="3"/>
  </w:num>
  <w:num w:numId="4" w16cid:durableId="588932260">
    <w:abstractNumId w:val="6"/>
  </w:num>
  <w:num w:numId="5" w16cid:durableId="552741493">
    <w:abstractNumId w:val="9"/>
  </w:num>
  <w:num w:numId="6" w16cid:durableId="1381317778">
    <w:abstractNumId w:val="7"/>
  </w:num>
  <w:num w:numId="7" w16cid:durableId="359937646">
    <w:abstractNumId w:val="7"/>
    <w:lvlOverride w:ilvl="0">
      <w:startOverride w:val="1"/>
    </w:lvlOverride>
  </w:num>
  <w:num w:numId="8" w16cid:durableId="996690002">
    <w:abstractNumId w:val="2"/>
  </w:num>
  <w:num w:numId="9" w16cid:durableId="855575441">
    <w:abstractNumId w:val="1"/>
  </w:num>
  <w:num w:numId="10" w16cid:durableId="2098015418">
    <w:abstractNumId w:val="4"/>
  </w:num>
  <w:num w:numId="11" w16cid:durableId="1283264534">
    <w:abstractNumId w:val="12"/>
  </w:num>
  <w:num w:numId="12" w16cid:durableId="568417424">
    <w:abstractNumId w:val="14"/>
  </w:num>
  <w:num w:numId="13" w16cid:durableId="1472822440">
    <w:abstractNumId w:val="9"/>
    <w:lvlOverride w:ilvl="0">
      <w:startOverride w:val="1"/>
    </w:lvlOverride>
  </w:num>
  <w:num w:numId="14" w16cid:durableId="200753943">
    <w:abstractNumId w:val="9"/>
    <w:lvlOverride w:ilvl="0">
      <w:startOverride w:val="1"/>
    </w:lvlOverride>
  </w:num>
  <w:num w:numId="15" w16cid:durableId="129129283">
    <w:abstractNumId w:val="9"/>
    <w:lvlOverride w:ilvl="0">
      <w:startOverride w:val="1"/>
    </w:lvlOverride>
  </w:num>
  <w:num w:numId="16" w16cid:durableId="2063364412">
    <w:abstractNumId w:val="9"/>
    <w:lvlOverride w:ilvl="0">
      <w:startOverride w:val="1"/>
    </w:lvlOverride>
  </w:num>
  <w:num w:numId="17" w16cid:durableId="189073287">
    <w:abstractNumId w:val="9"/>
    <w:lvlOverride w:ilvl="0">
      <w:startOverride w:val="1"/>
    </w:lvlOverride>
  </w:num>
  <w:num w:numId="18" w16cid:durableId="1259872963">
    <w:abstractNumId w:val="9"/>
    <w:lvlOverride w:ilvl="0">
      <w:startOverride w:val="1"/>
    </w:lvlOverride>
  </w:num>
  <w:num w:numId="19" w16cid:durableId="642202578">
    <w:abstractNumId w:val="9"/>
    <w:lvlOverride w:ilvl="0">
      <w:startOverride w:val="1"/>
    </w:lvlOverride>
  </w:num>
  <w:num w:numId="20" w16cid:durableId="477114248">
    <w:abstractNumId w:val="9"/>
    <w:lvlOverride w:ilvl="0">
      <w:startOverride w:val="1"/>
    </w:lvlOverride>
  </w:num>
  <w:num w:numId="21" w16cid:durableId="684556173">
    <w:abstractNumId w:val="9"/>
    <w:lvlOverride w:ilvl="0">
      <w:startOverride w:val="1"/>
    </w:lvlOverride>
  </w:num>
  <w:num w:numId="22" w16cid:durableId="551842517">
    <w:abstractNumId w:val="9"/>
    <w:lvlOverride w:ilvl="0">
      <w:startOverride w:val="1"/>
    </w:lvlOverride>
  </w:num>
  <w:num w:numId="23" w16cid:durableId="2128237140">
    <w:abstractNumId w:val="9"/>
    <w:lvlOverride w:ilvl="0">
      <w:startOverride w:val="1"/>
    </w:lvlOverride>
  </w:num>
  <w:num w:numId="24" w16cid:durableId="761994989">
    <w:abstractNumId w:val="7"/>
    <w:lvlOverride w:ilvl="0">
      <w:startOverride w:val="1"/>
    </w:lvlOverride>
  </w:num>
  <w:num w:numId="25" w16cid:durableId="1028145796">
    <w:abstractNumId w:val="9"/>
    <w:lvlOverride w:ilvl="0">
      <w:startOverride w:val="1"/>
    </w:lvlOverride>
  </w:num>
  <w:num w:numId="26" w16cid:durableId="601956471">
    <w:abstractNumId w:val="9"/>
    <w:lvlOverride w:ilvl="0">
      <w:startOverride w:val="1"/>
    </w:lvlOverride>
  </w:num>
  <w:num w:numId="27" w16cid:durableId="889262867">
    <w:abstractNumId w:val="9"/>
    <w:lvlOverride w:ilvl="0">
      <w:startOverride w:val="1"/>
    </w:lvlOverride>
  </w:num>
  <w:num w:numId="28" w16cid:durableId="92211378">
    <w:abstractNumId w:val="9"/>
    <w:lvlOverride w:ilvl="0">
      <w:startOverride w:val="1"/>
    </w:lvlOverride>
  </w:num>
  <w:num w:numId="29" w16cid:durableId="698240882">
    <w:abstractNumId w:val="9"/>
    <w:lvlOverride w:ilvl="0">
      <w:startOverride w:val="1"/>
    </w:lvlOverride>
  </w:num>
  <w:num w:numId="30" w16cid:durableId="649750546">
    <w:abstractNumId w:val="9"/>
    <w:lvlOverride w:ilvl="0">
      <w:startOverride w:val="1"/>
    </w:lvlOverride>
  </w:num>
  <w:num w:numId="31" w16cid:durableId="1974603738">
    <w:abstractNumId w:val="9"/>
    <w:lvlOverride w:ilvl="0">
      <w:startOverride w:val="1"/>
    </w:lvlOverride>
  </w:num>
  <w:num w:numId="32" w16cid:durableId="2064983391">
    <w:abstractNumId w:val="9"/>
    <w:lvlOverride w:ilvl="0">
      <w:startOverride w:val="1"/>
    </w:lvlOverride>
  </w:num>
  <w:num w:numId="33" w16cid:durableId="794366685">
    <w:abstractNumId w:val="0"/>
  </w:num>
  <w:num w:numId="34" w16cid:durableId="708460474">
    <w:abstractNumId w:val="10"/>
  </w:num>
  <w:num w:numId="35" w16cid:durableId="790050131">
    <w:abstractNumId w:val="11"/>
  </w:num>
  <w:num w:numId="36" w16cid:durableId="436102825">
    <w:abstractNumId w:val="9"/>
    <w:lvlOverride w:ilvl="0">
      <w:startOverride w:val="1"/>
    </w:lvlOverride>
  </w:num>
  <w:num w:numId="37" w16cid:durableId="837579400">
    <w:abstractNumId w:val="9"/>
    <w:lvlOverride w:ilvl="0">
      <w:startOverride w:val="1"/>
    </w:lvlOverride>
  </w:num>
  <w:num w:numId="38" w16cid:durableId="720787678">
    <w:abstractNumId w:val="8"/>
  </w:num>
  <w:num w:numId="39" w16cid:durableId="1057123456">
    <w:abstractNumId w:val="9"/>
  </w:num>
  <w:num w:numId="40" w16cid:durableId="567233592">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E"/>
    <w:rsid w:val="00000736"/>
    <w:rsid w:val="00005301"/>
    <w:rsid w:val="000133EE"/>
    <w:rsid w:val="0001654C"/>
    <w:rsid w:val="000206A8"/>
    <w:rsid w:val="00027205"/>
    <w:rsid w:val="0003137A"/>
    <w:rsid w:val="00041171"/>
    <w:rsid w:val="00041727"/>
    <w:rsid w:val="0004226F"/>
    <w:rsid w:val="00050F8E"/>
    <w:rsid w:val="000518BB"/>
    <w:rsid w:val="00056FD4"/>
    <w:rsid w:val="000573AD"/>
    <w:rsid w:val="0006123B"/>
    <w:rsid w:val="00064F6B"/>
    <w:rsid w:val="00072F17"/>
    <w:rsid w:val="000731AA"/>
    <w:rsid w:val="000806D8"/>
    <w:rsid w:val="00082C80"/>
    <w:rsid w:val="00083847"/>
    <w:rsid w:val="00083C36"/>
    <w:rsid w:val="00084D58"/>
    <w:rsid w:val="00092CAE"/>
    <w:rsid w:val="0009555F"/>
    <w:rsid w:val="00095E48"/>
    <w:rsid w:val="000A4F1C"/>
    <w:rsid w:val="000A69BF"/>
    <w:rsid w:val="000C225A"/>
    <w:rsid w:val="000C6781"/>
    <w:rsid w:val="000D0753"/>
    <w:rsid w:val="000D2C89"/>
    <w:rsid w:val="000F5E49"/>
    <w:rsid w:val="000F7A87"/>
    <w:rsid w:val="00102EAE"/>
    <w:rsid w:val="001047DC"/>
    <w:rsid w:val="00105D2E"/>
    <w:rsid w:val="00111BFD"/>
    <w:rsid w:val="001129BB"/>
    <w:rsid w:val="00112AB7"/>
    <w:rsid w:val="0011498B"/>
    <w:rsid w:val="00120147"/>
    <w:rsid w:val="00123140"/>
    <w:rsid w:val="00123D94"/>
    <w:rsid w:val="00130BBC"/>
    <w:rsid w:val="00133D13"/>
    <w:rsid w:val="00141A29"/>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4481"/>
    <w:rsid w:val="001C5462"/>
    <w:rsid w:val="001D265C"/>
    <w:rsid w:val="001D2CA1"/>
    <w:rsid w:val="001D3062"/>
    <w:rsid w:val="001D3CFB"/>
    <w:rsid w:val="001D559B"/>
    <w:rsid w:val="001D6302"/>
    <w:rsid w:val="001E0564"/>
    <w:rsid w:val="001E2C22"/>
    <w:rsid w:val="001E740C"/>
    <w:rsid w:val="001E7DD0"/>
    <w:rsid w:val="001F01FD"/>
    <w:rsid w:val="001F1BDA"/>
    <w:rsid w:val="0020095E"/>
    <w:rsid w:val="00210BFE"/>
    <w:rsid w:val="00210D30"/>
    <w:rsid w:val="002204FD"/>
    <w:rsid w:val="00221020"/>
    <w:rsid w:val="00227029"/>
    <w:rsid w:val="002308B5"/>
    <w:rsid w:val="00233C0B"/>
    <w:rsid w:val="002341AA"/>
    <w:rsid w:val="00234A34"/>
    <w:rsid w:val="002449E3"/>
    <w:rsid w:val="00244F2F"/>
    <w:rsid w:val="0025255D"/>
    <w:rsid w:val="00255EE3"/>
    <w:rsid w:val="00256B3D"/>
    <w:rsid w:val="0026743C"/>
    <w:rsid w:val="00270480"/>
    <w:rsid w:val="002779AF"/>
    <w:rsid w:val="002823D8"/>
    <w:rsid w:val="0028531A"/>
    <w:rsid w:val="00285446"/>
    <w:rsid w:val="002856AD"/>
    <w:rsid w:val="00290082"/>
    <w:rsid w:val="00295593"/>
    <w:rsid w:val="002A354F"/>
    <w:rsid w:val="002A386C"/>
    <w:rsid w:val="002A62D5"/>
    <w:rsid w:val="002B09DF"/>
    <w:rsid w:val="002B1AC8"/>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6DAC"/>
    <w:rsid w:val="00301E8C"/>
    <w:rsid w:val="00307DDD"/>
    <w:rsid w:val="003143C9"/>
    <w:rsid w:val="003146E9"/>
    <w:rsid w:val="00314D5D"/>
    <w:rsid w:val="00320009"/>
    <w:rsid w:val="0032424A"/>
    <w:rsid w:val="003245D3"/>
    <w:rsid w:val="00330AA3"/>
    <w:rsid w:val="00331584"/>
    <w:rsid w:val="00331964"/>
    <w:rsid w:val="00334987"/>
    <w:rsid w:val="00340C69"/>
    <w:rsid w:val="00342E34"/>
    <w:rsid w:val="00362D36"/>
    <w:rsid w:val="00366748"/>
    <w:rsid w:val="00371CF1"/>
    <w:rsid w:val="0037222D"/>
    <w:rsid w:val="00373128"/>
    <w:rsid w:val="003750C1"/>
    <w:rsid w:val="0038051E"/>
    <w:rsid w:val="00380AF7"/>
    <w:rsid w:val="003845D4"/>
    <w:rsid w:val="00394A05"/>
    <w:rsid w:val="00397770"/>
    <w:rsid w:val="00397880"/>
    <w:rsid w:val="003A7016"/>
    <w:rsid w:val="003B0C08"/>
    <w:rsid w:val="003B33FD"/>
    <w:rsid w:val="003C17A5"/>
    <w:rsid w:val="003C1843"/>
    <w:rsid w:val="003D1552"/>
    <w:rsid w:val="003E381F"/>
    <w:rsid w:val="003E4046"/>
    <w:rsid w:val="003F003A"/>
    <w:rsid w:val="003F125B"/>
    <w:rsid w:val="003F7B3F"/>
    <w:rsid w:val="004058AD"/>
    <w:rsid w:val="0041078D"/>
    <w:rsid w:val="00416F97"/>
    <w:rsid w:val="00425173"/>
    <w:rsid w:val="0043039B"/>
    <w:rsid w:val="00436197"/>
    <w:rsid w:val="004423FE"/>
    <w:rsid w:val="00443020"/>
    <w:rsid w:val="00443E04"/>
    <w:rsid w:val="00445C35"/>
    <w:rsid w:val="00454B41"/>
    <w:rsid w:val="004551B5"/>
    <w:rsid w:val="0045663A"/>
    <w:rsid w:val="0046344E"/>
    <w:rsid w:val="004667E7"/>
    <w:rsid w:val="004672CF"/>
    <w:rsid w:val="00470DEF"/>
    <w:rsid w:val="00475797"/>
    <w:rsid w:val="00476D0A"/>
    <w:rsid w:val="00491024"/>
    <w:rsid w:val="0049253B"/>
    <w:rsid w:val="004A140B"/>
    <w:rsid w:val="004A4B47"/>
    <w:rsid w:val="004B0EC9"/>
    <w:rsid w:val="004B7BAA"/>
    <w:rsid w:val="004C2DF7"/>
    <w:rsid w:val="004C4E0B"/>
    <w:rsid w:val="004D497E"/>
    <w:rsid w:val="004D66C6"/>
    <w:rsid w:val="004E4809"/>
    <w:rsid w:val="004E4CC3"/>
    <w:rsid w:val="004E5985"/>
    <w:rsid w:val="004E6352"/>
    <w:rsid w:val="004E6460"/>
    <w:rsid w:val="004F6B46"/>
    <w:rsid w:val="0050425E"/>
    <w:rsid w:val="005105B6"/>
    <w:rsid w:val="00511999"/>
    <w:rsid w:val="005145D6"/>
    <w:rsid w:val="00521EA5"/>
    <w:rsid w:val="00525B80"/>
    <w:rsid w:val="0053098F"/>
    <w:rsid w:val="00536B2E"/>
    <w:rsid w:val="00546D8E"/>
    <w:rsid w:val="00553738"/>
    <w:rsid w:val="00553F7E"/>
    <w:rsid w:val="0056646F"/>
    <w:rsid w:val="00571AE1"/>
    <w:rsid w:val="00576B78"/>
    <w:rsid w:val="00581B28"/>
    <w:rsid w:val="005859C2"/>
    <w:rsid w:val="00592267"/>
    <w:rsid w:val="0059421F"/>
    <w:rsid w:val="005A136D"/>
    <w:rsid w:val="005B0AE2"/>
    <w:rsid w:val="005B1F2C"/>
    <w:rsid w:val="005B5F3C"/>
    <w:rsid w:val="005C41F2"/>
    <w:rsid w:val="005C7EC9"/>
    <w:rsid w:val="005D03D9"/>
    <w:rsid w:val="005D1EE8"/>
    <w:rsid w:val="005D56AE"/>
    <w:rsid w:val="005D666D"/>
    <w:rsid w:val="005E3A59"/>
    <w:rsid w:val="00604802"/>
    <w:rsid w:val="00615AB0"/>
    <w:rsid w:val="00616247"/>
    <w:rsid w:val="0061778C"/>
    <w:rsid w:val="00617B0C"/>
    <w:rsid w:val="00636B90"/>
    <w:rsid w:val="0064738B"/>
    <w:rsid w:val="006508EA"/>
    <w:rsid w:val="00667E86"/>
    <w:rsid w:val="0068392D"/>
    <w:rsid w:val="00697DB5"/>
    <w:rsid w:val="006A1B33"/>
    <w:rsid w:val="006A492A"/>
    <w:rsid w:val="006B5C72"/>
    <w:rsid w:val="006B7C5A"/>
    <w:rsid w:val="006C289D"/>
    <w:rsid w:val="006D0310"/>
    <w:rsid w:val="006D2009"/>
    <w:rsid w:val="006D5576"/>
    <w:rsid w:val="006E6286"/>
    <w:rsid w:val="006E766D"/>
    <w:rsid w:val="006F4B29"/>
    <w:rsid w:val="006F6CE9"/>
    <w:rsid w:val="0070517C"/>
    <w:rsid w:val="00705C9F"/>
    <w:rsid w:val="00710CE7"/>
    <w:rsid w:val="00716951"/>
    <w:rsid w:val="00720F6B"/>
    <w:rsid w:val="00722D89"/>
    <w:rsid w:val="00730ADA"/>
    <w:rsid w:val="00732C37"/>
    <w:rsid w:val="00734FB7"/>
    <w:rsid w:val="00735D9E"/>
    <w:rsid w:val="00745A09"/>
    <w:rsid w:val="00751EAF"/>
    <w:rsid w:val="00754CF7"/>
    <w:rsid w:val="00754D54"/>
    <w:rsid w:val="00757B0D"/>
    <w:rsid w:val="007609FD"/>
    <w:rsid w:val="00761320"/>
    <w:rsid w:val="007651B1"/>
    <w:rsid w:val="00767CE1"/>
    <w:rsid w:val="00771A68"/>
    <w:rsid w:val="007744D2"/>
    <w:rsid w:val="007748BB"/>
    <w:rsid w:val="00786136"/>
    <w:rsid w:val="007866DE"/>
    <w:rsid w:val="007B05CF"/>
    <w:rsid w:val="007C212A"/>
    <w:rsid w:val="007C4198"/>
    <w:rsid w:val="007D5B3C"/>
    <w:rsid w:val="007E7D21"/>
    <w:rsid w:val="007E7DBD"/>
    <w:rsid w:val="007F482F"/>
    <w:rsid w:val="007F52ED"/>
    <w:rsid w:val="007F7C94"/>
    <w:rsid w:val="0080398D"/>
    <w:rsid w:val="00805174"/>
    <w:rsid w:val="00806385"/>
    <w:rsid w:val="00807CC5"/>
    <w:rsid w:val="00807ED7"/>
    <w:rsid w:val="00814CC6"/>
    <w:rsid w:val="00826D53"/>
    <w:rsid w:val="008273AA"/>
    <w:rsid w:val="00830BD8"/>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76828"/>
    <w:rsid w:val="0088163A"/>
    <w:rsid w:val="00883F92"/>
    <w:rsid w:val="00885E8B"/>
    <w:rsid w:val="00893376"/>
    <w:rsid w:val="0089601F"/>
    <w:rsid w:val="008970B8"/>
    <w:rsid w:val="008A6F01"/>
    <w:rsid w:val="008A7313"/>
    <w:rsid w:val="008A789A"/>
    <w:rsid w:val="008A7D91"/>
    <w:rsid w:val="008B3526"/>
    <w:rsid w:val="008B7FC7"/>
    <w:rsid w:val="008C4337"/>
    <w:rsid w:val="008C4F06"/>
    <w:rsid w:val="008D0C90"/>
    <w:rsid w:val="008E1E4A"/>
    <w:rsid w:val="008F0615"/>
    <w:rsid w:val="008F103E"/>
    <w:rsid w:val="008F1FDB"/>
    <w:rsid w:val="008F36FB"/>
    <w:rsid w:val="00902EA9"/>
    <w:rsid w:val="0090427F"/>
    <w:rsid w:val="00915B82"/>
    <w:rsid w:val="00920506"/>
    <w:rsid w:val="00931DEB"/>
    <w:rsid w:val="00933957"/>
    <w:rsid w:val="009356FA"/>
    <w:rsid w:val="009402E1"/>
    <w:rsid w:val="0094603B"/>
    <w:rsid w:val="009504A1"/>
    <w:rsid w:val="00950605"/>
    <w:rsid w:val="00952233"/>
    <w:rsid w:val="00954D66"/>
    <w:rsid w:val="00963F8F"/>
    <w:rsid w:val="00973C62"/>
    <w:rsid w:val="00975D76"/>
    <w:rsid w:val="00982E51"/>
    <w:rsid w:val="009874B9"/>
    <w:rsid w:val="00993581"/>
    <w:rsid w:val="009A288C"/>
    <w:rsid w:val="009A5D81"/>
    <w:rsid w:val="009A64C1"/>
    <w:rsid w:val="009B6697"/>
    <w:rsid w:val="009C2B43"/>
    <w:rsid w:val="009C2EA4"/>
    <w:rsid w:val="009C4C04"/>
    <w:rsid w:val="009C61B5"/>
    <w:rsid w:val="009D25FC"/>
    <w:rsid w:val="009D5213"/>
    <w:rsid w:val="009E1C95"/>
    <w:rsid w:val="009F196A"/>
    <w:rsid w:val="009F3C9F"/>
    <w:rsid w:val="009F669B"/>
    <w:rsid w:val="009F7566"/>
    <w:rsid w:val="009F7F18"/>
    <w:rsid w:val="00A02A72"/>
    <w:rsid w:val="00A06BFE"/>
    <w:rsid w:val="00A10F5D"/>
    <w:rsid w:val="00A1199A"/>
    <w:rsid w:val="00A1243C"/>
    <w:rsid w:val="00A135AE"/>
    <w:rsid w:val="00A13ECB"/>
    <w:rsid w:val="00A14AF1"/>
    <w:rsid w:val="00A16891"/>
    <w:rsid w:val="00A268CE"/>
    <w:rsid w:val="00A332E8"/>
    <w:rsid w:val="00A35AF5"/>
    <w:rsid w:val="00A35DDF"/>
    <w:rsid w:val="00A36CBA"/>
    <w:rsid w:val="00A432CD"/>
    <w:rsid w:val="00A45741"/>
    <w:rsid w:val="00A47EF6"/>
    <w:rsid w:val="00A50291"/>
    <w:rsid w:val="00A530E4"/>
    <w:rsid w:val="00A604CD"/>
    <w:rsid w:val="00A60FE6"/>
    <w:rsid w:val="00A622F5"/>
    <w:rsid w:val="00A650D4"/>
    <w:rsid w:val="00A654BE"/>
    <w:rsid w:val="00A66DD6"/>
    <w:rsid w:val="00A75018"/>
    <w:rsid w:val="00A771FD"/>
    <w:rsid w:val="00A80767"/>
    <w:rsid w:val="00A81C90"/>
    <w:rsid w:val="00A874EF"/>
    <w:rsid w:val="00A95415"/>
    <w:rsid w:val="00AA3C89"/>
    <w:rsid w:val="00AB32BD"/>
    <w:rsid w:val="00AB4723"/>
    <w:rsid w:val="00AC4CDB"/>
    <w:rsid w:val="00AC70FE"/>
    <w:rsid w:val="00AD3AA3"/>
    <w:rsid w:val="00AD4358"/>
    <w:rsid w:val="00AF49A9"/>
    <w:rsid w:val="00AF61E1"/>
    <w:rsid w:val="00AF638A"/>
    <w:rsid w:val="00B00141"/>
    <w:rsid w:val="00B009AA"/>
    <w:rsid w:val="00B00ECE"/>
    <w:rsid w:val="00B030C8"/>
    <w:rsid w:val="00B039C0"/>
    <w:rsid w:val="00B03A09"/>
    <w:rsid w:val="00B056E7"/>
    <w:rsid w:val="00B05B71"/>
    <w:rsid w:val="00B10035"/>
    <w:rsid w:val="00B15C76"/>
    <w:rsid w:val="00B165E6"/>
    <w:rsid w:val="00B235DB"/>
    <w:rsid w:val="00B3201C"/>
    <w:rsid w:val="00B424D9"/>
    <w:rsid w:val="00B447C0"/>
    <w:rsid w:val="00B52510"/>
    <w:rsid w:val="00B53E53"/>
    <w:rsid w:val="00B548A2"/>
    <w:rsid w:val="00B56934"/>
    <w:rsid w:val="00B62F03"/>
    <w:rsid w:val="00B72444"/>
    <w:rsid w:val="00B93B62"/>
    <w:rsid w:val="00B953D1"/>
    <w:rsid w:val="00B963B9"/>
    <w:rsid w:val="00B96935"/>
    <w:rsid w:val="00B96D93"/>
    <w:rsid w:val="00BA30D0"/>
    <w:rsid w:val="00BB0D32"/>
    <w:rsid w:val="00BC2785"/>
    <w:rsid w:val="00BC76B5"/>
    <w:rsid w:val="00BD5420"/>
    <w:rsid w:val="00BF5191"/>
    <w:rsid w:val="00C04BD2"/>
    <w:rsid w:val="00C05DF4"/>
    <w:rsid w:val="00C13EEC"/>
    <w:rsid w:val="00C14689"/>
    <w:rsid w:val="00C156A4"/>
    <w:rsid w:val="00C20FAA"/>
    <w:rsid w:val="00C223EF"/>
    <w:rsid w:val="00C23509"/>
    <w:rsid w:val="00C2459D"/>
    <w:rsid w:val="00C2755A"/>
    <w:rsid w:val="00C316F1"/>
    <w:rsid w:val="00C42C95"/>
    <w:rsid w:val="00C4470F"/>
    <w:rsid w:val="00C50727"/>
    <w:rsid w:val="00C55E5B"/>
    <w:rsid w:val="00C62739"/>
    <w:rsid w:val="00C720A4"/>
    <w:rsid w:val="00C74F59"/>
    <w:rsid w:val="00C7611C"/>
    <w:rsid w:val="00C777A3"/>
    <w:rsid w:val="00C819A2"/>
    <w:rsid w:val="00C85DD3"/>
    <w:rsid w:val="00C94097"/>
    <w:rsid w:val="00CA1544"/>
    <w:rsid w:val="00CA4269"/>
    <w:rsid w:val="00CA48CA"/>
    <w:rsid w:val="00CA7330"/>
    <w:rsid w:val="00CB1C84"/>
    <w:rsid w:val="00CB5363"/>
    <w:rsid w:val="00CB64F0"/>
    <w:rsid w:val="00CC2909"/>
    <w:rsid w:val="00CD0549"/>
    <w:rsid w:val="00CD376A"/>
    <w:rsid w:val="00CE6B3C"/>
    <w:rsid w:val="00D05E6F"/>
    <w:rsid w:val="00D20296"/>
    <w:rsid w:val="00D2231A"/>
    <w:rsid w:val="00D248BD"/>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A159A"/>
    <w:rsid w:val="00DB1AB2"/>
    <w:rsid w:val="00DC17C2"/>
    <w:rsid w:val="00DC4FDF"/>
    <w:rsid w:val="00DC66F0"/>
    <w:rsid w:val="00DD2220"/>
    <w:rsid w:val="00DD3105"/>
    <w:rsid w:val="00DD3A65"/>
    <w:rsid w:val="00DD62C6"/>
    <w:rsid w:val="00DE3B92"/>
    <w:rsid w:val="00DE48B4"/>
    <w:rsid w:val="00DE5ACA"/>
    <w:rsid w:val="00DE7137"/>
    <w:rsid w:val="00DF18E4"/>
    <w:rsid w:val="00E00498"/>
    <w:rsid w:val="00E04835"/>
    <w:rsid w:val="00E1464C"/>
    <w:rsid w:val="00E14ADB"/>
    <w:rsid w:val="00E22F78"/>
    <w:rsid w:val="00E2425D"/>
    <w:rsid w:val="00E24F87"/>
    <w:rsid w:val="00E2617A"/>
    <w:rsid w:val="00E273FB"/>
    <w:rsid w:val="00E31CD4"/>
    <w:rsid w:val="00E538E6"/>
    <w:rsid w:val="00E56696"/>
    <w:rsid w:val="00E74332"/>
    <w:rsid w:val="00E768A9"/>
    <w:rsid w:val="00E802A2"/>
    <w:rsid w:val="00E8410F"/>
    <w:rsid w:val="00E85C0B"/>
    <w:rsid w:val="00EA7089"/>
    <w:rsid w:val="00EB13D7"/>
    <w:rsid w:val="00EB1E83"/>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71B2"/>
    <w:rsid w:val="00F104F1"/>
    <w:rsid w:val="00F11B47"/>
    <w:rsid w:val="00F13172"/>
    <w:rsid w:val="00F2412D"/>
    <w:rsid w:val="00F25D8D"/>
    <w:rsid w:val="00F3069C"/>
    <w:rsid w:val="00F3603E"/>
    <w:rsid w:val="00F44CCB"/>
    <w:rsid w:val="00F474C9"/>
    <w:rsid w:val="00F5126B"/>
    <w:rsid w:val="00F54EA3"/>
    <w:rsid w:val="00F61675"/>
    <w:rsid w:val="00F6686B"/>
    <w:rsid w:val="00F67F74"/>
    <w:rsid w:val="00F712B3"/>
    <w:rsid w:val="00F71E9F"/>
    <w:rsid w:val="00F73DE3"/>
    <w:rsid w:val="00F744BF"/>
    <w:rsid w:val="00F7632C"/>
    <w:rsid w:val="00F77182"/>
    <w:rsid w:val="00F77219"/>
    <w:rsid w:val="00F7724F"/>
    <w:rsid w:val="00F84DD2"/>
    <w:rsid w:val="00F95439"/>
    <w:rsid w:val="00FB0872"/>
    <w:rsid w:val="00FB46D0"/>
    <w:rsid w:val="00FB54CC"/>
    <w:rsid w:val="00FB77F5"/>
    <w:rsid w:val="00FD1A37"/>
    <w:rsid w:val="00FD4E5B"/>
    <w:rsid w:val="00FE4EE0"/>
    <w:rsid w:val="00FE6EAE"/>
    <w:rsid w:val="00FF0F9A"/>
    <w:rsid w:val="00FF582E"/>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56A84F9"/>
  <w15:docId w15:val="{8C1F3966-C05E-4EFB-819B-4EE1C045A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nhideWhenUsed="1"/>
    <w:lsdException w:name="Body Text Indent 2" w:semiHidden="1" w:uiPriority="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1" w:unhideWhenUsed="1"/>
    <w:lsdException w:name="HTML Bottom of Form" w:semiHidden="1" w:uiPriority="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uiPriority w:val="39"/>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1"/>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830BD8"/>
    <w:pPr>
      <w:tabs>
        <w:tab w:val="left" w:pos="9356"/>
      </w:tabs>
      <w:spacing w:before="120" w:after="120"/>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uiPriority w:val="1"/>
    <w:rsid w:val="00831751"/>
    <w:pPr>
      <w:tabs>
        <w:tab w:val="clear" w:pos="1134"/>
        <w:tab w:val="left" w:pos="1140"/>
      </w:tabs>
      <w:jc w:val="center"/>
    </w:pPr>
    <w:rPr>
      <w:rFonts w:eastAsia="SimSun"/>
      <w:b/>
      <w:bCs/>
      <w:sz w:val="24"/>
      <w:szCs w:val="24"/>
      <w:lang w:eastAsia="zh-CN"/>
    </w:rPr>
  </w:style>
  <w:style w:type="character" w:styleId="FootnoteReference">
    <w:name w:val="footnote reference"/>
    <w:aliases w:val="Footnote symbol,Times 10 Point,Exposant 3 Point,number,SUPERS,Footnote Reference Superscript,stylish"/>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uiPriority w:val="1"/>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uiPriority w:val="10"/>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uiPriority w:val="1"/>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1stpara">
    <w:name w:val="1st para"/>
    <w:basedOn w:val="Normal"/>
    <w:uiPriority w:val="1"/>
    <w:rsid w:val="00FB77F5"/>
    <w:pPr>
      <w:tabs>
        <w:tab w:val="clear" w:pos="1134"/>
      </w:tabs>
      <w:jc w:val="left"/>
    </w:pPr>
    <w:rPr>
      <w:rFonts w:ascii="Times" w:eastAsia="Times New Roman" w:hAnsi="Times" w:cs="Times New Roman"/>
      <w:lang w:val="en-US"/>
    </w:rPr>
  </w:style>
  <w:style w:type="paragraph" w:styleId="BodyText2">
    <w:name w:val="Body Text 2"/>
    <w:basedOn w:val="Normal"/>
    <w:link w:val="BodyText2Char"/>
    <w:uiPriority w:val="1"/>
    <w:rsid w:val="00FB77F5"/>
    <w:pPr>
      <w:tabs>
        <w:tab w:val="clear" w:pos="1134"/>
      </w:tabs>
      <w:spacing w:after="120" w:line="480" w:lineRule="auto"/>
      <w:jc w:val="left"/>
    </w:pPr>
    <w:rPr>
      <w:rFonts w:ascii="Times New Roman" w:eastAsia="Times New Roman" w:hAnsi="Times New Roman" w:cs="Times New Roman"/>
      <w:sz w:val="24"/>
      <w:szCs w:val="24"/>
      <w:lang w:val="en-US" w:eastAsia="sk-SK"/>
    </w:rPr>
  </w:style>
  <w:style w:type="character" w:customStyle="1" w:styleId="BodyText2Char">
    <w:name w:val="Body Text 2 Char"/>
    <w:basedOn w:val="DefaultParagraphFont"/>
    <w:link w:val="BodyText2"/>
    <w:uiPriority w:val="1"/>
    <w:rsid w:val="00FB77F5"/>
    <w:rPr>
      <w:rFonts w:eastAsia="Times New Roman"/>
      <w:sz w:val="24"/>
      <w:szCs w:val="24"/>
      <w:lang w:eastAsia="sk-SK"/>
    </w:rPr>
  </w:style>
  <w:style w:type="paragraph" w:styleId="BodyTextIndent">
    <w:name w:val="Body Text Indent"/>
    <w:basedOn w:val="Normal"/>
    <w:link w:val="BodyTextIndentChar"/>
    <w:uiPriority w:val="1"/>
    <w:rsid w:val="00FB77F5"/>
    <w:pPr>
      <w:widowControl w:val="0"/>
      <w:tabs>
        <w:tab w:val="clear" w:pos="1134"/>
      </w:tabs>
      <w:spacing w:before="225" w:line="240" w:lineRule="exact"/>
      <w:ind w:right="33" w:firstLine="1550"/>
      <w:jc w:val="left"/>
    </w:pPr>
    <w:rPr>
      <w:rFonts w:ascii="Arial" w:eastAsia="Times New Roman" w:hAnsi="Arial"/>
      <w:sz w:val="22"/>
      <w:szCs w:val="22"/>
      <w:lang w:val="en-US"/>
    </w:rPr>
  </w:style>
  <w:style w:type="character" w:customStyle="1" w:styleId="BodyTextIndentChar">
    <w:name w:val="Body Text Indent Char"/>
    <w:basedOn w:val="DefaultParagraphFont"/>
    <w:link w:val="BodyTextIndent"/>
    <w:uiPriority w:val="1"/>
    <w:rsid w:val="00FB77F5"/>
    <w:rPr>
      <w:rFonts w:ascii="Arial" w:eastAsia="Times New Roman" w:hAnsi="Arial" w:cs="Arial"/>
      <w:sz w:val="22"/>
      <w:szCs w:val="22"/>
      <w:lang w:eastAsia="en-US"/>
    </w:rPr>
  </w:style>
  <w:style w:type="paragraph" w:customStyle="1" w:styleId="Indent">
    <w:name w:val="Indent"/>
    <w:basedOn w:val="Normal"/>
    <w:uiPriority w:val="1"/>
    <w:rsid w:val="00FB77F5"/>
    <w:pPr>
      <w:tabs>
        <w:tab w:val="clear" w:pos="1134"/>
      </w:tabs>
      <w:ind w:left="400" w:hanging="400"/>
      <w:jc w:val="left"/>
    </w:pPr>
    <w:rPr>
      <w:rFonts w:ascii="Times" w:eastAsia="Times New Roman" w:hAnsi="Times" w:cs="Times New Roman"/>
      <w:lang w:val="en-US"/>
    </w:rPr>
  </w:style>
  <w:style w:type="character" w:customStyle="1" w:styleId="Normal1">
    <w:name w:val="Normal1"/>
    <w:rsid w:val="00FB77F5"/>
    <w:rPr>
      <w:rFonts w:ascii="Times" w:hAnsi="Times"/>
    </w:rPr>
  </w:style>
  <w:style w:type="paragraph" w:styleId="BodyTextIndent2">
    <w:name w:val="Body Text Indent 2"/>
    <w:basedOn w:val="Normal"/>
    <w:link w:val="BodyTextIndent2Char"/>
    <w:uiPriority w:val="1"/>
    <w:rsid w:val="00FB77F5"/>
    <w:pPr>
      <w:widowControl w:val="0"/>
      <w:tabs>
        <w:tab w:val="clear" w:pos="1134"/>
      </w:tabs>
      <w:ind w:firstLine="720"/>
    </w:pPr>
    <w:rPr>
      <w:rFonts w:ascii="Arial" w:eastAsia="Times New Roman" w:hAnsi="Arial"/>
      <w:sz w:val="22"/>
      <w:szCs w:val="22"/>
      <w:lang w:val="en-US" w:eastAsia="sk-SK"/>
    </w:rPr>
  </w:style>
  <w:style w:type="character" w:customStyle="1" w:styleId="BodyTextIndent2Char">
    <w:name w:val="Body Text Indent 2 Char"/>
    <w:basedOn w:val="DefaultParagraphFont"/>
    <w:link w:val="BodyTextIndent2"/>
    <w:uiPriority w:val="1"/>
    <w:rsid w:val="00FB77F5"/>
    <w:rPr>
      <w:rFonts w:ascii="Arial" w:eastAsia="Times New Roman" w:hAnsi="Arial" w:cs="Arial"/>
      <w:sz w:val="22"/>
      <w:szCs w:val="22"/>
      <w:lang w:eastAsia="sk-SK"/>
    </w:rPr>
  </w:style>
  <w:style w:type="paragraph" w:customStyle="1" w:styleId="bluetext1">
    <w:name w:val="bluetext1"/>
    <w:basedOn w:val="Normal"/>
    <w:uiPriority w:val="1"/>
    <w:rsid w:val="00FB77F5"/>
    <w:pPr>
      <w:tabs>
        <w:tab w:val="clear" w:pos="1134"/>
      </w:tabs>
      <w:jc w:val="left"/>
    </w:pPr>
    <w:rPr>
      <w:rFonts w:ascii="Times New Roman" w:eastAsia="Times New Roman" w:hAnsi="Times New Roman" w:cs="Times New Roman"/>
      <w:color w:val="08296B"/>
      <w:sz w:val="24"/>
      <w:szCs w:val="24"/>
      <w:lang w:val="en-US"/>
    </w:rPr>
  </w:style>
  <w:style w:type="paragraph" w:customStyle="1" w:styleId="CharCharZchnZchnCharChar1ZchnZchnCharCharCarattereCharCharCarattere">
    <w:name w:val="Char Char Zchn Zchn Char Char1 Zchn Zchn Char Char Carattere Char Char Carattere"/>
    <w:basedOn w:val="Normal"/>
    <w:uiPriority w:val="1"/>
    <w:rsid w:val="00FB77F5"/>
    <w:pPr>
      <w:tabs>
        <w:tab w:val="clear" w:pos="1134"/>
      </w:tabs>
      <w:jc w:val="left"/>
    </w:pPr>
    <w:rPr>
      <w:rFonts w:ascii="Times New Roman" w:eastAsia="Times New Roman" w:hAnsi="Times New Roman" w:cs="Times New Roman"/>
      <w:sz w:val="24"/>
      <w:szCs w:val="24"/>
      <w:lang w:val="pl-PL" w:eastAsia="pl-PL"/>
    </w:rPr>
  </w:style>
  <w:style w:type="character" w:customStyle="1" w:styleId="apple-style-span">
    <w:name w:val="apple-style-span"/>
    <w:basedOn w:val="DefaultParagraphFont"/>
    <w:rsid w:val="00FB77F5"/>
  </w:style>
  <w:style w:type="character" w:customStyle="1" w:styleId="apple-converted-space">
    <w:name w:val="apple-converted-space"/>
    <w:basedOn w:val="DefaultParagraphFont"/>
    <w:rsid w:val="00FB77F5"/>
  </w:style>
  <w:style w:type="paragraph" w:styleId="NormalWeb">
    <w:name w:val="Normal (Web)"/>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styleId="Strong">
    <w:name w:val="Strong"/>
    <w:qFormat/>
    <w:rsid w:val="00FB77F5"/>
    <w:rPr>
      <w:b/>
      <w:bCs/>
    </w:rPr>
  </w:style>
  <w:style w:type="character" w:styleId="HTMLAcronym">
    <w:name w:val="HTML Acronym"/>
    <w:basedOn w:val="DefaultParagraphFont"/>
    <w:rsid w:val="00FB77F5"/>
  </w:style>
  <w:style w:type="paragraph" w:styleId="z-TopofForm">
    <w:name w:val="HTML Top of Form"/>
    <w:basedOn w:val="Normal"/>
    <w:next w:val="Normal"/>
    <w:link w:val="z-TopofFormChar"/>
    <w:uiPriority w:val="1"/>
    <w:rsid w:val="00FB77F5"/>
    <w:pPr>
      <w:tabs>
        <w:tab w:val="clear" w:pos="1134"/>
      </w:tabs>
      <w:jc w:val="center"/>
    </w:pPr>
    <w:rPr>
      <w:rFonts w:ascii="Arial" w:eastAsia="Batang" w:hAnsi="Arial"/>
      <w:sz w:val="16"/>
      <w:szCs w:val="16"/>
      <w:lang w:val="en-US" w:eastAsia="zh-CN"/>
    </w:rPr>
  </w:style>
  <w:style w:type="character" w:customStyle="1" w:styleId="z-TopofFormChar">
    <w:name w:val="z-Top of Form Char"/>
    <w:basedOn w:val="DefaultParagraphFont"/>
    <w:link w:val="z-TopofForm"/>
    <w:uiPriority w:val="1"/>
    <w:rsid w:val="00FB77F5"/>
    <w:rPr>
      <w:rFonts w:ascii="Arial" w:eastAsia="Batang" w:hAnsi="Arial" w:cs="Arial"/>
      <w:sz w:val="16"/>
      <w:szCs w:val="16"/>
      <w:lang w:eastAsia="zh-CN"/>
    </w:rPr>
  </w:style>
  <w:style w:type="paragraph" w:styleId="z-BottomofForm">
    <w:name w:val="HTML Bottom of Form"/>
    <w:basedOn w:val="Normal"/>
    <w:next w:val="Normal"/>
    <w:link w:val="z-BottomofFormChar"/>
    <w:uiPriority w:val="1"/>
    <w:rsid w:val="00FB77F5"/>
    <w:pPr>
      <w:tabs>
        <w:tab w:val="clear" w:pos="1134"/>
      </w:tabs>
      <w:jc w:val="center"/>
    </w:pPr>
    <w:rPr>
      <w:rFonts w:ascii="Arial" w:eastAsia="Batang" w:hAnsi="Arial"/>
      <w:sz w:val="16"/>
      <w:szCs w:val="16"/>
      <w:lang w:val="en-US" w:eastAsia="zh-CN"/>
    </w:rPr>
  </w:style>
  <w:style w:type="character" w:customStyle="1" w:styleId="z-BottomofFormChar">
    <w:name w:val="z-Bottom of Form Char"/>
    <w:basedOn w:val="DefaultParagraphFont"/>
    <w:link w:val="z-BottomofForm"/>
    <w:uiPriority w:val="1"/>
    <w:rsid w:val="00FB77F5"/>
    <w:rPr>
      <w:rFonts w:ascii="Arial" w:eastAsia="Batang" w:hAnsi="Arial" w:cs="Arial"/>
      <w:sz w:val="16"/>
      <w:szCs w:val="16"/>
      <w:lang w:eastAsia="zh-CN"/>
    </w:rPr>
  </w:style>
  <w:style w:type="character" w:customStyle="1" w:styleId="small">
    <w:name w:val="small"/>
    <w:basedOn w:val="DefaultParagraphFont"/>
    <w:rsid w:val="00FB77F5"/>
  </w:style>
  <w:style w:type="character" w:customStyle="1" w:styleId="datatablessorticoncssrightui-iconui-icon-triangle-1-n">
    <w:name w:val="datatables_sort_icon css_right ui-icon ui-icon-triangle-1-n"/>
    <w:basedOn w:val="DefaultParagraphFont"/>
    <w:rsid w:val="00FB77F5"/>
  </w:style>
  <w:style w:type="character" w:customStyle="1" w:styleId="datatablessorticoncssrightui-iconui-icon-carat-2-n-s">
    <w:name w:val="datatables_sort_icon css_right ui-icon ui-icon-carat-2-n-s"/>
    <w:basedOn w:val="DefaultParagraphFont"/>
    <w:rsid w:val="00FB77F5"/>
  </w:style>
  <w:style w:type="character" w:customStyle="1" w:styleId="leftalign">
    <w:name w:val="leftalign"/>
    <w:basedOn w:val="DefaultParagraphFont"/>
    <w:rsid w:val="00FB77F5"/>
  </w:style>
  <w:style w:type="paragraph" w:customStyle="1" w:styleId="container">
    <w:name w:val="container"/>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last">
    <w:name w:val="las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
    <w:name w:val="span-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
    <w:name w:val="span-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3">
    <w:name w:val="span-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4">
    <w:name w:val="span-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5">
    <w:name w:val="span-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6">
    <w:name w:val="span-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7">
    <w:name w:val="span-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8">
    <w:name w:val="span-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9">
    <w:name w:val="span-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0">
    <w:name w:val="span-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1">
    <w:name w:val="span-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2">
    <w:name w:val="span-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3">
    <w:name w:val="span-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4">
    <w:name w:val="span-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5">
    <w:name w:val="span-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6">
    <w:name w:val="span-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7">
    <w:name w:val="span-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8">
    <w:name w:val="span-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9">
    <w:name w:val="span-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0">
    <w:name w:val="span-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1">
    <w:name w:val="span-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2">
    <w:name w:val="span-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3">
    <w:name w:val="span-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24">
    <w:name w:val="span-2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span-1div">
    <w:name w:val="span-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div">
    <w:name w:val="span-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3div">
    <w:name w:val="span-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4div">
    <w:name w:val="span-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5div">
    <w:name w:val="span-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6div">
    <w:name w:val="span-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7div">
    <w:name w:val="span-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8div">
    <w:name w:val="span-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9div">
    <w:name w:val="span-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0div">
    <w:name w:val="span-1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1div">
    <w:name w:val="span-1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2div">
    <w:name w:val="span-1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3div">
    <w:name w:val="span-1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4div">
    <w:name w:val="span-1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5div">
    <w:name w:val="span-15&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6div">
    <w:name w:val="span-16&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7div">
    <w:name w:val="span-17&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8div">
    <w:name w:val="span-18&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19div">
    <w:name w:val="span-19&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0div">
    <w:name w:val="span-20&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1div">
    <w:name w:val="span-21&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2div">
    <w:name w:val="span-22&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3div">
    <w:name w:val="span-23&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span-24div">
    <w:name w:val="span-24&gt;div"/>
    <w:basedOn w:val="Normal"/>
    <w:uiPriority w:val="1"/>
    <w:rsid w:val="00FB77F5"/>
    <w:pPr>
      <w:tabs>
        <w:tab w:val="clear" w:pos="1134"/>
      </w:tabs>
      <w:ind w:right="200"/>
      <w:jc w:val="left"/>
    </w:pPr>
    <w:rPr>
      <w:rFonts w:ascii="Times New Roman" w:eastAsia="Batang" w:hAnsi="Times New Roman" w:cs="Times New Roman"/>
      <w:sz w:val="24"/>
      <w:szCs w:val="24"/>
      <w:lang w:val="en-US" w:eastAsia="zh-CN"/>
    </w:rPr>
  </w:style>
  <w:style w:type="paragraph" w:customStyle="1" w:styleId="append-1">
    <w:name w:val="ap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
    <w:name w:val="ap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3">
    <w:name w:val="ap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4">
    <w:name w:val="ap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5">
    <w:name w:val="ap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6">
    <w:name w:val="ap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7">
    <w:name w:val="ap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8">
    <w:name w:val="ap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9">
    <w:name w:val="ap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0">
    <w:name w:val="ap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1">
    <w:name w:val="ap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2">
    <w:name w:val="ap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3">
    <w:name w:val="ap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4">
    <w:name w:val="ap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5">
    <w:name w:val="ap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6">
    <w:name w:val="ap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7">
    <w:name w:val="ap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8">
    <w:name w:val="ap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19">
    <w:name w:val="ap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0">
    <w:name w:val="ap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1">
    <w:name w:val="ap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2">
    <w:name w:val="ap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append-23">
    <w:name w:val="ap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
    <w:name w:val="prepen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
    <w:name w:val="prepen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3">
    <w:name w:val="prepend-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4">
    <w:name w:val="prepend-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5">
    <w:name w:val="prepend-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6">
    <w:name w:val="prepend-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7">
    <w:name w:val="prepend-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8">
    <w:name w:val="prepend-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9">
    <w:name w:val="prepend-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0">
    <w:name w:val="prepend-1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1">
    <w:name w:val="prepend-1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2">
    <w:name w:val="prepend-1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3">
    <w:name w:val="prepend-1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4">
    <w:name w:val="prepend-1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5">
    <w:name w:val="prepend-1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6">
    <w:name w:val="prepend-1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7">
    <w:name w:val="prepend-1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8">
    <w:name w:val="prepend-18"/>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19">
    <w:name w:val="prepend-19"/>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0">
    <w:name w:val="prepend-20"/>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1">
    <w:name w:val="prepend-2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2">
    <w:name w:val="prepend-2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repend-23">
    <w:name w:val="prepend-2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ull-1">
    <w:name w:val="pull-1"/>
    <w:basedOn w:val="Normal"/>
    <w:uiPriority w:val="1"/>
    <w:rsid w:val="00FB77F5"/>
    <w:pPr>
      <w:tabs>
        <w:tab w:val="clear" w:pos="1134"/>
      </w:tabs>
      <w:spacing w:beforeAutospacing="1" w:afterAutospacing="1"/>
      <w:ind w:left="-800"/>
      <w:jc w:val="left"/>
    </w:pPr>
    <w:rPr>
      <w:rFonts w:ascii="Times New Roman" w:eastAsia="Batang" w:hAnsi="Times New Roman" w:cs="Times New Roman"/>
      <w:sz w:val="24"/>
      <w:szCs w:val="24"/>
      <w:lang w:val="en-US" w:eastAsia="zh-CN"/>
    </w:rPr>
  </w:style>
  <w:style w:type="paragraph" w:customStyle="1" w:styleId="pull-2">
    <w:name w:val="pull-2"/>
    <w:basedOn w:val="Normal"/>
    <w:uiPriority w:val="1"/>
    <w:rsid w:val="00FB77F5"/>
    <w:pPr>
      <w:tabs>
        <w:tab w:val="clear" w:pos="1134"/>
      </w:tabs>
      <w:spacing w:beforeAutospacing="1" w:afterAutospacing="1"/>
      <w:ind w:left="-1600"/>
      <w:jc w:val="left"/>
    </w:pPr>
    <w:rPr>
      <w:rFonts w:ascii="Times New Roman" w:eastAsia="Batang" w:hAnsi="Times New Roman" w:cs="Times New Roman"/>
      <w:sz w:val="24"/>
      <w:szCs w:val="24"/>
      <w:lang w:val="en-US" w:eastAsia="zh-CN"/>
    </w:rPr>
  </w:style>
  <w:style w:type="paragraph" w:customStyle="1" w:styleId="pull-3">
    <w:name w:val="pull-3"/>
    <w:basedOn w:val="Normal"/>
    <w:uiPriority w:val="1"/>
    <w:rsid w:val="00FB77F5"/>
    <w:pPr>
      <w:tabs>
        <w:tab w:val="clear" w:pos="1134"/>
      </w:tabs>
      <w:spacing w:beforeAutospacing="1" w:afterAutospacing="1"/>
      <w:ind w:left="-2400"/>
      <w:jc w:val="left"/>
    </w:pPr>
    <w:rPr>
      <w:rFonts w:ascii="Times New Roman" w:eastAsia="Batang" w:hAnsi="Times New Roman" w:cs="Times New Roman"/>
      <w:sz w:val="24"/>
      <w:szCs w:val="24"/>
      <w:lang w:val="en-US" w:eastAsia="zh-CN"/>
    </w:rPr>
  </w:style>
  <w:style w:type="paragraph" w:customStyle="1" w:styleId="pull-4">
    <w:name w:val="pull-4"/>
    <w:basedOn w:val="Normal"/>
    <w:uiPriority w:val="1"/>
    <w:rsid w:val="00FB77F5"/>
    <w:pPr>
      <w:tabs>
        <w:tab w:val="clear" w:pos="1134"/>
      </w:tabs>
      <w:spacing w:beforeAutospacing="1" w:afterAutospacing="1"/>
      <w:ind w:left="-3200"/>
      <w:jc w:val="left"/>
    </w:pPr>
    <w:rPr>
      <w:rFonts w:ascii="Times New Roman" w:eastAsia="Batang" w:hAnsi="Times New Roman" w:cs="Times New Roman"/>
      <w:sz w:val="24"/>
      <w:szCs w:val="24"/>
      <w:lang w:val="en-US" w:eastAsia="zh-CN"/>
    </w:rPr>
  </w:style>
  <w:style w:type="paragraph" w:customStyle="1" w:styleId="push-0">
    <w:name w:val="push-0"/>
    <w:basedOn w:val="Normal"/>
    <w:uiPriority w:val="1"/>
    <w:rsid w:val="00FB77F5"/>
    <w:pPr>
      <w:tabs>
        <w:tab w:val="clear" w:pos="1134"/>
      </w:tabs>
      <w:ind w:left="360"/>
      <w:jc w:val="left"/>
    </w:pPr>
    <w:rPr>
      <w:rFonts w:ascii="Times New Roman" w:eastAsia="Batang" w:hAnsi="Times New Roman" w:cs="Times New Roman"/>
      <w:sz w:val="24"/>
      <w:szCs w:val="24"/>
      <w:lang w:val="en-US" w:eastAsia="zh-CN"/>
    </w:rPr>
  </w:style>
  <w:style w:type="paragraph" w:customStyle="1" w:styleId="push-1">
    <w:name w:val="push-1"/>
    <w:basedOn w:val="Normal"/>
    <w:uiPriority w:val="1"/>
    <w:rsid w:val="00FB77F5"/>
    <w:pPr>
      <w:tabs>
        <w:tab w:val="clear" w:pos="1134"/>
      </w:tabs>
      <w:ind w:left="360" w:right="-800"/>
      <w:jc w:val="left"/>
    </w:pPr>
    <w:rPr>
      <w:rFonts w:ascii="Times New Roman" w:eastAsia="Batang" w:hAnsi="Times New Roman" w:cs="Times New Roman"/>
      <w:sz w:val="24"/>
      <w:szCs w:val="24"/>
      <w:lang w:val="en-US" w:eastAsia="zh-CN"/>
    </w:rPr>
  </w:style>
  <w:style w:type="paragraph" w:customStyle="1" w:styleId="push-2">
    <w:name w:val="push-2"/>
    <w:basedOn w:val="Normal"/>
    <w:uiPriority w:val="1"/>
    <w:rsid w:val="00FB77F5"/>
    <w:pPr>
      <w:tabs>
        <w:tab w:val="clear" w:pos="1134"/>
      </w:tabs>
      <w:ind w:left="360" w:right="-1600"/>
      <w:jc w:val="left"/>
    </w:pPr>
    <w:rPr>
      <w:rFonts w:ascii="Times New Roman" w:eastAsia="Batang" w:hAnsi="Times New Roman" w:cs="Times New Roman"/>
      <w:sz w:val="24"/>
      <w:szCs w:val="24"/>
      <w:lang w:val="en-US" w:eastAsia="zh-CN"/>
    </w:rPr>
  </w:style>
  <w:style w:type="paragraph" w:customStyle="1" w:styleId="push-3">
    <w:name w:val="push-3"/>
    <w:basedOn w:val="Normal"/>
    <w:uiPriority w:val="1"/>
    <w:rsid w:val="00FB77F5"/>
    <w:pPr>
      <w:tabs>
        <w:tab w:val="clear" w:pos="1134"/>
      </w:tabs>
      <w:ind w:left="360" w:right="-2400"/>
      <w:jc w:val="left"/>
    </w:pPr>
    <w:rPr>
      <w:rFonts w:ascii="Times New Roman" w:eastAsia="Batang" w:hAnsi="Times New Roman" w:cs="Times New Roman"/>
      <w:sz w:val="24"/>
      <w:szCs w:val="24"/>
      <w:lang w:val="en-US" w:eastAsia="zh-CN"/>
    </w:rPr>
  </w:style>
  <w:style w:type="paragraph" w:customStyle="1" w:styleId="push-4">
    <w:name w:val="push-4"/>
    <w:basedOn w:val="Normal"/>
    <w:uiPriority w:val="1"/>
    <w:rsid w:val="00FB77F5"/>
    <w:pPr>
      <w:tabs>
        <w:tab w:val="clear" w:pos="1134"/>
      </w:tabs>
      <w:ind w:left="360" w:right="-3200"/>
      <w:jc w:val="left"/>
    </w:pPr>
    <w:rPr>
      <w:rFonts w:ascii="Times New Roman" w:eastAsia="Batang" w:hAnsi="Times New Roman" w:cs="Times New Roman"/>
      <w:sz w:val="24"/>
      <w:szCs w:val="24"/>
      <w:lang w:val="en-US" w:eastAsia="zh-CN"/>
    </w:rPr>
  </w:style>
  <w:style w:type="paragraph" w:customStyle="1" w:styleId="rightalign">
    <w:name w:val="rightalig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x">
    <w:name w:val="bo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hr">
    <w:name w:val="hr"/>
    <w:basedOn w:val="Normal"/>
    <w:uiPriority w:val="1"/>
    <w:rsid w:val="00FB77F5"/>
    <w:pPr>
      <w:tabs>
        <w:tab w:val="clear" w:pos="1134"/>
      </w:tabs>
      <w:spacing w:before="75" w:after="75"/>
      <w:ind w:left="75" w:right="75"/>
      <w:jc w:val="left"/>
    </w:pPr>
    <w:rPr>
      <w:rFonts w:ascii="Times New Roman" w:eastAsia="Batang" w:hAnsi="Times New Roman" w:cs="Times New Roman"/>
      <w:sz w:val="24"/>
      <w:szCs w:val="24"/>
      <w:lang w:val="en-US" w:eastAsia="zh-CN"/>
    </w:rPr>
  </w:style>
  <w:style w:type="paragraph" w:customStyle="1" w:styleId="linkbox">
    <w:name w:val="link_box"/>
    <w:basedOn w:val="Normal"/>
    <w:uiPriority w:val="1"/>
    <w:rsid w:val="00FB77F5"/>
    <w:pPr>
      <w:tabs>
        <w:tab w:val="clear" w:pos="1134"/>
      </w:tabs>
      <w:spacing w:before="120"/>
      <w:ind w:left="75" w:right="75"/>
      <w:jc w:val="left"/>
    </w:pPr>
    <w:rPr>
      <w:rFonts w:ascii="Times New Roman" w:eastAsia="Batang" w:hAnsi="Times New Roman" w:cs="Times New Roman"/>
      <w:sz w:val="24"/>
      <w:szCs w:val="24"/>
      <w:lang w:val="en-US" w:eastAsia="zh-CN"/>
    </w:rPr>
  </w:style>
  <w:style w:type="paragraph" w:customStyle="1" w:styleId="ui-helper-hidden">
    <w:name w:val="ui-helper-hidden"/>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reset">
    <w:name w:val="ui-helper-reset"/>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helper-clearfix">
    <w:name w:val="ui-helper-clear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helper-zfix">
    <w:name w:val="ui-helper-zfix"/>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
    <w:name w:val="ui-icon"/>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widget-overlay">
    <w:name w:val="ui-widget-overla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
    <w:name w:val="ui-widget"/>
    <w:basedOn w:val="Normal"/>
    <w:uiPriority w:val="1"/>
    <w:rsid w:val="00FB77F5"/>
    <w:pPr>
      <w:tabs>
        <w:tab w:val="clear" w:pos="1134"/>
      </w:tabs>
      <w:spacing w:beforeAutospacing="1" w:afterAutospacing="1"/>
      <w:jc w:val="left"/>
    </w:pPr>
    <w:rPr>
      <w:rFonts w:eastAsia="Batang" w:cs="Times New Roman"/>
      <w:sz w:val="26"/>
      <w:szCs w:val="26"/>
      <w:lang w:val="en-US" w:eastAsia="zh-CN"/>
    </w:rPr>
  </w:style>
  <w:style w:type="paragraph" w:customStyle="1" w:styleId="ui-widget-content">
    <w:name w:val="ui-widget-content"/>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paragraph" w:customStyle="1" w:styleId="ui-widget-header">
    <w:name w:val="ui-widget-header"/>
    <w:basedOn w:val="Normal"/>
    <w:uiPriority w:val="1"/>
    <w:rsid w:val="00FB77F5"/>
    <w:pPr>
      <w:tabs>
        <w:tab w:val="clear" w:pos="1134"/>
      </w:tabs>
      <w:spacing w:beforeAutospacing="1" w:afterAutospacing="1"/>
      <w:jc w:val="left"/>
    </w:pPr>
    <w:rPr>
      <w:rFonts w:ascii="Times New Roman" w:eastAsia="Batang" w:hAnsi="Times New Roman" w:cs="Times New Roman"/>
      <w:b/>
      <w:bCs/>
      <w:color w:val="222222"/>
      <w:sz w:val="24"/>
      <w:szCs w:val="24"/>
      <w:lang w:val="en-US" w:eastAsia="zh-CN"/>
    </w:rPr>
  </w:style>
  <w:style w:type="paragraph" w:customStyle="1" w:styleId="ui-state-default">
    <w:name w:val="ui-state-default"/>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
    <w:name w:val="ui-state-hover"/>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
    <w:name w:val="ui-state-focus"/>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
    <w:name w:val="ui-state-active"/>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
    <w:name w:val="ui-state-highlight"/>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
    <w:name w:val="ui-state-error"/>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
    <w:name w:val="ui-state-error-text"/>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
    <w:name w:val="ui-priority-primary"/>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
    <w:name w:val="ui-priority-secondar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
    <w:name w:val="ui-state-disabled"/>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shadow">
    <w:name w:val="ui-widget-shadow"/>
    <w:basedOn w:val="Normal"/>
    <w:uiPriority w:val="1"/>
    <w:rsid w:val="00FB77F5"/>
    <w:pPr>
      <w:tabs>
        <w:tab w:val="clear" w:pos="1134"/>
      </w:tabs>
      <w:ind w:left="-120"/>
      <w:jc w:val="left"/>
    </w:pPr>
    <w:rPr>
      <w:rFonts w:ascii="Times New Roman" w:eastAsia="Batang" w:hAnsi="Times New Roman" w:cs="Times New Roman"/>
      <w:sz w:val="24"/>
      <w:szCs w:val="24"/>
      <w:lang w:val="en-US" w:eastAsia="zh-CN"/>
    </w:rPr>
  </w:style>
  <w:style w:type="paragraph" w:customStyle="1" w:styleId="category-heading">
    <w:name w:val="category-heading"/>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menu">
    <w:name w:val="ui-menu"/>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
    <w:name w:val="ui-button"/>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button-icon-only">
    <w:name w:val="ui-button-icon-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icons-only">
    <w:name w:val="ui-button-icons-only"/>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set">
    <w:name w:val="ui-buttonset"/>
    <w:basedOn w:val="Normal"/>
    <w:uiPriority w:val="1"/>
    <w:rsid w:val="00FB77F5"/>
    <w:pPr>
      <w:tabs>
        <w:tab w:val="clear" w:pos="1134"/>
      </w:tabs>
      <w:spacing w:beforeAutospacing="1" w:afterAutospacing="1"/>
      <w:ind w:right="105"/>
      <w:jc w:val="left"/>
    </w:pPr>
    <w:rPr>
      <w:rFonts w:ascii="Times New Roman" w:eastAsia="Batang" w:hAnsi="Times New Roman" w:cs="Times New Roman"/>
      <w:sz w:val="24"/>
      <w:szCs w:val="24"/>
      <w:lang w:val="en-US" w:eastAsia="zh-CN"/>
    </w:rPr>
  </w:style>
  <w:style w:type="paragraph" w:customStyle="1" w:styleId="ui-datepicker">
    <w:name w:val="ui-datepick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ow-break">
    <w:name w:val="ui-datepicker-row-break"/>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rtl">
    <w:name w:val="ui-datepicker-rtl"/>
    <w:basedOn w:val="Normal"/>
    <w:uiPriority w:val="1"/>
    <w:rsid w:val="00FB77F5"/>
    <w:pPr>
      <w:tabs>
        <w:tab w:val="clear" w:pos="1134"/>
      </w:tabs>
      <w:bidi/>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cover">
    <w:name w:val="ui-datepicker-c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aginate">
    <w:name w:val="datatables_paginate"/>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datatablesinfo">
    <w:name w:val="datatables_info"/>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wrapper">
    <w:name w:val="datatables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processing">
    <w:name w:val="datatables_processing"/>
    <w:basedOn w:val="Normal"/>
    <w:uiPriority w:val="1"/>
    <w:rsid w:val="00FB77F5"/>
    <w:pPr>
      <w:tabs>
        <w:tab w:val="clear" w:pos="1134"/>
      </w:tabs>
      <w:spacing w:beforeAutospacing="1" w:afterAutospacing="1"/>
      <w:ind w:left="-1875"/>
      <w:jc w:val="center"/>
    </w:pPr>
    <w:rPr>
      <w:rFonts w:ascii="Times New Roman" w:eastAsia="Batang" w:hAnsi="Times New Roman" w:cs="Times New Roman"/>
      <w:color w:val="999999"/>
      <w:sz w:val="17"/>
      <w:szCs w:val="17"/>
      <w:lang w:val="en-US" w:eastAsia="zh-CN"/>
    </w:rPr>
  </w:style>
  <w:style w:type="paragraph" w:customStyle="1" w:styleId="datatableslength">
    <w:name w:val="datatables_length"/>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filter">
    <w:name w:val="datatables_filter"/>
    <w:basedOn w:val="Normal"/>
    <w:uiPriority w:val="1"/>
    <w:rsid w:val="00FB77F5"/>
    <w:pPr>
      <w:tabs>
        <w:tab w:val="clear" w:pos="1134"/>
      </w:tabs>
      <w:spacing w:beforeAutospacing="1" w:afterAutospacing="1"/>
      <w:jc w:val="right"/>
    </w:pPr>
    <w:rPr>
      <w:rFonts w:ascii="Times New Roman" w:eastAsia="Batang" w:hAnsi="Times New Roman" w:cs="Times New Roman"/>
      <w:sz w:val="24"/>
      <w:szCs w:val="24"/>
      <w:lang w:val="en-US" w:eastAsia="zh-CN"/>
    </w:rPr>
  </w:style>
  <w:style w:type="paragraph" w:customStyle="1" w:styleId="paginatedisabledprevious">
    <w:name w:val="paginate_dis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previous">
    <w:name w:val="paginate_enabled_previous"/>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disablednext">
    <w:name w:val="paginate_dis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paginateenablednext">
    <w:name w:val="paginate_enabled_next"/>
    <w:basedOn w:val="Normal"/>
    <w:uiPriority w:val="1"/>
    <w:rsid w:val="00FB77F5"/>
    <w:pPr>
      <w:tabs>
        <w:tab w:val="clear" w:pos="1134"/>
      </w:tabs>
      <w:spacing w:beforeAutospacing="1" w:afterAutospacing="1"/>
      <w:ind w:left="45"/>
      <w:jc w:val="left"/>
    </w:pPr>
    <w:rPr>
      <w:rFonts w:ascii="Times New Roman" w:eastAsia="Batang" w:hAnsi="Times New Roman" w:cs="Times New Roman"/>
      <w:sz w:val="24"/>
      <w:szCs w:val="24"/>
      <w:lang w:val="en-US" w:eastAsia="zh-CN"/>
    </w:rPr>
  </w:style>
  <w:style w:type="paragraph" w:customStyle="1" w:styleId="datatablesscroll">
    <w:name w:val="datatables_scroll"/>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top">
    <w:name w:val="to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bottom">
    <w:name w:val="botto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clear">
    <w:name w:val="cle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datatablesempty">
    <w:name w:val="datatables_empty"/>
    <w:basedOn w:val="Normal"/>
    <w:uiPriority w:val="1"/>
    <w:rsid w:val="00FB77F5"/>
    <w:pPr>
      <w:tabs>
        <w:tab w:val="clear" w:pos="1134"/>
      </w:tabs>
      <w:spacing w:beforeAutospacing="1" w:afterAutospacing="1"/>
      <w:jc w:val="center"/>
    </w:pPr>
    <w:rPr>
      <w:rFonts w:ascii="Times New Roman" w:eastAsia="Batang" w:hAnsi="Times New Roman" w:cs="Times New Roman"/>
      <w:sz w:val="24"/>
      <w:szCs w:val="24"/>
      <w:lang w:val="en-US" w:eastAsia="zh-CN"/>
    </w:rPr>
  </w:style>
  <w:style w:type="paragraph" w:customStyle="1" w:styleId="colvis">
    <w:name w:val="colvis"/>
    <w:basedOn w:val="Normal"/>
    <w:uiPriority w:val="1"/>
    <w:rsid w:val="00FB77F5"/>
    <w:pPr>
      <w:tabs>
        <w:tab w:val="clear" w:pos="1134"/>
      </w:tabs>
      <w:spacing w:beforeAutospacing="1" w:after="72"/>
      <w:jc w:val="left"/>
    </w:pPr>
    <w:rPr>
      <w:rFonts w:ascii="Times New Roman" w:eastAsia="Batang" w:hAnsi="Times New Roman" w:cs="Times New Roman"/>
      <w:sz w:val="24"/>
      <w:szCs w:val="24"/>
      <w:lang w:val="en-US" w:eastAsia="zh-CN"/>
    </w:rPr>
  </w:style>
  <w:style w:type="paragraph" w:customStyle="1" w:styleId="colvisbutton">
    <w:name w:val="colvis_button"/>
    <w:basedOn w:val="Normal"/>
    <w:uiPriority w:val="1"/>
    <w:rsid w:val="00FB77F5"/>
    <w:pPr>
      <w:tabs>
        <w:tab w:val="clear" w:pos="1134"/>
      </w:tabs>
      <w:spacing w:beforeAutospacing="1" w:afterAutospacing="1"/>
      <w:ind w:right="45"/>
      <w:jc w:val="left"/>
    </w:pPr>
    <w:rPr>
      <w:rFonts w:ascii="Times New Roman" w:eastAsia="Batang" w:hAnsi="Times New Roman" w:cs="Times New Roman"/>
      <w:sz w:val="24"/>
      <w:szCs w:val="24"/>
      <w:lang w:val="en-US" w:eastAsia="zh-CN"/>
    </w:rPr>
  </w:style>
  <w:style w:type="paragraph" w:customStyle="1" w:styleId="colvistexthover">
    <w:name w:val="colvis_text_hov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menu-item">
    <w:name w:val="ui-menu-item"/>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
    <w:name w:val="ui-button-t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
    <w:name w:val="ui-datepicker-head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
    <w:name w:val="ui-datepicker-prev"/>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
    <w:name w:val="ui-datepicker-next"/>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
    <w:name w:val="ui-datepicker-titl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
    <w:name w:val="ui-datepicker-buttonpane"/>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
    <w:name w:val="ui-datepicker-group"/>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toolbar">
    <w:name w:val="ui-toolba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navigationitems">
    <w:name w:val="navigationitem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
    <w:name w:val="quicksearch_wrapper"/>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pagingfullnumbers">
    <w:name w:val="paging_full_numbers"/>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character" w:customStyle="1" w:styleId="colvisradio">
    <w:name w:val="colvis_radio"/>
    <w:basedOn w:val="DefaultParagraphFont"/>
    <w:rsid w:val="00FB77F5"/>
  </w:style>
  <w:style w:type="character" w:customStyle="1" w:styleId="paginatebutton">
    <w:name w:val="paginate_button"/>
    <w:basedOn w:val="DefaultParagraphFont"/>
    <w:rsid w:val="00FB77F5"/>
  </w:style>
  <w:style w:type="character" w:customStyle="1" w:styleId="paginateactive">
    <w:name w:val="paginate_active"/>
    <w:basedOn w:val="DefaultParagraphFont"/>
    <w:rsid w:val="00FB77F5"/>
  </w:style>
  <w:style w:type="paragraph" w:customStyle="1" w:styleId="navigationitems1">
    <w:name w:val="navigationitems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quicksearchwrapper1">
    <w:name w:val="quicksearch_wrapp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1">
    <w:name w:val="ui-widget1"/>
    <w:basedOn w:val="Normal"/>
    <w:uiPriority w:val="1"/>
    <w:rsid w:val="00FB77F5"/>
    <w:pPr>
      <w:tabs>
        <w:tab w:val="clear" w:pos="1134"/>
      </w:tabs>
      <w:spacing w:beforeAutospacing="1" w:afterAutospacing="1"/>
      <w:jc w:val="left"/>
    </w:pPr>
    <w:rPr>
      <w:rFonts w:eastAsia="Batang" w:cs="Times New Roman"/>
      <w:sz w:val="24"/>
      <w:szCs w:val="24"/>
      <w:lang w:val="en-US" w:eastAsia="zh-CN"/>
    </w:rPr>
  </w:style>
  <w:style w:type="paragraph" w:customStyle="1" w:styleId="ui-state-default1">
    <w:name w:val="ui-state-default1"/>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default2">
    <w:name w:val="ui-state-default2"/>
    <w:basedOn w:val="Normal"/>
    <w:uiPriority w:val="1"/>
    <w:rsid w:val="00FB77F5"/>
    <w:pPr>
      <w:tabs>
        <w:tab w:val="clear" w:pos="1134"/>
      </w:tabs>
      <w:spacing w:beforeAutospacing="1" w:afterAutospacing="1"/>
      <w:jc w:val="left"/>
    </w:pPr>
    <w:rPr>
      <w:rFonts w:ascii="Times New Roman" w:eastAsia="Batang" w:hAnsi="Times New Roman" w:cs="Times New Roman"/>
      <w:color w:val="555555"/>
      <w:sz w:val="24"/>
      <w:szCs w:val="24"/>
      <w:lang w:val="en-US" w:eastAsia="zh-CN"/>
    </w:rPr>
  </w:style>
  <w:style w:type="paragraph" w:customStyle="1" w:styleId="ui-state-hover1">
    <w:name w:val="ui-state-hover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over2">
    <w:name w:val="ui-state-hover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1">
    <w:name w:val="ui-state-focus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focus2">
    <w:name w:val="ui-state-focus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1">
    <w:name w:val="ui-state-active1"/>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active2">
    <w:name w:val="ui-state-active2"/>
    <w:basedOn w:val="Normal"/>
    <w:uiPriority w:val="1"/>
    <w:rsid w:val="00FB77F5"/>
    <w:pPr>
      <w:tabs>
        <w:tab w:val="clear" w:pos="1134"/>
      </w:tabs>
      <w:spacing w:beforeAutospacing="1" w:afterAutospacing="1"/>
      <w:jc w:val="left"/>
    </w:pPr>
    <w:rPr>
      <w:rFonts w:ascii="Times New Roman" w:eastAsia="Batang" w:hAnsi="Times New Roman" w:cs="Times New Roman"/>
      <w:color w:val="212121"/>
      <w:sz w:val="24"/>
      <w:szCs w:val="24"/>
      <w:lang w:val="en-US" w:eastAsia="zh-CN"/>
    </w:rPr>
  </w:style>
  <w:style w:type="paragraph" w:customStyle="1" w:styleId="ui-state-highlight1">
    <w:name w:val="ui-state-highlight1"/>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highlight2">
    <w:name w:val="ui-state-highlight2"/>
    <w:basedOn w:val="Normal"/>
    <w:uiPriority w:val="1"/>
    <w:rsid w:val="00FB77F5"/>
    <w:pPr>
      <w:tabs>
        <w:tab w:val="clear" w:pos="1134"/>
      </w:tabs>
      <w:spacing w:beforeAutospacing="1" w:afterAutospacing="1"/>
      <w:jc w:val="left"/>
    </w:pPr>
    <w:rPr>
      <w:rFonts w:ascii="Times New Roman" w:eastAsia="Batang" w:hAnsi="Times New Roman" w:cs="Times New Roman"/>
      <w:color w:val="363636"/>
      <w:sz w:val="24"/>
      <w:szCs w:val="24"/>
      <w:lang w:val="en-US" w:eastAsia="zh-CN"/>
    </w:rPr>
  </w:style>
  <w:style w:type="paragraph" w:customStyle="1" w:styleId="ui-state-error1">
    <w:name w:val="ui-state-error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2">
    <w:name w:val="ui-state-error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1">
    <w:name w:val="ui-state-error-text1"/>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state-error-text2">
    <w:name w:val="ui-state-error-text2"/>
    <w:basedOn w:val="Normal"/>
    <w:uiPriority w:val="1"/>
    <w:rsid w:val="00FB77F5"/>
    <w:pPr>
      <w:tabs>
        <w:tab w:val="clear" w:pos="1134"/>
      </w:tabs>
      <w:spacing w:beforeAutospacing="1" w:afterAutospacing="1"/>
      <w:jc w:val="left"/>
    </w:pPr>
    <w:rPr>
      <w:rFonts w:ascii="Times New Roman" w:eastAsia="Batang" w:hAnsi="Times New Roman" w:cs="Times New Roman"/>
      <w:color w:val="CD0A0A"/>
      <w:sz w:val="24"/>
      <w:szCs w:val="24"/>
      <w:lang w:val="en-US" w:eastAsia="zh-CN"/>
    </w:rPr>
  </w:style>
  <w:style w:type="paragraph" w:customStyle="1" w:styleId="ui-priority-primary1">
    <w:name w:val="ui-priority-primary1"/>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primary2">
    <w:name w:val="ui-priority-primary2"/>
    <w:basedOn w:val="Normal"/>
    <w:uiPriority w:val="1"/>
    <w:rsid w:val="00FB77F5"/>
    <w:pPr>
      <w:tabs>
        <w:tab w:val="clear" w:pos="1134"/>
      </w:tabs>
      <w:spacing w:beforeAutospacing="1" w:afterAutospacing="1"/>
      <w:jc w:val="left"/>
    </w:pPr>
    <w:rPr>
      <w:rFonts w:ascii="Times New Roman" w:eastAsia="Batang" w:hAnsi="Times New Roman" w:cs="Times New Roman"/>
      <w:b/>
      <w:bCs/>
      <w:sz w:val="24"/>
      <w:szCs w:val="24"/>
      <w:lang w:val="en-US" w:eastAsia="zh-CN"/>
    </w:rPr>
  </w:style>
  <w:style w:type="paragraph" w:customStyle="1" w:styleId="ui-priority-secondary1">
    <w:name w:val="ui-priority-secondary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priority-secondary2">
    <w:name w:val="ui-priority-secondary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1">
    <w:name w:val="ui-state-disabled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state-disabled2">
    <w:name w:val="ui-state-disabled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
    <w:name w:val="ui-icon1"/>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2">
    <w:name w:val="ui-icon2"/>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3">
    <w:name w:val="ui-icon3"/>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4">
    <w:name w:val="ui-icon4"/>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5">
    <w:name w:val="ui-icon5"/>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6">
    <w:name w:val="ui-icon6"/>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7">
    <w:name w:val="ui-icon7"/>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8">
    <w:name w:val="ui-icon8"/>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icon9">
    <w:name w:val="ui-icon9"/>
    <w:basedOn w:val="Normal"/>
    <w:uiPriority w:val="1"/>
    <w:rsid w:val="00FB77F5"/>
    <w:pPr>
      <w:tabs>
        <w:tab w:val="clear" w:pos="1134"/>
      </w:tabs>
      <w:spacing w:beforeAutospacing="1" w:afterAutospacing="1"/>
      <w:ind w:firstLine="7343"/>
      <w:jc w:val="left"/>
    </w:pPr>
    <w:rPr>
      <w:rFonts w:ascii="Times New Roman" w:eastAsia="Batang" w:hAnsi="Times New Roman" w:cs="Times New Roman"/>
      <w:sz w:val="24"/>
      <w:szCs w:val="24"/>
      <w:lang w:val="en-US" w:eastAsia="zh-CN"/>
    </w:rPr>
  </w:style>
  <w:style w:type="paragraph" w:customStyle="1" w:styleId="ui-menu1">
    <w:name w:val="ui-menu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menu-item1">
    <w:name w:val="ui-menu-item1"/>
    <w:basedOn w:val="Normal"/>
    <w:uiPriority w:val="1"/>
    <w:rsid w:val="00FB77F5"/>
    <w:pPr>
      <w:tabs>
        <w:tab w:val="clear" w:pos="1134"/>
      </w:tabs>
      <w:jc w:val="left"/>
    </w:pPr>
    <w:rPr>
      <w:rFonts w:ascii="Times New Roman" w:eastAsia="Batang" w:hAnsi="Times New Roman" w:cs="Times New Roman"/>
      <w:sz w:val="24"/>
      <w:szCs w:val="24"/>
      <w:lang w:val="en-US" w:eastAsia="zh-CN"/>
    </w:rPr>
  </w:style>
  <w:style w:type="paragraph" w:customStyle="1" w:styleId="ui-button-text1">
    <w:name w:val="ui-button-t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2">
    <w:name w:val="ui-button-text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3">
    <w:name w:val="ui-button-text3"/>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4">
    <w:name w:val="ui-button-text4"/>
    <w:basedOn w:val="Normal"/>
    <w:uiPriority w:val="1"/>
    <w:rsid w:val="00FB77F5"/>
    <w:pPr>
      <w:tabs>
        <w:tab w:val="clear" w:pos="1134"/>
      </w:tabs>
      <w:spacing w:beforeAutospacing="1" w:afterAutospacing="1"/>
      <w:ind w:firstLine="11919"/>
      <w:jc w:val="left"/>
    </w:pPr>
    <w:rPr>
      <w:rFonts w:ascii="Times New Roman" w:eastAsia="Batang" w:hAnsi="Times New Roman" w:cs="Times New Roman"/>
      <w:sz w:val="24"/>
      <w:szCs w:val="24"/>
      <w:lang w:val="en-US" w:eastAsia="zh-CN"/>
    </w:rPr>
  </w:style>
  <w:style w:type="paragraph" w:customStyle="1" w:styleId="ui-button-text5">
    <w:name w:val="ui-button-text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6">
    <w:name w:val="ui-button-text6"/>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text7">
    <w:name w:val="ui-button-text7"/>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icon10">
    <w:name w:val="ui-icon10"/>
    <w:basedOn w:val="Normal"/>
    <w:uiPriority w:val="1"/>
    <w:rsid w:val="00FB77F5"/>
    <w:pPr>
      <w:tabs>
        <w:tab w:val="clear" w:pos="1134"/>
      </w:tabs>
      <w:spacing w:afterAutospacing="1"/>
      <w:ind w:left="-120" w:firstLine="7343"/>
      <w:jc w:val="left"/>
    </w:pPr>
    <w:rPr>
      <w:rFonts w:ascii="Times New Roman" w:eastAsia="Batang" w:hAnsi="Times New Roman" w:cs="Times New Roman"/>
      <w:sz w:val="24"/>
      <w:szCs w:val="24"/>
      <w:lang w:val="en-US" w:eastAsia="zh-CN"/>
    </w:rPr>
  </w:style>
  <w:style w:type="paragraph" w:customStyle="1" w:styleId="ui-icon11">
    <w:name w:val="ui-icon11"/>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2">
    <w:name w:val="ui-icon12"/>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3">
    <w:name w:val="ui-icon13"/>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icon14">
    <w:name w:val="ui-icon14"/>
    <w:basedOn w:val="Normal"/>
    <w:uiPriority w:val="1"/>
    <w:rsid w:val="00FB77F5"/>
    <w:pPr>
      <w:tabs>
        <w:tab w:val="clear" w:pos="1134"/>
      </w:tabs>
      <w:spacing w:afterAutospacing="1"/>
      <w:ind w:firstLine="7343"/>
      <w:jc w:val="left"/>
    </w:pPr>
    <w:rPr>
      <w:rFonts w:ascii="Times New Roman" w:eastAsia="Batang" w:hAnsi="Times New Roman" w:cs="Times New Roman"/>
      <w:sz w:val="24"/>
      <w:szCs w:val="24"/>
      <w:lang w:val="en-US" w:eastAsia="zh-CN"/>
    </w:rPr>
  </w:style>
  <w:style w:type="paragraph" w:customStyle="1" w:styleId="ui-button1">
    <w:name w:val="ui-button1"/>
    <w:basedOn w:val="Normal"/>
    <w:uiPriority w:val="1"/>
    <w:rsid w:val="00FB77F5"/>
    <w:pPr>
      <w:tabs>
        <w:tab w:val="clear" w:pos="1134"/>
      </w:tabs>
      <w:spacing w:beforeAutospacing="1" w:afterAutospacing="1"/>
      <w:ind w:right="-72"/>
      <w:jc w:val="center"/>
    </w:pPr>
    <w:rPr>
      <w:rFonts w:ascii="Times New Roman" w:eastAsia="Batang" w:hAnsi="Times New Roman" w:cs="Times New Roman"/>
      <w:sz w:val="24"/>
      <w:szCs w:val="24"/>
      <w:lang w:val="en-US" w:eastAsia="zh-CN"/>
    </w:rPr>
  </w:style>
  <w:style w:type="paragraph" w:customStyle="1" w:styleId="ui-datepicker-header1">
    <w:name w:val="ui-datepicker-heade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prev1">
    <w:name w:val="ui-datepicker-prev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next1">
    <w:name w:val="ui-datepicker-next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title1">
    <w:name w:val="ui-datepicker-title1"/>
    <w:basedOn w:val="Normal"/>
    <w:uiPriority w:val="1"/>
    <w:rsid w:val="00FB77F5"/>
    <w:pPr>
      <w:tabs>
        <w:tab w:val="clear" w:pos="1134"/>
      </w:tabs>
      <w:spacing w:line="432" w:lineRule="atLeast"/>
      <w:ind w:left="552" w:right="552"/>
      <w:jc w:val="center"/>
    </w:pPr>
    <w:rPr>
      <w:rFonts w:ascii="Times New Roman" w:eastAsia="Batang" w:hAnsi="Times New Roman" w:cs="Times New Roman"/>
      <w:sz w:val="24"/>
      <w:szCs w:val="24"/>
      <w:lang w:val="en-US" w:eastAsia="zh-CN"/>
    </w:rPr>
  </w:style>
  <w:style w:type="paragraph" w:customStyle="1" w:styleId="ui-datepicker-buttonpane1">
    <w:name w:val="ui-datepicker-buttonpane1"/>
    <w:basedOn w:val="Normal"/>
    <w:uiPriority w:val="1"/>
    <w:rsid w:val="00FB77F5"/>
    <w:pPr>
      <w:tabs>
        <w:tab w:val="clear" w:pos="1134"/>
      </w:tabs>
      <w:spacing w:before="168"/>
      <w:jc w:val="left"/>
    </w:pPr>
    <w:rPr>
      <w:rFonts w:ascii="Times New Roman" w:eastAsia="Batang" w:hAnsi="Times New Roman" w:cs="Times New Roman"/>
      <w:sz w:val="24"/>
      <w:szCs w:val="24"/>
      <w:lang w:val="en-US" w:eastAsia="zh-CN"/>
    </w:rPr>
  </w:style>
  <w:style w:type="paragraph" w:customStyle="1" w:styleId="ui-datepicker-group1">
    <w:name w:val="ui-datepicker-group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2">
    <w:name w:val="ui-datepicker-group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group3">
    <w:name w:val="ui-datepicker-group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2">
    <w:name w:val="ui-datepicker-header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3">
    <w:name w:val="ui-datepicker-header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2">
    <w:name w:val="ui-datepicker-buttonpane2"/>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buttonpane3">
    <w:name w:val="ui-datepicker-buttonpane3"/>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4">
    <w:name w:val="ui-datepicker-header4"/>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datepicker-header5">
    <w:name w:val="ui-datepicker-header5"/>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button2">
    <w:name w:val="ui-button2"/>
    <w:basedOn w:val="Normal"/>
    <w:uiPriority w:val="1"/>
    <w:rsid w:val="00FB77F5"/>
    <w:pPr>
      <w:tabs>
        <w:tab w:val="clear" w:pos="1134"/>
      </w:tabs>
      <w:jc w:val="center"/>
    </w:pPr>
    <w:rPr>
      <w:rFonts w:ascii="Times New Roman" w:eastAsia="Batang" w:hAnsi="Times New Roman" w:cs="Times New Roman"/>
      <w:sz w:val="24"/>
      <w:szCs w:val="24"/>
      <w:lang w:val="en-US" w:eastAsia="zh-CN"/>
    </w:rPr>
  </w:style>
  <w:style w:type="paragraph" w:customStyle="1" w:styleId="ui-button3">
    <w:name w:val="ui-button3"/>
    <w:basedOn w:val="Normal"/>
    <w:uiPriority w:val="1"/>
    <w:rsid w:val="00FB77F5"/>
    <w:pPr>
      <w:tabs>
        <w:tab w:val="clear" w:pos="1134"/>
      </w:tabs>
      <w:spacing w:beforeAutospacing="1" w:afterAutospacing="1"/>
      <w:ind w:right="-24"/>
      <w:jc w:val="center"/>
    </w:pPr>
    <w:rPr>
      <w:rFonts w:ascii="Times New Roman" w:eastAsia="Batang" w:hAnsi="Times New Roman" w:cs="Times New Roman"/>
      <w:sz w:val="24"/>
      <w:szCs w:val="24"/>
      <w:lang w:val="en-US" w:eastAsia="zh-CN"/>
    </w:rPr>
  </w:style>
  <w:style w:type="paragraph" w:customStyle="1" w:styleId="ui-toolbar1">
    <w:name w:val="ui-toolbar1"/>
    <w:basedOn w:val="Normal"/>
    <w:uiPriority w:val="1"/>
    <w:rsid w:val="00FB77F5"/>
    <w:pPr>
      <w:tabs>
        <w:tab w:val="clear" w:pos="1134"/>
      </w:tabs>
      <w:spacing w:beforeAutospacing="1" w:afterAutospacing="1"/>
      <w:jc w:val="left"/>
    </w:pPr>
    <w:rPr>
      <w:rFonts w:ascii="Times New Roman" w:eastAsia="Batang" w:hAnsi="Times New Roman" w:cs="Times New Roman"/>
      <w:sz w:val="24"/>
      <w:szCs w:val="24"/>
      <w:lang w:val="en-US" w:eastAsia="zh-CN"/>
    </w:rPr>
  </w:style>
  <w:style w:type="paragraph" w:customStyle="1" w:styleId="ui-widget-header1">
    <w:name w:val="ui-widget-header1"/>
    <w:basedOn w:val="Normal"/>
    <w:uiPriority w:val="1"/>
    <w:rsid w:val="00FB77F5"/>
    <w:pPr>
      <w:tabs>
        <w:tab w:val="clear" w:pos="1134"/>
      </w:tabs>
      <w:spacing w:beforeAutospacing="1" w:afterAutospacing="1"/>
      <w:jc w:val="left"/>
    </w:pPr>
    <w:rPr>
      <w:rFonts w:ascii="Times New Roman" w:eastAsia="Batang" w:hAnsi="Times New Roman" w:cs="Times New Roman"/>
      <w:color w:val="222222"/>
      <w:sz w:val="24"/>
      <w:szCs w:val="24"/>
      <w:lang w:val="en-US" w:eastAsia="zh-CN"/>
    </w:rPr>
  </w:style>
  <w:style w:type="character" w:customStyle="1" w:styleId="paginatebutton1">
    <w:name w:val="paginate_button1"/>
    <w:rsid w:val="00FB77F5"/>
    <w:rPr>
      <w:bdr w:val="single" w:sz="6" w:space="2" w:color="AAAAAA" w:frame="1"/>
      <w:shd w:val="clear" w:color="auto" w:fill="DDDDDD"/>
    </w:rPr>
  </w:style>
  <w:style w:type="character" w:customStyle="1" w:styleId="paginateactive1">
    <w:name w:val="paginate_active1"/>
    <w:rsid w:val="00FB77F5"/>
    <w:rPr>
      <w:bdr w:val="single" w:sz="6" w:space="2" w:color="AAAAAA" w:frame="1"/>
      <w:shd w:val="clear" w:color="auto" w:fill="99B3FF"/>
    </w:rPr>
  </w:style>
  <w:style w:type="character" w:customStyle="1" w:styleId="consulttables">
    <w:name w:val="consulttables"/>
    <w:basedOn w:val="DefaultParagraphFont"/>
    <w:rsid w:val="00FB77F5"/>
  </w:style>
  <w:style w:type="character" w:customStyle="1" w:styleId="count">
    <w:name w:val="count"/>
    <w:basedOn w:val="DefaultParagraphFont"/>
    <w:rsid w:val="00FB77F5"/>
  </w:style>
  <w:style w:type="paragraph" w:styleId="ListParagraph">
    <w:name w:val="List Paragraph"/>
    <w:basedOn w:val="Normal"/>
    <w:uiPriority w:val="34"/>
    <w:qFormat/>
    <w:rsid w:val="00FB77F5"/>
    <w:pPr>
      <w:tabs>
        <w:tab w:val="clear" w:pos="1134"/>
      </w:tabs>
      <w:ind w:left="720"/>
      <w:jc w:val="left"/>
    </w:pPr>
    <w:rPr>
      <w:rFonts w:ascii="Times New Roman" w:eastAsia="Times New Roman" w:hAnsi="Times New Roman" w:cs="Times New Roman"/>
      <w:sz w:val="24"/>
      <w:szCs w:val="24"/>
      <w:lang w:val="en-US" w:eastAsia="sk-SK"/>
    </w:rPr>
  </w:style>
  <w:style w:type="character" w:customStyle="1" w:styleId="UnresolvedMention1">
    <w:name w:val="Unresolved Mention1"/>
    <w:uiPriority w:val="99"/>
    <w:semiHidden/>
    <w:unhideWhenUsed/>
    <w:rsid w:val="00FB77F5"/>
    <w:rPr>
      <w:color w:val="605E5C"/>
      <w:shd w:val="clear" w:color="auto" w:fill="E1DFDD"/>
    </w:rPr>
  </w:style>
  <w:style w:type="paragraph" w:customStyle="1" w:styleId="paragraph">
    <w:name w:val="paragraph"/>
    <w:basedOn w:val="Normal"/>
    <w:uiPriority w:val="1"/>
    <w:rsid w:val="00FB77F5"/>
    <w:pPr>
      <w:tabs>
        <w:tab w:val="clear" w:pos="1134"/>
      </w:tabs>
      <w:spacing w:beforeAutospacing="1" w:afterAutospacing="1"/>
      <w:jc w:val="left"/>
    </w:pPr>
    <w:rPr>
      <w:rFonts w:ascii="Times New Roman" w:eastAsia="Times New Roman" w:hAnsi="Times New Roman" w:cs="Times New Roman"/>
      <w:sz w:val="24"/>
      <w:szCs w:val="24"/>
      <w:lang w:val="en-US" w:eastAsia="sk-SK"/>
    </w:rPr>
  </w:style>
  <w:style w:type="character" w:customStyle="1" w:styleId="normaltextrun">
    <w:name w:val="normaltextrun"/>
    <w:rsid w:val="00FB77F5"/>
  </w:style>
  <w:style w:type="character" w:customStyle="1" w:styleId="eop">
    <w:name w:val="eop"/>
    <w:rsid w:val="00FB77F5"/>
  </w:style>
  <w:style w:type="table" w:styleId="ListTable6Colorful">
    <w:name w:val="List Table 6 Colorful"/>
    <w:basedOn w:val="TableNormal"/>
    <w:uiPriority w:val="51"/>
    <w:rsid w:val="00FB77F5"/>
    <w:rPr>
      <w:rFonts w:eastAsia="Times New Roman"/>
      <w:color w:val="000000" w:themeColor="text1"/>
      <w:lang w:val="en-AU"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abchar">
    <w:name w:val="tabchar"/>
    <w:basedOn w:val="DefaultParagraphFont"/>
    <w:rsid w:val="00FB77F5"/>
  </w:style>
  <w:style w:type="character" w:customStyle="1" w:styleId="FooterChar">
    <w:name w:val="Footer Char"/>
    <w:basedOn w:val="DefaultParagraphFont"/>
    <w:link w:val="Footer"/>
    <w:uiPriority w:val="99"/>
    <w:rsid w:val="00FB77F5"/>
    <w:rPr>
      <w:rFonts w:ascii="Verdana" w:eastAsia="Arial" w:hAnsi="Verdana" w:cs="Arial"/>
      <w:lang w:val="en-GB" w:eastAsia="en-US"/>
    </w:rPr>
  </w:style>
  <w:style w:type="paragraph" w:styleId="TOCHeading">
    <w:name w:val="TOC Heading"/>
    <w:basedOn w:val="Heading1"/>
    <w:next w:val="Normal"/>
    <w:uiPriority w:val="39"/>
    <w:unhideWhenUsed/>
    <w:qFormat/>
    <w:rsid w:val="00FB77F5"/>
    <w:pPr>
      <w:spacing w:before="240" w:line="259" w:lineRule="auto"/>
    </w:pPr>
    <w:rPr>
      <w:rFonts w:asciiTheme="majorHAnsi" w:eastAsiaTheme="majorEastAsia" w:hAnsiTheme="majorHAnsi" w:cstheme="majorBidi"/>
      <w:b w:val="0"/>
      <w:bCs w:val="0"/>
      <w:color w:val="365F91" w:themeColor="accent1" w:themeShade="BF"/>
    </w:rPr>
  </w:style>
  <w:style w:type="paragraph" w:styleId="Subtitle">
    <w:name w:val="Subtitle"/>
    <w:basedOn w:val="Normal"/>
    <w:next w:val="Normal"/>
    <w:link w:val="SubtitleChar"/>
    <w:uiPriority w:val="11"/>
    <w:qFormat/>
    <w:rsid w:val="00FB77F5"/>
    <w:pPr>
      <w:tabs>
        <w:tab w:val="clear" w:pos="1134"/>
      </w:tabs>
      <w:jc w:val="left"/>
    </w:pPr>
    <w:rPr>
      <w:rFonts w:ascii="Times New Roman" w:eastAsiaTheme="minorEastAsia" w:hAnsi="Times New Roman" w:cs="Times New Roman"/>
      <w:color w:val="5A5A5A"/>
      <w:sz w:val="24"/>
      <w:szCs w:val="24"/>
      <w:lang w:val="en-US" w:eastAsia="sk-SK"/>
    </w:rPr>
  </w:style>
  <w:style w:type="character" w:customStyle="1" w:styleId="SubtitleChar">
    <w:name w:val="Subtitle Char"/>
    <w:basedOn w:val="DefaultParagraphFont"/>
    <w:link w:val="Subtitle"/>
    <w:uiPriority w:val="11"/>
    <w:rsid w:val="00FB77F5"/>
    <w:rPr>
      <w:rFonts w:eastAsiaTheme="minorEastAsia"/>
      <w:color w:val="5A5A5A"/>
      <w:sz w:val="24"/>
      <w:szCs w:val="24"/>
      <w:lang w:eastAsia="sk-SK"/>
    </w:rPr>
  </w:style>
  <w:style w:type="paragraph" w:styleId="Quote">
    <w:name w:val="Quote"/>
    <w:basedOn w:val="Normal"/>
    <w:next w:val="Normal"/>
    <w:link w:val="QuoteChar"/>
    <w:uiPriority w:val="29"/>
    <w:qFormat/>
    <w:rsid w:val="00FB77F5"/>
    <w:pPr>
      <w:tabs>
        <w:tab w:val="clear" w:pos="1134"/>
      </w:tabs>
      <w:spacing w:before="200"/>
      <w:ind w:left="864" w:right="864"/>
      <w:jc w:val="center"/>
    </w:pPr>
    <w:rPr>
      <w:rFonts w:ascii="Times New Roman" w:eastAsia="Times New Roman" w:hAnsi="Times New Roman" w:cs="Times New Roman"/>
      <w:i/>
      <w:iCs/>
      <w:color w:val="404040" w:themeColor="text1" w:themeTint="BF"/>
      <w:sz w:val="24"/>
      <w:szCs w:val="24"/>
      <w:lang w:val="en-US" w:eastAsia="sk-SK"/>
    </w:rPr>
  </w:style>
  <w:style w:type="character" w:customStyle="1" w:styleId="QuoteChar">
    <w:name w:val="Quote Char"/>
    <w:basedOn w:val="DefaultParagraphFont"/>
    <w:link w:val="Quote"/>
    <w:uiPriority w:val="29"/>
    <w:rsid w:val="00FB77F5"/>
    <w:rPr>
      <w:rFonts w:eastAsia="Times New Roman"/>
      <w:i/>
      <w:iCs/>
      <w:color w:val="404040" w:themeColor="text1" w:themeTint="BF"/>
      <w:sz w:val="24"/>
      <w:szCs w:val="24"/>
      <w:lang w:eastAsia="sk-SK"/>
    </w:rPr>
  </w:style>
  <w:style w:type="paragraph" w:styleId="IntenseQuote">
    <w:name w:val="Intense Quote"/>
    <w:basedOn w:val="Normal"/>
    <w:next w:val="Normal"/>
    <w:link w:val="IntenseQuoteChar"/>
    <w:uiPriority w:val="30"/>
    <w:qFormat/>
    <w:rsid w:val="00FB77F5"/>
    <w:pPr>
      <w:tabs>
        <w:tab w:val="clear" w:pos="1134"/>
      </w:tabs>
      <w:spacing w:before="360" w:after="360"/>
      <w:ind w:left="864" w:right="864"/>
      <w:jc w:val="center"/>
    </w:pPr>
    <w:rPr>
      <w:rFonts w:ascii="Times New Roman" w:eastAsia="Times New Roman" w:hAnsi="Times New Roman" w:cs="Times New Roman"/>
      <w:i/>
      <w:iCs/>
      <w:color w:val="4F81BD" w:themeColor="accent1"/>
      <w:sz w:val="24"/>
      <w:szCs w:val="24"/>
      <w:lang w:val="en-US" w:eastAsia="sk-SK"/>
    </w:rPr>
  </w:style>
  <w:style w:type="character" w:customStyle="1" w:styleId="IntenseQuoteChar">
    <w:name w:val="Intense Quote Char"/>
    <w:basedOn w:val="DefaultParagraphFont"/>
    <w:link w:val="IntenseQuote"/>
    <w:uiPriority w:val="30"/>
    <w:rsid w:val="00FB77F5"/>
    <w:rPr>
      <w:rFonts w:eastAsia="Times New Roman"/>
      <w:i/>
      <w:iCs/>
      <w:color w:val="4F81BD" w:themeColor="accent1"/>
      <w:sz w:val="24"/>
      <w:szCs w:val="24"/>
      <w:lang w:eastAsia="sk-SK"/>
    </w:rPr>
  </w:style>
  <w:style w:type="character" w:customStyle="1" w:styleId="Heading5Char">
    <w:name w:val="Heading 5 Char"/>
    <w:basedOn w:val="DefaultParagraphFont"/>
    <w:link w:val="Heading5"/>
    <w:rsid w:val="00FB77F5"/>
    <w:rPr>
      <w:rFonts w:ascii="Verdana" w:eastAsia="Arial" w:hAnsi="Verdana" w:cs="Arial"/>
      <w:bCs/>
      <w:i/>
      <w:iCs/>
      <w:szCs w:val="22"/>
      <w:lang w:val="en-GB"/>
    </w:rPr>
  </w:style>
  <w:style w:type="character" w:customStyle="1" w:styleId="Heading6Char">
    <w:name w:val="Heading 6 Char"/>
    <w:basedOn w:val="DefaultParagraphFont"/>
    <w:link w:val="Heading6"/>
    <w:rsid w:val="00FB77F5"/>
    <w:rPr>
      <w:rFonts w:ascii="Verdana" w:eastAsia="Arial" w:hAnsi="Verdana" w:cs="Arial"/>
      <w:b/>
      <w:snapToGrid w:val="0"/>
      <w:spacing w:val="-2"/>
      <w:lang w:val="en-GB"/>
    </w:rPr>
  </w:style>
  <w:style w:type="character" w:customStyle="1" w:styleId="Heading7Char">
    <w:name w:val="Heading 7 Char"/>
    <w:basedOn w:val="DefaultParagraphFont"/>
    <w:link w:val="Heading7"/>
    <w:rsid w:val="00FB77F5"/>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FB77F5"/>
    <w:rPr>
      <w:rFonts w:eastAsia="Arial"/>
      <w:i/>
      <w:iCs/>
      <w:sz w:val="24"/>
      <w:szCs w:val="24"/>
      <w:lang w:val="en-GB" w:eastAsia="en-US"/>
    </w:rPr>
  </w:style>
  <w:style w:type="character" w:customStyle="1" w:styleId="Heading9Char">
    <w:name w:val="Heading 9 Char"/>
    <w:basedOn w:val="DefaultParagraphFont"/>
    <w:link w:val="Heading9"/>
    <w:rsid w:val="00FB77F5"/>
    <w:rPr>
      <w:rFonts w:ascii="Verdana" w:eastAsia="Arial" w:hAnsi="Verdana" w:cs="Arial"/>
      <w:szCs w:val="22"/>
      <w:lang w:val="en-GB" w:eastAsia="en-US"/>
    </w:rPr>
  </w:style>
  <w:style w:type="paragraph" w:styleId="TOC5">
    <w:name w:val="toc 5"/>
    <w:basedOn w:val="Normal"/>
    <w:next w:val="Normal"/>
    <w:uiPriority w:val="39"/>
    <w:unhideWhenUsed/>
    <w:rsid w:val="00FB77F5"/>
    <w:pPr>
      <w:tabs>
        <w:tab w:val="clear" w:pos="1134"/>
      </w:tabs>
      <w:ind w:left="960"/>
      <w:jc w:val="left"/>
    </w:pPr>
    <w:rPr>
      <w:rFonts w:asciiTheme="minorHAnsi" w:eastAsia="Times New Roman" w:hAnsiTheme="minorHAnsi" w:cstheme="minorHAnsi"/>
      <w:sz w:val="18"/>
      <w:szCs w:val="18"/>
      <w:lang w:val="en-US" w:eastAsia="sk-SK"/>
    </w:rPr>
  </w:style>
  <w:style w:type="paragraph" w:styleId="TOC6">
    <w:name w:val="toc 6"/>
    <w:basedOn w:val="Normal"/>
    <w:next w:val="Normal"/>
    <w:uiPriority w:val="39"/>
    <w:unhideWhenUsed/>
    <w:rsid w:val="00FB77F5"/>
    <w:pPr>
      <w:tabs>
        <w:tab w:val="clear" w:pos="1134"/>
      </w:tabs>
      <w:ind w:left="1200"/>
      <w:jc w:val="left"/>
    </w:pPr>
    <w:rPr>
      <w:rFonts w:asciiTheme="minorHAnsi" w:eastAsia="Times New Roman" w:hAnsiTheme="minorHAnsi" w:cstheme="minorHAnsi"/>
      <w:sz w:val="18"/>
      <w:szCs w:val="18"/>
      <w:lang w:val="en-US" w:eastAsia="sk-SK"/>
    </w:rPr>
  </w:style>
  <w:style w:type="paragraph" w:styleId="TOC7">
    <w:name w:val="toc 7"/>
    <w:basedOn w:val="Normal"/>
    <w:next w:val="Normal"/>
    <w:uiPriority w:val="39"/>
    <w:unhideWhenUsed/>
    <w:rsid w:val="00FB77F5"/>
    <w:pPr>
      <w:tabs>
        <w:tab w:val="clear" w:pos="1134"/>
      </w:tabs>
      <w:ind w:left="1440"/>
      <w:jc w:val="left"/>
    </w:pPr>
    <w:rPr>
      <w:rFonts w:asciiTheme="minorHAnsi" w:eastAsia="Times New Roman" w:hAnsiTheme="minorHAnsi" w:cstheme="minorHAnsi"/>
      <w:sz w:val="18"/>
      <w:szCs w:val="18"/>
      <w:lang w:val="en-US" w:eastAsia="sk-SK"/>
    </w:rPr>
  </w:style>
  <w:style w:type="paragraph" w:styleId="TOC8">
    <w:name w:val="toc 8"/>
    <w:basedOn w:val="Normal"/>
    <w:next w:val="Normal"/>
    <w:uiPriority w:val="39"/>
    <w:unhideWhenUsed/>
    <w:rsid w:val="00FB77F5"/>
    <w:pPr>
      <w:tabs>
        <w:tab w:val="clear" w:pos="1134"/>
      </w:tabs>
      <w:ind w:left="1680"/>
      <w:jc w:val="left"/>
    </w:pPr>
    <w:rPr>
      <w:rFonts w:asciiTheme="minorHAnsi" w:eastAsia="Times New Roman" w:hAnsiTheme="minorHAnsi" w:cstheme="minorHAnsi"/>
      <w:sz w:val="18"/>
      <w:szCs w:val="18"/>
      <w:lang w:val="en-US" w:eastAsia="sk-SK"/>
    </w:rPr>
  </w:style>
  <w:style w:type="paragraph" w:styleId="TOC9">
    <w:name w:val="toc 9"/>
    <w:basedOn w:val="Normal"/>
    <w:next w:val="Normal"/>
    <w:uiPriority w:val="39"/>
    <w:unhideWhenUsed/>
    <w:rsid w:val="00FB77F5"/>
    <w:pPr>
      <w:tabs>
        <w:tab w:val="clear" w:pos="1134"/>
      </w:tabs>
      <w:ind w:left="1920"/>
      <w:jc w:val="left"/>
    </w:pPr>
    <w:rPr>
      <w:rFonts w:asciiTheme="minorHAnsi" w:eastAsia="Times New Roman" w:hAnsiTheme="minorHAnsi" w:cstheme="minorHAnsi"/>
      <w:sz w:val="18"/>
      <w:szCs w:val="18"/>
      <w:lang w:val="en-US" w:eastAsia="sk-SK"/>
    </w:rPr>
  </w:style>
  <w:style w:type="paragraph" w:styleId="EndnoteText">
    <w:name w:val="endnote text"/>
    <w:basedOn w:val="Normal"/>
    <w:link w:val="EndnoteTextChar"/>
    <w:uiPriority w:val="99"/>
    <w:unhideWhenUsed/>
    <w:rsid w:val="00FB77F5"/>
    <w:pPr>
      <w:tabs>
        <w:tab w:val="clear" w:pos="1134"/>
      </w:tabs>
      <w:jc w:val="left"/>
    </w:pPr>
    <w:rPr>
      <w:rFonts w:ascii="Times New Roman" w:eastAsia="Times New Roman" w:hAnsi="Times New Roman" w:cs="Times New Roman"/>
      <w:lang w:val="en-US" w:eastAsia="sk-SK"/>
    </w:rPr>
  </w:style>
  <w:style w:type="character" w:customStyle="1" w:styleId="EndnoteTextChar">
    <w:name w:val="Endnote Text Char"/>
    <w:basedOn w:val="DefaultParagraphFont"/>
    <w:link w:val="EndnoteText"/>
    <w:uiPriority w:val="99"/>
    <w:rsid w:val="00FB77F5"/>
    <w:rPr>
      <w:rFonts w:eastAsia="Times New Roman"/>
      <w:lang w:eastAsia="sk-SK"/>
    </w:rPr>
  </w:style>
  <w:style w:type="paragraph" w:customStyle="1" w:styleId="StyleLeftLeft1cmHanging1cmBefore12pt">
    <w:name w:val="Style Left Left:  1 cm Hanging:  1 cm Before:  12 pt"/>
    <w:basedOn w:val="WMOBodyText"/>
    <w:link w:val="StyleLeftLeft1cmHanging1cmBefore12ptChar"/>
    <w:qFormat/>
    <w:rsid w:val="00FB77F5"/>
    <w:pPr>
      <w:numPr>
        <w:numId w:val="5"/>
      </w:numPr>
    </w:pPr>
  </w:style>
  <w:style w:type="character" w:customStyle="1" w:styleId="StyleLeftLeft1cmHanging1cmBefore12ptChar">
    <w:name w:val="Style Left Left:  1 cm Hanging:  1 cm Before:  12 pt Char"/>
    <w:basedOn w:val="WMOBodyTextCharChar"/>
    <w:link w:val="StyleLeftLeft1cmHanging1cmBefore12pt"/>
    <w:rsid w:val="00FB77F5"/>
    <w:rPr>
      <w:rFonts w:ascii="Verdana" w:eastAsia="Verdana" w:hAnsi="Verdana" w:cs="Verdana"/>
      <w:lang w:val="en-GB"/>
    </w:rPr>
  </w:style>
  <w:style w:type="paragraph" w:customStyle="1" w:styleId="StyleLeftLeft2cmHanging1cmBefore12pt">
    <w:name w:val="Style Left Left: 2 cm Hanging: 1 cm Before: 12 pt"/>
    <w:basedOn w:val="StyleLeftLeft1cmHanging1cmBefore12pt"/>
    <w:link w:val="StyleLeftLeft2cmHanging1cmBefore12ptChar"/>
    <w:qFormat/>
    <w:rsid w:val="00FB77F5"/>
    <w:pPr>
      <w:numPr>
        <w:numId w:val="6"/>
      </w:numPr>
      <w:spacing w:before="120" w:after="120"/>
      <w:ind w:left="1701" w:hanging="567"/>
    </w:pPr>
  </w:style>
  <w:style w:type="character" w:customStyle="1" w:styleId="StyleLeftLeft2cmHanging1cmBefore12ptChar">
    <w:name w:val="Style Left Left: 2 cm Hanging: 1 cm Before: 12 pt Char"/>
    <w:basedOn w:val="StyleLeftLeft1cmHanging1cmBefore12ptChar"/>
    <w:link w:val="StyleLeftLeft2cmHanging1cmBefore12pt"/>
    <w:rsid w:val="00FB77F5"/>
    <w:rPr>
      <w:rFonts w:ascii="Verdana" w:eastAsia="Verdana" w:hAnsi="Verdana" w:cs="Verdana"/>
      <w:lang w:val="en-GB"/>
    </w:rPr>
  </w:style>
  <w:style w:type="paragraph" w:customStyle="1" w:styleId="Default">
    <w:name w:val="Default"/>
    <w:rsid w:val="00FB77F5"/>
    <w:pPr>
      <w:autoSpaceDE w:val="0"/>
      <w:autoSpaceDN w:val="0"/>
      <w:adjustRightInd w:val="0"/>
    </w:pPr>
    <w:rPr>
      <w:rFonts w:ascii="Arial" w:eastAsia="Times New Roman" w:hAnsi="Arial" w:cs="Arial"/>
      <w:color w:val="000000"/>
      <w:sz w:val="24"/>
      <w:szCs w:val="24"/>
      <w:lang w:eastAsia="en-US"/>
    </w:rPr>
  </w:style>
  <w:style w:type="character" w:customStyle="1" w:styleId="FootnoteTextChar1">
    <w:name w:val="Footnote Text Char1"/>
    <w:uiPriority w:val="99"/>
    <w:rsid w:val="00FB77F5"/>
    <w:rPr>
      <w:rFonts w:ascii="Times New Roman" w:eastAsia="Times New Roman" w:hAnsi="Times New Roman" w:cs="Times New Roman"/>
      <w:sz w:val="20"/>
      <w:szCs w:val="20"/>
      <w:lang w:eastAsia="en-US"/>
    </w:rPr>
  </w:style>
  <w:style w:type="character" w:customStyle="1" w:styleId="TitleChar">
    <w:name w:val="Title Char"/>
    <w:basedOn w:val="DefaultParagraphFont"/>
    <w:link w:val="Title"/>
    <w:uiPriority w:val="10"/>
    <w:rsid w:val="00FB77F5"/>
    <w:rPr>
      <w:rFonts w:ascii="Verdana" w:eastAsia="Arial" w:hAnsi="Verdana" w:cs="Arial"/>
      <w:b/>
      <w:bCs/>
      <w:kern w:val="28"/>
      <w:sz w:val="32"/>
      <w:szCs w:val="32"/>
      <w:lang w:val="en-GB" w:eastAsia="en-US"/>
    </w:rPr>
  </w:style>
  <w:style w:type="character" w:customStyle="1" w:styleId="HeaderChar">
    <w:name w:val="Header Char"/>
    <w:basedOn w:val="DefaultParagraphFont"/>
    <w:link w:val="Header"/>
    <w:uiPriority w:val="99"/>
    <w:rsid w:val="00FB77F5"/>
    <w:rPr>
      <w:rFonts w:ascii="Verdana" w:eastAsia="Arial" w:hAnsi="Verdana" w:cs="Arial"/>
      <w:lang w:val="en-GB" w:eastAsia="en-US"/>
    </w:rPr>
  </w:style>
  <w:style w:type="character" w:customStyle="1" w:styleId="CommentTextChar">
    <w:name w:val="Comment Text Char"/>
    <w:basedOn w:val="DefaultParagraphFont"/>
    <w:link w:val="CommentText"/>
    <w:uiPriority w:val="99"/>
    <w:semiHidden/>
    <w:rsid w:val="00FB77F5"/>
    <w:rPr>
      <w:rFonts w:ascii="Verdana" w:eastAsia="Arial" w:hAnsi="Verdana" w:cs="Arial"/>
      <w:lang w:val="en-GB" w:eastAsia="en-US"/>
    </w:rPr>
  </w:style>
  <w:style w:type="character" w:customStyle="1" w:styleId="StyleBold">
    <w:name w:val="Style Bold"/>
    <w:rsid w:val="00FB77F5"/>
    <w:rPr>
      <w:b/>
      <w:bCs/>
    </w:rPr>
  </w:style>
  <w:style w:type="paragraph" w:styleId="Caption">
    <w:name w:val="caption"/>
    <w:basedOn w:val="Normal"/>
    <w:next w:val="Normal"/>
    <w:unhideWhenUsed/>
    <w:qFormat/>
    <w:rsid w:val="00FB77F5"/>
    <w:pPr>
      <w:tabs>
        <w:tab w:val="clear" w:pos="1134"/>
      </w:tabs>
      <w:spacing w:after="200"/>
      <w:jc w:val="left"/>
    </w:pPr>
    <w:rPr>
      <w:rFonts w:ascii="Times New Roman" w:eastAsia="Times New Roman" w:hAnsi="Times New Roman" w:cs="Times New Roman"/>
      <w:i/>
      <w:iCs/>
      <w:color w:val="1F497D" w:themeColor="text2"/>
      <w:sz w:val="18"/>
      <w:szCs w:val="18"/>
      <w:lang w:val="en-US" w:eastAsia="sk-SK"/>
    </w:rPr>
  </w:style>
  <w:style w:type="paragraph" w:customStyle="1" w:styleId="StyleHeading2Left">
    <w:name w:val="Style Heading 2 + Left"/>
    <w:basedOn w:val="Heading2"/>
    <w:rsid w:val="001129BB"/>
    <w:pPr>
      <w:jc w:val="left"/>
    </w:pPr>
    <w:rPr>
      <w:rFonts w:eastAsia="Times New Roman" w:cs="Times New Roman"/>
      <w:iCs w:val="0"/>
      <w:sz w:val="20"/>
      <w:szCs w:val="20"/>
    </w:rPr>
  </w:style>
  <w:style w:type="paragraph" w:customStyle="1" w:styleId="StyleCrossTitle12Left">
    <w:name w:val="Style ***Cross_Title_12 + Left"/>
    <w:basedOn w:val="CrossTitle12"/>
    <w:rsid w:val="003845D4"/>
    <w:pPr>
      <w:jc w:val="left"/>
    </w:pPr>
    <w:rPr>
      <w:rFonts w:eastAsia="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wmo.int/rolling-review-requirements-process" TargetMode="External"/><Relationship Id="rId21" Type="http://schemas.openxmlformats.org/officeDocument/2006/relationships/hyperlink" Target="mailto:obs-rrr@wmo.int" TargetMode="External"/><Relationship Id="rId42" Type="http://schemas.openxmlformats.org/officeDocument/2006/relationships/hyperlink" Target="https://wmoomm.sharepoint.com/:b:/s/wmocpdb/EZupID26Dn1Hr1sDnmRMvvsBbAv-RTuxsF6UnhBNSLhyVQ?download=1" TargetMode="External"/><Relationship Id="rId47" Type="http://schemas.openxmlformats.org/officeDocument/2006/relationships/hyperlink" Target="https://wdqms.wmo.int/about" TargetMode="External"/><Relationship Id="rId63" Type="http://schemas.openxmlformats.org/officeDocument/2006/relationships/header" Target="header10.xml"/><Relationship Id="rId68" Type="http://schemas.openxmlformats.org/officeDocument/2006/relationships/hyperlink" Target="https://www.wmo-sat.info/oscar/files/OSCAR_Focal_Point_Manual.pdf" TargetMode="External"/><Relationship Id="rId84" Type="http://schemas.openxmlformats.org/officeDocument/2006/relationships/hyperlink" Target="https://old.wmo.int/extranet/pages/prog/www/OSY/Reports/NWP-4_Geneva2008_index.html" TargetMode="External"/><Relationship Id="rId89" Type="http://schemas.openxmlformats.org/officeDocument/2006/relationships/hyperlink" Target="https://www.wmo-sat.info/oscar/files/OSCAR_Focal_Point_Manual.pdf" TargetMode="External"/><Relationship Id="rId16" Type="http://schemas.openxmlformats.org/officeDocument/2006/relationships/hyperlink" Target="https://community.wmo.int/rolling-review-requirements-process" TargetMode="External"/><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image" Target="media/image8.png"/><Relationship Id="rId53" Type="http://schemas.openxmlformats.org/officeDocument/2006/relationships/hyperlink" Target="https://old.wmo.int/extranet/pages/prog/www/OSY/Reports/NWP-5_Sedona2012.html" TargetMode="External"/><Relationship Id="rId58" Type="http://schemas.openxmlformats.org/officeDocument/2006/relationships/hyperlink" Target="https://library.wmo.int/index.php?lvl=notice_display&amp;id=12407" TargetMode="External"/><Relationship Id="rId74" Type="http://schemas.openxmlformats.org/officeDocument/2006/relationships/hyperlink" Target="https://public.wmo.int/en" TargetMode="External"/><Relationship Id="rId79" Type="http://schemas.openxmlformats.org/officeDocument/2006/relationships/hyperlink" Target="https://community.wmo.int/governance/regional-association" TargetMode="External"/><Relationship Id="rId5" Type="http://schemas.openxmlformats.org/officeDocument/2006/relationships/numbering" Target="numbering.xml"/><Relationship Id="rId90" Type="http://schemas.openxmlformats.org/officeDocument/2006/relationships/hyperlink" Target="https://community.wmo.int/rolling-review-requirements-process" TargetMode="External"/><Relationship Id="rId22" Type="http://schemas.openxmlformats.org/officeDocument/2006/relationships/header" Target="header1.xml"/><Relationship Id="rId27" Type="http://schemas.openxmlformats.org/officeDocument/2006/relationships/header" Target="header4.xml"/><Relationship Id="rId43" Type="http://schemas.openxmlformats.org/officeDocument/2006/relationships/hyperlink" Target="https://space.oscar.wmo.int/surfacecapabilities" TargetMode="External"/><Relationship Id="rId48" Type="http://schemas.openxmlformats.org/officeDocument/2006/relationships/image" Target="media/image9.wmf"/><Relationship Id="rId64" Type="http://schemas.openxmlformats.org/officeDocument/2006/relationships/header" Target="header11.xml"/><Relationship Id="rId69" Type="http://schemas.openxmlformats.org/officeDocument/2006/relationships/header" Target="header12.xml"/><Relationship Id="rId8" Type="http://schemas.openxmlformats.org/officeDocument/2006/relationships/webSettings" Target="webSettings.xml"/><Relationship Id="rId51"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72" Type="http://schemas.openxmlformats.org/officeDocument/2006/relationships/hyperlink" Target="https://community.wmo.int/activity-areas/global-observing-system-gos" TargetMode="External"/><Relationship Id="rId80" Type="http://schemas.openxmlformats.org/officeDocument/2006/relationships/hyperlink" Target="https://wmoomm.sharepoint.com/:b:/s/wmocpdb/EeofnfGRvRhBh82z98XD-bMBZ6vmDP14UvTd76EWa8Pe-A?e=IVcyaj" TargetMode="External"/><Relationship Id="rId85" Type="http://schemas.openxmlformats.org/officeDocument/2006/relationships/hyperlink" Target="https://old.wmo.int/extranet/pages/prog/www/GOS/Alpbach2004/Agenda-index.html"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library.wmo.int/doc_num.php?explnum_id=11113" TargetMode="Externa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hyperlink" Target="https://space.oscar.wmo.int/observingrequirements" TargetMode="External"/><Relationship Id="rId38" Type="http://schemas.openxmlformats.org/officeDocument/2006/relationships/header" Target="header8.xml"/><Relationship Id="rId46" Type="http://schemas.openxmlformats.org/officeDocument/2006/relationships/hyperlink" Target="https://space.oscar.wmo.int/gapanalyses" TargetMode="External"/><Relationship Id="rId59" Type="http://schemas.openxmlformats.org/officeDocument/2006/relationships/hyperlink" Target="https://community.wmo.int/rolling-review-requirements-process" TargetMode="External"/><Relationship Id="rId67" Type="http://schemas.openxmlformats.org/officeDocument/2006/relationships/hyperlink" Target="https://community.wmo.int/rolling-review-requirements-process" TargetMode="External"/><Relationship Id="rId20" Type="http://schemas.openxmlformats.org/officeDocument/2006/relationships/hyperlink" Target="https://space.oscar.wmo.int/observingrequirements" TargetMode="External"/><Relationship Id="rId41" Type="http://schemas.openxmlformats.org/officeDocument/2006/relationships/hyperlink" Target="https://space.oscar.wmo.int/spacecapabilities" TargetMode="External"/><Relationship Id="rId54" Type="http://schemas.openxmlformats.org/officeDocument/2006/relationships/hyperlink" Target="https://old.wmo.int/extranet/pages/prog/www/OSY/Reports/NWP-4_Geneva2008_index.html" TargetMode="External"/><Relationship Id="rId62" Type="http://schemas.openxmlformats.org/officeDocument/2006/relationships/hyperlink" Target="http://codes.wmo.int/wmdr" TargetMode="External"/><Relationship Id="rId70" Type="http://schemas.openxmlformats.org/officeDocument/2006/relationships/footer" Target="footer3.xml"/><Relationship Id="rId75" Type="http://schemas.openxmlformats.org/officeDocument/2006/relationships/hyperlink" Target="https://community.wmo.int/governance/commission-membership/commission-observation-infrastructure-and-information-systems-infcom" TargetMode="External"/><Relationship Id="rId83" Type="http://schemas.openxmlformats.org/officeDocument/2006/relationships/hyperlink" Target="https://old.wmo.int/extranet/pages/prog/www/OSY/Reports/NWP-5_Sedona2012.html" TargetMode="External"/><Relationship Id="rId88" Type="http://schemas.openxmlformats.org/officeDocument/2006/relationships/image" Target="media/image13.png"/><Relationship Id="rId9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unity.wmo.int/rolling-review-requirements-process" TargetMode="External"/><Relationship Id="rId23" Type="http://schemas.openxmlformats.org/officeDocument/2006/relationships/header" Target="header2.xml"/><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oleObject" Target="embeddings/oleObject1.bin"/><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library.wmo.int/index.php?lvl=notice_display&amp;id=20824" TargetMode="External"/><Relationship Id="rId52"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60" Type="http://schemas.openxmlformats.org/officeDocument/2006/relationships/hyperlink" Target="https://space.oscar.wmo.int/requirements" TargetMode="External"/><Relationship Id="rId65" Type="http://schemas.openxmlformats.org/officeDocument/2006/relationships/hyperlink" Target="https://community.wmo.int/rolling-review-requirements-process" TargetMode="External"/><Relationship Id="rId73" Type="http://schemas.openxmlformats.org/officeDocument/2006/relationships/hyperlink" Target="https://old.wmo.int/extranet/pages/index_en.html" TargetMode="External"/><Relationship Id="rId78" Type="http://schemas.openxmlformats.org/officeDocument/2006/relationships/hyperlink" Target="https://community.wmo.int/governance/commission-membership" TargetMode="External"/><Relationship Id="rId81"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NWP%2D7%2DPresentations%2FNWP%2D7%5FFinal%2DReport%2Epdf&amp;parent=%2Fsites%2Fwmocpdb%2Feve%5Factivityarea%2FWMO%20Integrated%20Global%20Observing%20System%20%28WIGOS%29%5F99452102%2D7575%2De911%2Da98e%2D000d3a44bd9c%2FNWP%2D7%2DPresentations&amp;p=true&amp;ga=1" TargetMode="External"/><Relationship Id="rId86" Type="http://schemas.openxmlformats.org/officeDocument/2006/relationships/hyperlink" Target="https://space.oscar.wmo.in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community.wmo.int/rolling-review-requirements-process" TargetMode="External"/><Relationship Id="rId39" Type="http://schemas.openxmlformats.org/officeDocument/2006/relationships/header" Target="header9.xml"/><Relationship Id="rId34" Type="http://schemas.openxmlformats.org/officeDocument/2006/relationships/header" Target="header6.xml"/><Relationship Id="rId50" Type="http://schemas.openxmlformats.org/officeDocument/2006/relationships/hyperlink" Target="https://wmoomm.sharepoint.com/:b:/s/wmocpdb/EeofnfGRvRhBh82z98XD-bMBZ6vmDP14UvTd76EWa8Pe-A?e=IVcyaj" TargetMode="External"/><Relationship Id="rId55" Type="http://schemas.openxmlformats.org/officeDocument/2006/relationships/hyperlink" Target="https://old.wmo.int/extranet/pages/prog/www/GOS/Alpbach2004/Agenda-index.html" TargetMode="External"/><Relationship Id="rId76"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 TargetMode="External"/><Relationship Id="rId7" Type="http://schemas.openxmlformats.org/officeDocument/2006/relationships/settings" Target="settings.xml"/><Relationship Id="rId71" Type="http://schemas.openxmlformats.org/officeDocument/2006/relationships/header" Target="header13.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library.wmo.int/index.php?lvl=notice_display&amp;id=19223" TargetMode="External"/><Relationship Id="rId24" Type="http://schemas.openxmlformats.org/officeDocument/2006/relationships/footer" Target="footer1.xml"/><Relationship Id="rId40" Type="http://schemas.openxmlformats.org/officeDocument/2006/relationships/hyperlink" Target="https://space.oscar.wmo.int/" TargetMode="External"/><Relationship Id="rId45" Type="http://schemas.openxmlformats.org/officeDocument/2006/relationships/hyperlink" Target="https://space.oscar.wmo.int/analysis" TargetMode="External"/><Relationship Id="rId66" Type="http://schemas.openxmlformats.org/officeDocument/2006/relationships/image" Target="media/image12.jpg"/><Relationship Id="rId87" Type="http://schemas.openxmlformats.org/officeDocument/2006/relationships/hyperlink" Target="https://wmoomm.sharepoint.com/:b:/s/wmocpdb/EZupID26Dn1Hr1sDnmRMvvsBbAv-RTuxsF6UnhBNSLhyVQ?download=1" TargetMode="External"/><Relationship Id="rId61" Type="http://schemas.openxmlformats.org/officeDocument/2006/relationships/hyperlink" Target="https://community.wmo.int/activity-areas/WIGOS" TargetMode="External"/><Relationship Id="rId82" Type="http://schemas.openxmlformats.org/officeDocument/2006/relationships/hyperlink" Target="https://wmoomm.sharepoint.com/sites/wmocpdb/eve_activityarea/Forms/AllItems.aspx?id=%2Fsites%2Fwmocpdb%2Feve%5Factivityarea%2FWMO%20Integrated%20Global%20Observing%20System%20%28WIGOS%29%5F99452102%2D7575%2De911%2Da98e%2D000d3a44bd9c%2FWMO%2DNWP%2D6%5F2016%5FShanghai%5FFinal%2DReport%2Epdf&amp;parent=%2Fsites%2Fwmocpdb%2Feve%5Factivityarea%2FWMO%20Integrated%20Global%20Observing%20System%20%28WIGOS%29%5F99452102%2D7575%2De911%2Da98e%2D000d3a44bd9c&amp;p=true&amp;ga=1" TargetMode="External"/><Relationship Id="rId19" Type="http://schemas.openxmlformats.org/officeDocument/2006/relationships/hyperlink" Target="https://library.wmo.int/index.php?lvl=notice_display&amp;id=19223" TargetMode="External"/><Relationship Id="rId14" Type="http://schemas.openxmlformats.org/officeDocument/2006/relationships/image" Target="media/image3.png"/><Relationship Id="rId30" Type="http://schemas.openxmlformats.org/officeDocument/2006/relationships/hyperlink" Target="https://space.oscar.wmo.int/" TargetMode="External"/><Relationship Id="rId35" Type="http://schemas.openxmlformats.org/officeDocument/2006/relationships/footer" Target="footer2.xml"/><Relationship Id="rId56" Type="http://schemas.openxmlformats.org/officeDocument/2006/relationships/hyperlink" Target="https://community.wmo.int/vision2040" TargetMode="External"/><Relationship Id="rId77" Type="http://schemas.openxmlformats.org/officeDocument/2006/relationships/hyperlink" Target="https://community.wmo.int/governance/commission-membership/commission-observation-infrastructure-and-information-systems-infcom/commission-infrastructure-officers/infcom-management-group/standing-committee-earth-observing-systems-and-monitoring-networks-sc/joint-expert-team-eart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mmunity.wmo.int/vision20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C706B0F3D78647839CCAA880A9A0E0" ma:contentTypeVersion="" ma:contentTypeDescription="Create a new document." ma:contentTypeScope="" ma:versionID="d6290e0f96e2e831bbe390b127492ba9">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EAB5FD17-C2F0-43CE-877B-DD3B39AEFD1F}"/>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EE15586C-3C42-4633-9DCF-379D623C53ED}">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4CE4C997-AFE9-4FD5-8B67-4DD00902483D}">
  <ds:schemaRefs>
    <ds:schemaRef ds:uri="http://schemas.microsoft.com/office/2006/documentManagement/types"/>
    <ds:schemaRef ds:uri="http://purl.org/dc/terms/"/>
    <ds:schemaRef ds:uri="ce21bc6c-711a-4065-a01c-a8f0e29e3ad8"/>
    <ds:schemaRef ds:uri="http://schemas.microsoft.com/office/infopath/2007/PartnerControls"/>
    <ds:schemaRef ds:uri="http://www.w3.org/XML/1998/namespace"/>
    <ds:schemaRef ds:uri="http://purl.org/dc/dcmitype/"/>
    <ds:schemaRef ds:uri="http://schemas.openxmlformats.org/package/2006/metadata/core-properties"/>
    <ds:schemaRef ds:uri="3679bf0f-1d7e-438f-afa5-6ebf1e20f9b8"/>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85</Pages>
  <Words>19631</Words>
  <Characters>111902</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قالب نموذجي لوثيقة المنظمة (WMO)</vt:lpstr>
    </vt:vector>
  </TitlesOfParts>
  <Company>WMO</Company>
  <LinksUpToDate>false</LinksUpToDate>
  <CharactersWithSpaces>131271</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نموذجي لوثيقة المنظمة (WMO)</dc:title>
  <dc:creator>Etienne Charpentier</dc:creator>
  <cp:lastModifiedBy>Mohamed Mourad</cp:lastModifiedBy>
  <cp:revision>8</cp:revision>
  <cp:lastPrinted>2013-03-12T09:27:00Z</cp:lastPrinted>
  <dcterms:created xsi:type="dcterms:W3CDTF">2022-09-27T07:18:00Z</dcterms:created>
  <dcterms:modified xsi:type="dcterms:W3CDTF">2022-10-20T19:39:00Z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0x01010042C706B0F3D78647839CCAA880A9A0E0</vt:lpwstr>
  </property>
  <property fmtid="{D5CDD505-2E9C-101B-9397-08002B2CF9AE}" pid="3" name="MediaServiceImageTags">
    <vt:lpwstr/>
  </property>
</Properties>
</file>