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2A12011" w14:textId="77777777" w:rsidTr="00826D53">
        <w:trPr>
          <w:trHeight w:val="282"/>
        </w:trPr>
        <w:tc>
          <w:tcPr>
            <w:tcW w:w="500" w:type="dxa"/>
            <w:vMerge w:val="restart"/>
            <w:tcBorders>
              <w:bottom w:val="nil"/>
            </w:tcBorders>
            <w:textDirection w:val="btLr"/>
          </w:tcPr>
          <w:p w14:paraId="54EB9C1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天气气候水</w:t>
            </w:r>
          </w:p>
        </w:tc>
        <w:tc>
          <w:tcPr>
            <w:tcW w:w="6852" w:type="dxa"/>
            <w:vMerge w:val="restart"/>
          </w:tcPr>
          <w:p w14:paraId="6DD10D4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4FC9">
              <w:rPr>
                <w:noProof/>
                <w:color w:val="365F91" w:themeColor="accent1" w:themeShade="BF"/>
                <w:szCs w:val="22"/>
              </w:rPr>
              <w:drawing>
                <wp:anchor distT="0" distB="0" distL="114300" distR="114300" simplePos="0" relativeHeight="251659264" behindDoc="1" locked="1" layoutInCell="1" allowOverlap="1" wp14:anchorId="0E6FD7AA" wp14:editId="73B145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Pr>
                <w:rFonts w:cs="Tahoma"/>
                <w:b/>
                <w:color w:val="365F91" w:themeColor="accent1" w:themeShade="BF"/>
                <w:szCs w:val="22"/>
                <w:lang w:eastAsia="zh-CN"/>
              </w:rPr>
              <w:t>世界气象组织</w:t>
            </w:r>
          </w:p>
          <w:p w14:paraId="07F74998" w14:textId="77777777" w:rsidR="00A80767" w:rsidRPr="00B24FC9" w:rsidRDefault="009F4ADB"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cs="Tahoma"/>
                <w:b/>
                <w:color w:val="365F91" w:themeColor="accent1" w:themeShade="BF"/>
                <w:spacing w:val="-2"/>
                <w:szCs w:val="22"/>
                <w:lang w:eastAsia="zh-CN"/>
              </w:rPr>
              <w:t>观测、基础设施和信息系统委员会</w:t>
            </w:r>
          </w:p>
          <w:p w14:paraId="34CEF5CE"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lang w:eastAsia="zh-CN"/>
              </w:rPr>
            </w:pPr>
            <w:r>
              <w:rPr>
                <w:rFonts w:cstheme="minorBidi"/>
                <w:b/>
                <w:snapToGrid w:val="0"/>
                <w:color w:val="365F91" w:themeColor="accent1" w:themeShade="BF"/>
                <w:szCs w:val="22"/>
                <w:lang w:eastAsia="zh-CN"/>
              </w:rPr>
              <w:t>第二次届会</w:t>
            </w:r>
            <w:r w:rsidR="00A80767"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snapToGrid w:val="0"/>
                <w:color w:val="365F91" w:themeColor="accent1" w:themeShade="BF"/>
                <w:szCs w:val="22"/>
                <w:lang w:eastAsia="zh-CN"/>
              </w:rPr>
              <w:t>年</w:t>
            </w:r>
            <w:r>
              <w:rPr>
                <w:snapToGrid w:val="0"/>
                <w:color w:val="365F91" w:themeColor="accent1" w:themeShade="BF"/>
                <w:szCs w:val="22"/>
                <w:lang w:eastAsia="zh-CN"/>
              </w:rPr>
              <w:t>10</w:t>
            </w:r>
            <w:r>
              <w:rPr>
                <w:snapToGrid w:val="0"/>
                <w:color w:val="365F91" w:themeColor="accent1" w:themeShade="BF"/>
                <w:szCs w:val="22"/>
                <w:lang w:eastAsia="zh-CN"/>
              </w:rPr>
              <w:t>月</w:t>
            </w:r>
            <w:r>
              <w:rPr>
                <w:snapToGrid w:val="0"/>
                <w:color w:val="365F91" w:themeColor="accent1" w:themeShade="BF"/>
                <w:szCs w:val="22"/>
                <w:lang w:eastAsia="zh-CN"/>
              </w:rPr>
              <w:t>24</w:t>
            </w:r>
            <w:r>
              <w:rPr>
                <w:snapToGrid w:val="0"/>
                <w:color w:val="365F91" w:themeColor="accent1" w:themeShade="BF"/>
                <w:szCs w:val="22"/>
                <w:lang w:eastAsia="zh-CN"/>
              </w:rPr>
              <w:t>至</w:t>
            </w:r>
            <w:r>
              <w:rPr>
                <w:snapToGrid w:val="0"/>
                <w:color w:val="365F91" w:themeColor="accent1" w:themeShade="BF"/>
                <w:szCs w:val="22"/>
                <w:lang w:eastAsia="zh-CN"/>
              </w:rPr>
              <w:t>28</w:t>
            </w:r>
            <w:r>
              <w:rPr>
                <w:snapToGrid w:val="0"/>
                <w:color w:val="365F91" w:themeColor="accent1" w:themeShade="BF"/>
                <w:szCs w:val="22"/>
                <w:lang w:eastAsia="zh-CN"/>
              </w:rPr>
              <w:t>日，日内瓦</w:t>
            </w:r>
          </w:p>
        </w:tc>
        <w:tc>
          <w:tcPr>
            <w:tcW w:w="2962" w:type="dxa"/>
          </w:tcPr>
          <w:p w14:paraId="02B8B269" w14:textId="77777777" w:rsidR="00A80767" w:rsidRPr="00FA3986" w:rsidRDefault="009F4ADB" w:rsidP="00826D53">
            <w:pPr>
              <w:tabs>
                <w:tab w:val="clear" w:pos="1134"/>
              </w:tabs>
              <w:spacing w:after="60"/>
              <w:ind w:right="-108"/>
              <w:jc w:val="right"/>
              <w:rPr>
                <w:rFonts w:cs="Tahoma"/>
                <w:b/>
                <w:bCs/>
                <w:color w:val="365F91" w:themeColor="accent1" w:themeShade="BF"/>
                <w:szCs w:val="22"/>
                <w:lang w:val="fr-FR"/>
              </w:rPr>
            </w:pPr>
            <w:r>
              <w:rPr>
                <w:rFonts w:cs="Tahoma"/>
                <w:b/>
                <w:color w:val="365F91" w:themeColor="accent1" w:themeShade="BF"/>
                <w:szCs w:val="22"/>
              </w:rPr>
              <w:t>INFCOM-2/INF. 4.3</w:t>
            </w:r>
          </w:p>
        </w:tc>
      </w:tr>
      <w:tr w:rsidR="00A80767" w:rsidRPr="00B24FC9" w14:paraId="3F65D052" w14:textId="77777777" w:rsidTr="00826D53">
        <w:trPr>
          <w:trHeight w:val="730"/>
        </w:trPr>
        <w:tc>
          <w:tcPr>
            <w:tcW w:w="500" w:type="dxa"/>
            <w:vMerge/>
            <w:tcBorders>
              <w:bottom w:val="nil"/>
            </w:tcBorders>
          </w:tcPr>
          <w:p w14:paraId="7A57EF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A84B7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0792F95" w14:textId="635B6C85"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提交</w:t>
            </w:r>
            <w:r w:rsidR="005D112B">
              <w:rPr>
                <w:rFonts w:ascii="Microsoft YaHei" w:eastAsia="Microsoft YaHei" w:hAnsi="Microsoft YaHei" w:cs="Microsoft YaHei" w:hint="eastAsia"/>
                <w:color w:val="365F91" w:themeColor="accent1" w:themeShade="BF"/>
                <w:szCs w:val="22"/>
                <w:lang w:eastAsia="zh-CN"/>
              </w:rPr>
              <w:t>者</w:t>
            </w:r>
            <w:r w:rsidRPr="00B24FC9">
              <w:rPr>
                <w:rFonts w:cs="Tahoma"/>
                <w:color w:val="365F91" w:themeColor="accent1" w:themeShade="BF"/>
                <w:szCs w:val="22"/>
              </w:rPr>
              <w:t>：</w:t>
            </w:r>
            <w:r w:rsidRPr="00B24FC9">
              <w:rPr>
                <w:rFonts w:cs="Tahoma"/>
                <w:color w:val="365F91" w:themeColor="accent1" w:themeShade="BF"/>
                <w:szCs w:val="22"/>
              </w:rPr>
              <w:br/>
            </w:r>
            <w:r w:rsidR="00C23846">
              <w:rPr>
                <w:rFonts w:cs="Tahoma"/>
                <w:color w:val="365F91" w:themeColor="accent1" w:themeShade="BF"/>
                <w:szCs w:val="22"/>
              </w:rPr>
              <w:t>C/HCP</w:t>
            </w:r>
          </w:p>
          <w:p w14:paraId="742357D1" w14:textId="20D5503A" w:rsidR="00A80767" w:rsidRPr="00B24FC9" w:rsidRDefault="00B043EA"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2022</w:t>
            </w:r>
            <w:r w:rsidR="005D112B">
              <w:rPr>
                <w:rFonts w:cs="Tahoma"/>
                <w:color w:val="365F91" w:themeColor="accent1" w:themeShade="BF"/>
                <w:szCs w:val="22"/>
              </w:rPr>
              <w:t>.10.3</w:t>
            </w:r>
          </w:p>
          <w:p w14:paraId="0AECF453"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35037A65" w14:textId="77777777" w:rsidR="00FA56BC" w:rsidRDefault="00FA56BC" w:rsidP="00FA56BC">
      <w:pPr>
        <w:rPr>
          <w:rFonts w:ascii="Times New Roman" w:eastAsia="SimSun" w:hAnsi="Times New Roman" w:cs="Times New Roman"/>
          <w:i/>
          <w:iCs/>
          <w:color w:val="FF0000"/>
          <w:szCs w:val="21"/>
          <w:lang w:val="en-US" w:eastAsia="zh-CN"/>
        </w:rPr>
      </w:pPr>
      <w:r>
        <w:rPr>
          <w:rFonts w:eastAsia="Times New Roman"/>
          <w:i/>
          <w:iCs/>
          <w:color w:val="FF0000"/>
          <w:szCs w:val="21"/>
          <w:lang w:eastAsia="zh-CN"/>
        </w:rPr>
        <w:t>[</w:t>
      </w:r>
      <w:r>
        <w:rPr>
          <w:rFonts w:ascii="Microsoft YaHei" w:eastAsia="Microsoft YaHei" w:hAnsi="Microsoft YaHei" w:cs="Microsoft YaHei" w:hint="eastAsia"/>
          <w:i/>
          <w:iCs/>
          <w:color w:val="FF0000"/>
          <w:szCs w:val="21"/>
          <w:lang w:eastAsia="zh-CN"/>
        </w:rPr>
        <w:t>为向您提供便利，本文件采用机器翻译和翻译记忆技术进行了翻译。</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已在合理范围内做了努力，以提高其生成的译文的质量，但</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eastAsia="Times New Roman"/>
          <w:i/>
          <w:iCs/>
          <w:color w:val="FF0000"/>
          <w:szCs w:val="21"/>
          <w:lang w:eastAsia="zh-CN"/>
        </w:rPr>
        <w:t>]</w:t>
      </w:r>
    </w:p>
    <w:p w14:paraId="3FF5AE29" w14:textId="77777777" w:rsidR="00994072" w:rsidRDefault="00994072" w:rsidP="009C4DF3">
      <w:pPr>
        <w:pStyle w:val="Heading2"/>
      </w:pPr>
      <w:r w:rsidRPr="00994072">
        <w:t>EC要求对水与气候联盟提出的指导意见的后续行动</w:t>
      </w:r>
    </w:p>
    <w:p w14:paraId="4F27229A" w14:textId="77777777" w:rsidR="009C4DF3" w:rsidRPr="002F737A" w:rsidRDefault="009C4DF3" w:rsidP="009C4DF3">
      <w:pPr>
        <w:pStyle w:val="Heading2"/>
      </w:pPr>
      <w:r w:rsidRPr="002F737A">
        <w:t>测绘水与气候联盟</w:t>
      </w:r>
    </w:p>
    <w:p w14:paraId="2B674144" w14:textId="6E84EBF3" w:rsidR="009C4DF3" w:rsidRPr="00E02A63" w:rsidRDefault="009246CE" w:rsidP="00894A9A">
      <w:pPr>
        <w:spacing w:before="360" w:after="240"/>
        <w:jc w:val="center"/>
        <w:rPr>
          <w:bCs/>
          <w:i/>
          <w:iCs/>
          <w:lang w:eastAsia="zh-CN"/>
        </w:rPr>
      </w:pPr>
      <w:r w:rsidRPr="00E02A63">
        <w:rPr>
          <w:i/>
          <w:lang w:eastAsia="zh-CN"/>
        </w:rPr>
        <w:t>[</w:t>
      </w:r>
      <w:r w:rsidRPr="00E02A63">
        <w:rPr>
          <w:i/>
          <w:lang w:eastAsia="zh-CN"/>
        </w:rPr>
        <w:t>注：本</w:t>
      </w:r>
      <w:r w:rsidRPr="00E02A63">
        <w:rPr>
          <w:i/>
          <w:lang w:eastAsia="zh-CN"/>
        </w:rPr>
        <w:t>INF</w:t>
      </w:r>
      <w:r w:rsidRPr="00E02A63">
        <w:rPr>
          <w:i/>
          <w:lang w:eastAsia="zh-CN"/>
        </w:rPr>
        <w:t>文件与</w:t>
      </w:r>
      <w:hyperlink r:id="rId12" w:history="1">
        <w:r w:rsidR="00225411" w:rsidRPr="00E82D94">
          <w:rPr>
            <w:rStyle w:val="Hyperlink"/>
            <w:i/>
            <w:lang w:eastAsia="zh-CN"/>
          </w:rPr>
          <w:t>SERCOM-2/INF. 9.2</w:t>
        </w:r>
        <w:r w:rsidR="00225411" w:rsidRPr="00E82D94">
          <w:rPr>
            <w:rStyle w:val="Hyperlink"/>
            <w:i/>
            <w:lang w:eastAsia="zh-CN"/>
          </w:rPr>
          <w:t>相同</w:t>
        </w:r>
      </w:hyperlink>
      <w:r w:rsidR="00E02A63" w:rsidRPr="00E02A63">
        <w:rPr>
          <w:i/>
          <w:lang w:eastAsia="zh-CN"/>
        </w:rPr>
        <w:t>]</w:t>
      </w:r>
    </w:p>
    <w:p w14:paraId="333FA6F2" w14:textId="77777777" w:rsidR="009C4DF3" w:rsidRPr="002F737A" w:rsidRDefault="009C4DF3" w:rsidP="009C4DF3">
      <w:pPr>
        <w:spacing w:before="360" w:after="240"/>
        <w:jc w:val="left"/>
        <w:rPr>
          <w:b/>
          <w:lang w:eastAsia="zh-CN"/>
        </w:rPr>
      </w:pPr>
      <w:r w:rsidRPr="002F737A">
        <w:rPr>
          <w:b/>
          <w:lang w:eastAsia="zh-CN"/>
        </w:rPr>
        <w:t>介绍</w:t>
      </w:r>
    </w:p>
    <w:p w14:paraId="2BF45234" w14:textId="7C5CC069" w:rsidR="009C4DF3" w:rsidRPr="002F737A" w:rsidRDefault="009C4DF3" w:rsidP="009C4DF3">
      <w:pPr>
        <w:spacing w:before="240" w:after="240"/>
        <w:jc w:val="left"/>
        <w:rPr>
          <w:lang w:eastAsia="zh-CN"/>
        </w:rPr>
      </w:pPr>
      <w:r w:rsidRPr="002F737A">
        <w:rPr>
          <w:lang w:eastAsia="zh-CN"/>
        </w:rPr>
        <w:t>1.</w:t>
      </w:r>
      <w:r w:rsidRPr="002F737A">
        <w:rPr>
          <w:lang w:eastAsia="zh-CN"/>
        </w:rPr>
        <w:tab/>
      </w:r>
      <w:r w:rsidRPr="002F737A">
        <w:rPr>
          <w:lang w:eastAsia="zh-CN"/>
        </w:rPr>
        <w:t>世界气象大会通过以下方式</w:t>
      </w:r>
      <w:r w:rsidRPr="002F737A">
        <w:rPr>
          <w:lang w:eastAsia="zh-CN"/>
        </w:rPr>
        <w:t xml:space="preserve"> </w:t>
      </w:r>
      <w:hyperlink r:id="rId13" w:anchor="page=193" w:history="1">
        <w:r w:rsidRPr="002F737A">
          <w:rPr>
            <w:rStyle w:val="Hyperlink"/>
            <w:lang w:eastAsia="zh-CN"/>
          </w:rPr>
          <w:t>决议</w:t>
        </w:r>
        <w:r w:rsidRPr="002F737A">
          <w:rPr>
            <w:rStyle w:val="Hyperlink"/>
            <w:lang w:eastAsia="zh-CN"/>
          </w:rPr>
          <w:t>6</w:t>
        </w:r>
        <w:r w:rsidRPr="002F737A">
          <w:rPr>
            <w:rStyle w:val="Hyperlink"/>
            <w:lang w:eastAsia="zh-CN"/>
          </w:rPr>
          <w:t>（</w:t>
        </w:r>
        <w:r w:rsidRPr="002F737A">
          <w:rPr>
            <w:rStyle w:val="Hyperlink"/>
            <w:lang w:eastAsia="zh-CN"/>
          </w:rPr>
          <w:t>Cg-Ext</w:t>
        </w:r>
        <w:r w:rsidRPr="002F737A">
          <w:rPr>
            <w:rStyle w:val="Hyperlink"/>
            <w:lang w:eastAsia="zh-CN"/>
          </w:rPr>
          <w:t>（</w:t>
        </w:r>
        <w:r w:rsidRPr="002F737A">
          <w:rPr>
            <w:rStyle w:val="Hyperlink"/>
            <w:lang w:eastAsia="zh-CN"/>
          </w:rPr>
          <w:t>2021</w:t>
        </w:r>
        <w:r w:rsidRPr="002F737A">
          <w:rPr>
            <w:rStyle w:val="Hyperlink"/>
            <w:lang w:eastAsia="zh-CN"/>
          </w:rPr>
          <w:t>））</w:t>
        </w:r>
      </w:hyperlink>
      <w:r w:rsidRPr="002F737A">
        <w:rPr>
          <w:lang w:eastAsia="zh-CN"/>
        </w:rPr>
        <w:t xml:space="preserve"> </w:t>
      </w:r>
      <w:r w:rsidRPr="002F737A">
        <w:rPr>
          <w:lang w:eastAsia="zh-CN"/>
        </w:rPr>
        <w:t>要求执行理事会根据水文协调组的建议，审查水与气候联盟（</w:t>
      </w:r>
      <w:r w:rsidRPr="002F737A">
        <w:rPr>
          <w:lang w:eastAsia="zh-CN"/>
        </w:rPr>
        <w:t>WCC</w:t>
      </w:r>
      <w:r w:rsidRPr="002F737A">
        <w:rPr>
          <w:lang w:eastAsia="zh-CN"/>
        </w:rPr>
        <w:t>）提出的指导意见，并酌情提出供技术委员会、研究理事会和区域协会审议的建议。</w:t>
      </w:r>
    </w:p>
    <w:p w14:paraId="570268E2" w14:textId="77777777" w:rsidR="009C4DF3" w:rsidRPr="002F737A" w:rsidRDefault="009C4DF3" w:rsidP="009C4DF3">
      <w:pPr>
        <w:spacing w:before="240" w:after="240"/>
        <w:jc w:val="left"/>
        <w:rPr>
          <w:b/>
          <w:bCs/>
          <w:lang w:eastAsia="zh-CN"/>
        </w:rPr>
      </w:pPr>
      <w:r w:rsidRPr="002F737A">
        <w:rPr>
          <w:lang w:eastAsia="zh-CN"/>
        </w:rPr>
        <w:t>2.</w:t>
      </w:r>
      <w:r w:rsidRPr="002F737A">
        <w:rPr>
          <w:lang w:eastAsia="zh-CN"/>
        </w:rPr>
        <w:tab/>
        <w:t>2022</w:t>
      </w:r>
      <w:r w:rsidRPr="002F737A">
        <w:rPr>
          <w:lang w:eastAsia="zh-CN"/>
        </w:rPr>
        <w:t>年</w:t>
      </w:r>
      <w:r w:rsidRPr="002F737A">
        <w:rPr>
          <w:lang w:eastAsia="zh-CN"/>
        </w:rPr>
        <w:t>6</w:t>
      </w:r>
      <w:r w:rsidRPr="002F737A">
        <w:rPr>
          <w:lang w:eastAsia="zh-CN"/>
        </w:rPr>
        <w:t>月，执行理事会通过其</w:t>
      </w:r>
      <w:r w:rsidRPr="002F737A">
        <w:rPr>
          <w:lang w:eastAsia="zh-CN"/>
        </w:rPr>
        <w:t xml:space="preserve"> </w:t>
      </w:r>
      <w:hyperlink r:id="rId14" w:history="1">
        <w:r w:rsidRPr="002F737A">
          <w:rPr>
            <w:rStyle w:val="Hyperlink"/>
            <w:lang w:eastAsia="zh-CN"/>
          </w:rPr>
          <w:t>决议</w:t>
        </w:r>
        <w:r w:rsidRPr="002F737A">
          <w:rPr>
            <w:rStyle w:val="Hyperlink"/>
            <w:lang w:eastAsia="zh-CN"/>
          </w:rPr>
          <w:t>5</w:t>
        </w:r>
        <w:r w:rsidRPr="002F737A">
          <w:rPr>
            <w:rStyle w:val="Hyperlink"/>
            <w:lang w:eastAsia="zh-CN"/>
          </w:rPr>
          <w:t>（</w:t>
        </w:r>
        <w:r w:rsidRPr="002F737A">
          <w:rPr>
            <w:rStyle w:val="Hyperlink"/>
            <w:lang w:eastAsia="zh-CN"/>
          </w:rPr>
          <w:t>EC-75</w:t>
        </w:r>
        <w:r w:rsidRPr="002F737A">
          <w:rPr>
            <w:rStyle w:val="Hyperlink"/>
            <w:lang w:eastAsia="zh-CN"/>
          </w:rPr>
          <w:t>）</w:t>
        </w:r>
      </w:hyperlink>
      <w:r w:rsidRPr="002F737A">
        <w:rPr>
          <w:lang w:eastAsia="zh-CN"/>
        </w:rPr>
        <w:t xml:space="preserve"> - </w:t>
      </w:r>
      <w:r w:rsidRPr="002F737A">
        <w:rPr>
          <w:lang w:eastAsia="zh-CN"/>
        </w:rPr>
        <w:t>审查</w:t>
      </w:r>
      <w:r w:rsidRPr="002F737A">
        <w:rPr>
          <w:lang w:eastAsia="zh-CN"/>
        </w:rPr>
        <w:t>WCC</w:t>
      </w:r>
      <w:r w:rsidRPr="002F737A">
        <w:rPr>
          <w:lang w:eastAsia="zh-CN"/>
        </w:rPr>
        <w:t>提出的指导意见，要求各技术委员会与其他相关机构合作，根据</w:t>
      </w:r>
      <w:r w:rsidRPr="002F737A">
        <w:rPr>
          <w:lang w:eastAsia="zh-CN"/>
        </w:rPr>
        <w:t>WMO</w:t>
      </w:r>
      <w:r w:rsidRPr="002F737A">
        <w:rPr>
          <w:lang w:eastAsia="zh-CN"/>
        </w:rPr>
        <w:t>水文行动计划向</w:t>
      </w:r>
      <w:r w:rsidRPr="002F737A">
        <w:rPr>
          <w:lang w:eastAsia="zh-CN"/>
        </w:rPr>
        <w:t>WMO</w:t>
      </w:r>
      <w:r w:rsidRPr="002F737A">
        <w:rPr>
          <w:lang w:eastAsia="zh-CN"/>
        </w:rPr>
        <w:t>水文行动计划规划拟议的</w:t>
      </w:r>
      <w:r w:rsidRPr="002F737A">
        <w:rPr>
          <w:lang w:eastAsia="zh-CN"/>
        </w:rPr>
        <w:t>WCC</w:t>
      </w:r>
      <w:r w:rsidRPr="002F737A">
        <w:rPr>
          <w:lang w:eastAsia="zh-CN"/>
        </w:rPr>
        <w:t>活动，并进一步向</w:t>
      </w:r>
      <w:r w:rsidRPr="002F737A">
        <w:rPr>
          <w:lang w:eastAsia="zh-CN"/>
        </w:rPr>
        <w:t>EC-76</w:t>
      </w:r>
      <w:r w:rsidRPr="002F737A">
        <w:rPr>
          <w:lang w:eastAsia="zh-CN"/>
        </w:rPr>
        <w:t>提交建议，说明</w:t>
      </w:r>
      <w:r w:rsidRPr="002F737A">
        <w:rPr>
          <w:lang w:eastAsia="zh-CN"/>
        </w:rPr>
        <w:t>WMO</w:t>
      </w:r>
      <w:r w:rsidRPr="002F737A">
        <w:rPr>
          <w:lang w:eastAsia="zh-CN"/>
        </w:rPr>
        <w:t>应如何响应水和气候领导人的其他要求。</w:t>
      </w:r>
    </w:p>
    <w:p w14:paraId="127E97B2" w14:textId="77777777" w:rsidR="009C4DF3" w:rsidRPr="002F737A" w:rsidRDefault="009C4DF3" w:rsidP="009C4DF3">
      <w:pPr>
        <w:spacing w:before="360" w:after="240"/>
        <w:jc w:val="left"/>
        <w:rPr>
          <w:b/>
          <w:bCs/>
          <w:lang w:eastAsia="zh-CN"/>
        </w:rPr>
      </w:pPr>
      <w:r w:rsidRPr="002F737A">
        <w:rPr>
          <w:b/>
          <w:lang w:eastAsia="zh-CN"/>
        </w:rPr>
        <w:t>关于</w:t>
      </w:r>
      <w:r w:rsidRPr="002F737A">
        <w:rPr>
          <w:b/>
          <w:lang w:eastAsia="zh-CN"/>
        </w:rPr>
        <w:t xml:space="preserve"> </w:t>
      </w:r>
      <w:r w:rsidRPr="002F737A">
        <w:rPr>
          <w:b/>
          <w:lang w:eastAsia="zh-CN"/>
        </w:rPr>
        <w:t>水</w:t>
      </w:r>
      <w:r w:rsidRPr="002F737A">
        <w:rPr>
          <w:b/>
          <w:lang w:eastAsia="zh-CN"/>
        </w:rPr>
        <w:t xml:space="preserve"> </w:t>
      </w:r>
      <w:r w:rsidRPr="002F737A">
        <w:rPr>
          <w:b/>
          <w:lang w:eastAsia="zh-CN"/>
        </w:rPr>
        <w:t>与气候联盟</w:t>
      </w:r>
    </w:p>
    <w:p w14:paraId="1D8E493B" w14:textId="77777777" w:rsidR="009C4DF3" w:rsidRPr="002F737A" w:rsidRDefault="009C4DF3" w:rsidP="009C4DF3">
      <w:pPr>
        <w:spacing w:before="240" w:after="240"/>
        <w:jc w:val="left"/>
        <w:rPr>
          <w:lang w:eastAsia="zh-CN"/>
        </w:rPr>
      </w:pPr>
      <w:r w:rsidRPr="002F737A">
        <w:rPr>
          <w:lang w:eastAsia="zh-CN"/>
        </w:rPr>
        <w:t>3.</w:t>
      </w:r>
      <w:r w:rsidRPr="002F737A">
        <w:rPr>
          <w:lang w:eastAsia="zh-CN"/>
        </w:rPr>
        <w:tab/>
        <w:t>WMO</w:t>
      </w:r>
      <w:r w:rsidRPr="002F737A">
        <w:rPr>
          <w:lang w:eastAsia="zh-CN"/>
        </w:rPr>
        <w:t>秘书长与各负责人一起</w:t>
      </w:r>
      <w:r w:rsidRPr="002F737A">
        <w:rPr>
          <w:lang w:eastAsia="zh-CN"/>
        </w:rPr>
        <w:t xml:space="preserve"> </w:t>
      </w:r>
      <w:r w:rsidR="00994072">
        <w:rPr>
          <w:lang w:eastAsia="zh-CN"/>
        </w:rPr>
        <w:t>9</w:t>
      </w:r>
      <w:r w:rsidR="00994072">
        <w:rPr>
          <w:lang w:eastAsia="zh-CN"/>
        </w:rPr>
        <w:t>个联合国实体</w:t>
      </w:r>
      <w:r w:rsidRPr="002F737A">
        <w:rPr>
          <w:rStyle w:val="FootnoteReference"/>
        </w:rPr>
        <w:footnoteReference w:id="2"/>
      </w:r>
      <w:r w:rsidRPr="002F737A">
        <w:rPr>
          <w:lang w:eastAsia="zh-CN"/>
        </w:rPr>
        <w:t xml:space="preserve"> </w:t>
      </w:r>
      <w:r w:rsidRPr="002F737A">
        <w:rPr>
          <w:lang w:eastAsia="zh-CN"/>
        </w:rPr>
        <w:t>全球水伙伴关系（</w:t>
      </w:r>
      <w:r w:rsidRPr="002F737A">
        <w:rPr>
          <w:lang w:eastAsia="zh-CN"/>
        </w:rPr>
        <w:t>GWP</w:t>
      </w:r>
      <w:r w:rsidRPr="002F737A">
        <w:rPr>
          <w:lang w:eastAsia="zh-CN"/>
        </w:rPr>
        <w:t>）主动共同组织</w:t>
      </w:r>
      <w:r w:rsidRPr="002F737A">
        <w:rPr>
          <w:lang w:eastAsia="zh-CN"/>
        </w:rPr>
        <w:t>WCC</w:t>
      </w:r>
      <w:r w:rsidRPr="002F737A">
        <w:rPr>
          <w:lang w:eastAsia="zh-CN"/>
        </w:rPr>
        <w:t>（进一步称为</w:t>
      </w:r>
      <w:r w:rsidRPr="002F737A">
        <w:rPr>
          <w:lang w:eastAsia="zh-CN"/>
        </w:rPr>
        <w:t>“</w:t>
      </w:r>
      <w:r w:rsidRPr="002F737A">
        <w:rPr>
          <w:lang w:eastAsia="zh-CN"/>
        </w:rPr>
        <w:t>联盟</w:t>
      </w:r>
      <w:r w:rsidRPr="002F737A">
        <w:rPr>
          <w:lang w:eastAsia="zh-CN"/>
        </w:rPr>
        <w:t>”</w:t>
      </w:r>
      <w:r w:rsidRPr="002F737A">
        <w:rPr>
          <w:lang w:eastAsia="zh-CN"/>
        </w:rPr>
        <w:t>），以响应联合国秘书长呼吁加快实施</w:t>
      </w:r>
      <w:r w:rsidRPr="002F737A">
        <w:rPr>
          <w:lang w:eastAsia="zh-CN"/>
        </w:rPr>
        <w:t>SDG 6</w:t>
      </w:r>
      <w:r w:rsidRPr="002F737A">
        <w:rPr>
          <w:lang w:eastAsia="zh-CN"/>
        </w:rPr>
        <w:t>，这是一项多利益相关方倡议</w:t>
      </w:r>
      <w:r w:rsidRPr="002F737A">
        <w:rPr>
          <w:lang w:eastAsia="zh-CN"/>
        </w:rPr>
        <w:t xml:space="preserve"> </w:t>
      </w:r>
      <w:hyperlink r:id="rId15">
        <w:r w:rsidRPr="002F737A">
          <w:rPr>
            <w:rStyle w:val="Hyperlink"/>
            <w:lang w:eastAsia="zh-CN"/>
          </w:rPr>
          <w:t xml:space="preserve">SDG 6 </w:t>
        </w:r>
        <w:r w:rsidRPr="002F737A">
          <w:rPr>
            <w:rStyle w:val="Hyperlink"/>
            <w:lang w:eastAsia="zh-CN"/>
          </w:rPr>
          <w:t>加速器框架</w:t>
        </w:r>
      </w:hyperlink>
      <w:r w:rsidRPr="002F737A">
        <w:rPr>
          <w:lang w:eastAsia="zh-CN"/>
        </w:rPr>
        <w:t>联合国秘书长古特雷斯和联合国水机制主席于</w:t>
      </w:r>
      <w:r w:rsidRPr="002F737A">
        <w:rPr>
          <w:lang w:eastAsia="zh-CN"/>
        </w:rPr>
        <w:t>2020</w:t>
      </w:r>
      <w:r w:rsidRPr="002F737A">
        <w:rPr>
          <w:lang w:eastAsia="zh-CN"/>
        </w:rPr>
        <w:t>年</w:t>
      </w:r>
      <w:r w:rsidRPr="002F737A">
        <w:rPr>
          <w:lang w:eastAsia="zh-CN"/>
        </w:rPr>
        <w:t>7</w:t>
      </w:r>
      <w:r w:rsidRPr="002F737A">
        <w:rPr>
          <w:lang w:eastAsia="zh-CN"/>
        </w:rPr>
        <w:t>月</w:t>
      </w:r>
      <w:r w:rsidRPr="002F737A">
        <w:rPr>
          <w:lang w:eastAsia="zh-CN"/>
        </w:rPr>
        <w:t>9</w:t>
      </w:r>
      <w:r w:rsidRPr="002F737A">
        <w:rPr>
          <w:lang w:eastAsia="zh-CN"/>
        </w:rPr>
        <w:t>日在高级别政治论坛上启动（</w:t>
      </w:r>
      <w:r w:rsidRPr="002F737A">
        <w:rPr>
          <w:lang w:eastAsia="zh-CN"/>
        </w:rPr>
        <w:t>WMO</w:t>
      </w:r>
      <w:r w:rsidRPr="002F737A">
        <w:rPr>
          <w:lang w:eastAsia="zh-CN"/>
        </w:rPr>
        <w:t>参考文献：</w:t>
      </w:r>
      <w:r w:rsidRPr="002F737A">
        <w:rPr>
          <w:lang w:eastAsia="zh-CN"/>
        </w:rPr>
        <w:t>15534/2020/WATER/CC</w:t>
      </w:r>
      <w:r w:rsidRPr="002F737A">
        <w:rPr>
          <w:lang w:eastAsia="zh-CN"/>
        </w:rPr>
        <w:t>）。</w:t>
      </w:r>
    </w:p>
    <w:p w14:paraId="769C0D6F" w14:textId="77777777" w:rsidR="009C4DF3" w:rsidRPr="002F737A" w:rsidRDefault="009C4DF3" w:rsidP="009C4DF3">
      <w:pPr>
        <w:spacing w:before="240" w:after="240"/>
        <w:rPr>
          <w:rFonts w:eastAsia="Verdana" w:cs="Verdana"/>
          <w:lang w:eastAsia="zh-TW"/>
        </w:rPr>
      </w:pPr>
      <w:r w:rsidRPr="002F737A">
        <w:rPr>
          <w:rFonts w:eastAsia="Verdana" w:cs="Verdana"/>
          <w:lang w:eastAsia="zh-CN"/>
        </w:rPr>
        <w:t>4.</w:t>
      </w:r>
      <w:r w:rsidRPr="002F737A">
        <w:rPr>
          <w:rFonts w:eastAsia="Verdana" w:cs="Verdana"/>
          <w:lang w:eastAsia="zh-CN"/>
        </w:rPr>
        <w:tab/>
        <w:t>联盟的主要目标是提供：</w:t>
      </w:r>
    </w:p>
    <w:p w14:paraId="5BBC5395" w14:textId="77777777" w:rsidR="009C4DF3" w:rsidRPr="002F737A" w:rsidRDefault="009C4DF3" w:rsidP="00E02A63">
      <w:pPr>
        <w:pStyle w:val="WMOIndent1"/>
        <w:numPr>
          <w:ilvl w:val="0"/>
          <w:numId w:val="1"/>
        </w:numPr>
        <w:spacing w:after="240"/>
        <w:ind w:left="567" w:hanging="567"/>
      </w:pPr>
      <w:r w:rsidRPr="002F737A">
        <w:t>通过其水与气候领导人小组制定高级别政策指南;</w:t>
      </w:r>
    </w:p>
    <w:p w14:paraId="62DF697F" w14:textId="77777777" w:rsidR="009C4DF3" w:rsidRPr="002F737A" w:rsidRDefault="009C4DF3" w:rsidP="00E02A63">
      <w:pPr>
        <w:pStyle w:val="WMOIndent1"/>
        <w:numPr>
          <w:ilvl w:val="0"/>
          <w:numId w:val="1"/>
        </w:numPr>
        <w:spacing w:after="240"/>
        <w:ind w:left="567" w:hanging="567"/>
      </w:pPr>
      <w:r w:rsidRPr="002F737A">
        <w:t>其会员合作开展具体活动的平台，以实施可弥补水和气候挑战差距的解决方案。联盟的目标将侧重于促进水和气候的有形行动和活动（包括侧重于年轻一代的参与 - 例如通过UN1FY倡议）。</w:t>
      </w:r>
    </w:p>
    <w:p w14:paraId="2FDF1C55" w14:textId="77777777" w:rsidR="009C4DF3" w:rsidRPr="002F737A" w:rsidRDefault="009C4DF3" w:rsidP="009C4DF3">
      <w:pPr>
        <w:pStyle w:val="WMOBodyText"/>
        <w:spacing w:after="240"/>
      </w:pPr>
      <w:r w:rsidRPr="002F737A">
        <w:t>5.</w:t>
      </w:r>
      <w:r w:rsidRPr="002F737A">
        <w:tab/>
        <w:t>联盟旨在提供水和气候领域的切实行动、活动和政策支持，并促进特别关注数据、信息、监测系统和业务能力。</w:t>
      </w:r>
    </w:p>
    <w:p w14:paraId="1D4EB1A3" w14:textId="77777777" w:rsidR="009C4DF3" w:rsidRPr="002F737A" w:rsidRDefault="009C4DF3" w:rsidP="009C4DF3">
      <w:pPr>
        <w:spacing w:before="240" w:after="240"/>
        <w:ind w:right="-170"/>
        <w:jc w:val="left"/>
        <w:rPr>
          <w:lang w:eastAsia="zh-CN"/>
        </w:rPr>
      </w:pPr>
      <w:r w:rsidRPr="002F737A">
        <w:rPr>
          <w:lang w:eastAsia="zh-CN"/>
        </w:rPr>
        <w:t>6.</w:t>
      </w:r>
      <w:r w:rsidRPr="002F737A">
        <w:rPr>
          <w:lang w:eastAsia="zh-CN"/>
        </w:rPr>
        <w:tab/>
        <w:t>The W</w:t>
      </w:r>
      <w:r w:rsidR="00441F74">
        <w:rPr>
          <w:lang w:eastAsia="zh-CN"/>
        </w:rPr>
        <w:t>CC</w:t>
      </w:r>
      <w:r w:rsidR="00441F74">
        <w:rPr>
          <w:lang w:eastAsia="zh-CN"/>
        </w:rPr>
        <w:t>对于来自科学组织、私营部门、</w:t>
      </w:r>
      <w:r w:rsidR="00441F74">
        <w:rPr>
          <w:lang w:eastAsia="zh-CN"/>
        </w:rPr>
        <w:t>NGO</w:t>
      </w:r>
      <w:r w:rsidR="00441F74">
        <w:rPr>
          <w:lang w:eastAsia="zh-CN"/>
        </w:rPr>
        <w:t>、</w:t>
      </w:r>
      <w:r w:rsidR="00441F74">
        <w:rPr>
          <w:lang w:eastAsia="zh-CN"/>
        </w:rPr>
        <w:t>UN</w:t>
      </w:r>
      <w:r w:rsidR="00441F74">
        <w:rPr>
          <w:lang w:eastAsia="zh-CN"/>
        </w:rPr>
        <w:t>组织、会员国和民间团体等广泛的利益相关方开放（</w:t>
      </w:r>
      <w:r w:rsidR="00441F74">
        <w:rPr>
          <w:lang w:eastAsia="zh-CN"/>
        </w:rPr>
        <w:t>WMO</w:t>
      </w:r>
      <w:r w:rsidR="00441F74">
        <w:rPr>
          <w:lang w:eastAsia="zh-CN"/>
        </w:rPr>
        <w:t>参考文献：</w:t>
      </w:r>
      <w:r w:rsidR="00441F74">
        <w:rPr>
          <w:lang w:eastAsia="zh-CN"/>
        </w:rPr>
        <w:t>22853/2020/DSG/W</w:t>
      </w:r>
      <w:r w:rsidR="00441F74">
        <w:rPr>
          <w:lang w:eastAsia="zh-CN"/>
        </w:rPr>
        <w:t>）。作为该联盟的成员，是一个非官僚团体，有志于个人和组织，旨在创建一个运动，而不是作为一个结构或组织发挥作用。成员期限是自决的，并作为一项一般规则，与实施活动所需的期限挂钩。该联盟将通过积极的动机来建立行动。指导委员会由</w:t>
      </w:r>
      <w:r w:rsidR="00441F74">
        <w:rPr>
          <w:lang w:eastAsia="zh-CN"/>
        </w:rPr>
        <w:t>11</w:t>
      </w:r>
      <w:r w:rsidR="00441F74">
        <w:rPr>
          <w:lang w:eastAsia="zh-CN"/>
        </w:rPr>
        <w:t>名创始成员和</w:t>
      </w:r>
      <w:r w:rsidR="00441F74">
        <w:rPr>
          <w:lang w:eastAsia="zh-CN"/>
        </w:rPr>
        <w:t>6</w:t>
      </w:r>
      <w:r w:rsidR="00441F74">
        <w:rPr>
          <w:lang w:eastAsia="zh-CN"/>
        </w:rPr>
        <w:t>名当选的联</w:t>
      </w:r>
      <w:r w:rsidR="00441F74">
        <w:rPr>
          <w:lang w:eastAsia="zh-CN"/>
        </w:rPr>
        <w:lastRenderedPageBreak/>
        <w:t>盟成员组成。目标是通过在国家、区域和全球层面实施具体的活动来参与和调整不同的参与方，从而产生信任和动力（图</w:t>
      </w:r>
      <w:r w:rsidR="00441F74">
        <w:rPr>
          <w:lang w:eastAsia="zh-CN"/>
        </w:rPr>
        <w:t>1</w:t>
      </w:r>
      <w:r w:rsidR="00441F74">
        <w:rPr>
          <w:lang w:eastAsia="zh-CN"/>
        </w:rPr>
        <w:t>）。</w:t>
      </w:r>
    </w:p>
    <w:p w14:paraId="6F017C00" w14:textId="77777777" w:rsidR="009C4DF3" w:rsidRPr="002F737A" w:rsidRDefault="009C4DF3" w:rsidP="009C4DF3">
      <w:pPr>
        <w:spacing w:before="240" w:after="240"/>
        <w:ind w:right="-170"/>
        <w:jc w:val="left"/>
        <w:rPr>
          <w:lang w:eastAsia="zh-CN"/>
        </w:rPr>
      </w:pPr>
      <w:r w:rsidRPr="002F737A">
        <w:rPr>
          <w:lang w:eastAsia="zh-CN"/>
        </w:rPr>
        <w:t>7.</w:t>
      </w:r>
      <w:r w:rsidRPr="002F737A">
        <w:rPr>
          <w:lang w:eastAsia="zh-CN"/>
        </w:rPr>
        <w:tab/>
        <w:t>WMO</w:t>
      </w:r>
      <w:r w:rsidRPr="002F737A">
        <w:rPr>
          <w:lang w:eastAsia="zh-CN"/>
        </w:rPr>
        <w:t>联盟秘书处将在线主办一个在线会议</w:t>
      </w:r>
      <w:r w:rsidRPr="002F737A">
        <w:rPr>
          <w:lang w:eastAsia="zh-CN"/>
        </w:rPr>
        <w:t xml:space="preserve"> </w:t>
      </w:r>
      <w:hyperlink r:id="rId16">
        <w:r w:rsidRPr="002F737A">
          <w:rPr>
            <w:rStyle w:val="Hyperlink"/>
            <w:lang w:eastAsia="zh-CN"/>
          </w:rPr>
          <w:t>活动市场</w:t>
        </w:r>
      </w:hyperlink>
      <w:r w:rsidRPr="002F737A">
        <w:rPr>
          <w:lang w:eastAsia="zh-CN"/>
        </w:rPr>
        <w:t xml:space="preserve"> </w:t>
      </w:r>
      <w:r w:rsidRPr="002F737A">
        <w:rPr>
          <w:lang w:eastAsia="zh-CN"/>
        </w:rPr>
        <w:t>使会员们共同致力于具体的项目。在联盟的活动中，有几个</w:t>
      </w:r>
      <w:r w:rsidRPr="002F737A">
        <w:rPr>
          <w:lang w:eastAsia="zh-CN"/>
        </w:rPr>
        <w:t>WMO</w:t>
      </w:r>
      <w:r w:rsidRPr="002F737A">
        <w:rPr>
          <w:lang w:eastAsia="zh-CN"/>
        </w:rPr>
        <w:t>已被要求成为一个实施伙伴：</w:t>
      </w:r>
    </w:p>
    <w:p w14:paraId="26FEF846" w14:textId="77777777" w:rsidR="009C4DF3" w:rsidRPr="002F737A" w:rsidRDefault="00000000" w:rsidP="00E02A63">
      <w:pPr>
        <w:pStyle w:val="WMOBodyText"/>
        <w:numPr>
          <w:ilvl w:val="0"/>
          <w:numId w:val="2"/>
        </w:numPr>
        <w:tabs>
          <w:tab w:val="left" w:pos="5387"/>
        </w:tabs>
        <w:spacing w:before="120" w:after="120"/>
        <w:ind w:left="1134" w:hanging="567"/>
      </w:pPr>
      <w:hyperlink r:id="rId17" w:history="1">
        <w:r w:rsidR="009C4DF3" w:rsidRPr="002F737A">
          <w:rPr>
            <w:rStyle w:val="Hyperlink"/>
          </w:rPr>
          <w:t>全球水数据门户</w:t>
        </w:r>
      </w:hyperlink>
      <w:r w:rsidR="009C4DF3" w:rsidRPr="002F737A">
        <w:rPr>
          <w:rStyle w:val="Hyperlink"/>
        </w:rPr>
        <w:tab/>
        <w:t>)</w:t>
      </w:r>
    </w:p>
    <w:p w14:paraId="1E875B0A" w14:textId="77777777" w:rsidR="009C4DF3" w:rsidRPr="002F737A" w:rsidRDefault="00000000" w:rsidP="00E02A63">
      <w:pPr>
        <w:pStyle w:val="WMOBodyText"/>
        <w:numPr>
          <w:ilvl w:val="0"/>
          <w:numId w:val="2"/>
        </w:numPr>
        <w:tabs>
          <w:tab w:val="left" w:pos="5387"/>
        </w:tabs>
        <w:spacing w:before="120" w:after="120"/>
        <w:ind w:left="1134" w:hanging="567"/>
        <w:rPr>
          <w:rStyle w:val="Hyperlink"/>
          <w:color w:val="auto"/>
        </w:rPr>
      </w:pPr>
      <w:hyperlink r:id="rId18" w:history="1">
        <w:r w:rsidR="009C4DF3" w:rsidRPr="002F737A">
          <w:rPr>
            <w:rStyle w:val="Hyperlink"/>
          </w:rPr>
          <w:t>HydroSOS</w:t>
        </w:r>
      </w:hyperlink>
      <w:r w:rsidR="009C4DF3" w:rsidRPr="002F737A">
        <w:rPr>
          <w:rStyle w:val="Hyperlink"/>
        </w:rPr>
        <w:tab/>
        <w:t>全球水信息服务</w:t>
      </w:r>
    </w:p>
    <w:p w14:paraId="49BC5EA8" w14:textId="77777777" w:rsidR="009C4DF3" w:rsidRPr="002F737A" w:rsidRDefault="009C4DF3" w:rsidP="00E02A63">
      <w:pPr>
        <w:pStyle w:val="WMOBodyText"/>
        <w:numPr>
          <w:ilvl w:val="0"/>
          <w:numId w:val="2"/>
        </w:numPr>
        <w:tabs>
          <w:tab w:val="left" w:pos="5387"/>
        </w:tabs>
        <w:spacing w:before="120" w:after="120"/>
        <w:ind w:left="1134" w:hanging="567"/>
        <w:rPr>
          <w:rStyle w:val="Hyperlink"/>
          <w:color w:val="auto"/>
        </w:rPr>
      </w:pPr>
      <w:r w:rsidRPr="002F737A">
        <w:rPr>
          <w:rStyle w:val="Hyperlink"/>
        </w:rPr>
        <w:t>水状况报告的全球年度状况</w:t>
      </w:r>
      <w:r w:rsidRPr="002F737A">
        <w:rPr>
          <w:rStyle w:val="Hyperlink"/>
        </w:rPr>
        <w:tab/>
        <w:t>)</w:t>
      </w:r>
    </w:p>
    <w:p w14:paraId="5A882C92" w14:textId="77777777" w:rsidR="009C4DF3" w:rsidRPr="002F737A" w:rsidRDefault="00000000" w:rsidP="00E02A63">
      <w:pPr>
        <w:pStyle w:val="WMOBodyText"/>
        <w:numPr>
          <w:ilvl w:val="0"/>
          <w:numId w:val="2"/>
        </w:numPr>
        <w:spacing w:before="120" w:after="120"/>
        <w:ind w:left="1134" w:hanging="567"/>
        <w:rPr>
          <w:rStyle w:val="Hyperlink"/>
          <w:color w:val="auto"/>
        </w:rPr>
      </w:pPr>
      <w:hyperlink r:id="rId19" w:history="1">
        <w:r w:rsidR="009C4DF3" w:rsidRPr="002F737A">
          <w:rPr>
            <w:rStyle w:val="Hyperlink"/>
          </w:rPr>
          <w:t>未来的水资源可用性</w:t>
        </w:r>
      </w:hyperlink>
    </w:p>
    <w:p w14:paraId="3522B934" w14:textId="77777777" w:rsidR="009C4DF3" w:rsidRPr="002F737A" w:rsidRDefault="00000000" w:rsidP="00E02A63">
      <w:pPr>
        <w:pStyle w:val="WMOBodyText"/>
        <w:numPr>
          <w:ilvl w:val="0"/>
          <w:numId w:val="2"/>
        </w:numPr>
        <w:spacing w:before="120" w:after="120"/>
        <w:ind w:left="1134" w:hanging="567"/>
      </w:pPr>
      <w:hyperlink r:id="rId20" w:history="1">
        <w:r w:rsidR="009C4DF3" w:rsidRPr="002F737A">
          <w:rPr>
            <w:rStyle w:val="Hyperlink"/>
          </w:rPr>
          <w:t>水信息共享交换 – WISE</w:t>
        </w:r>
      </w:hyperlink>
      <w:r w:rsidR="009C4DF3" w:rsidRPr="002F737A">
        <w:t xml:space="preserve"> （与GWP一起）</w:t>
      </w:r>
    </w:p>
    <w:p w14:paraId="1027C367" w14:textId="77777777" w:rsidR="009C4DF3" w:rsidRPr="002F737A" w:rsidRDefault="00000000" w:rsidP="00E02A63">
      <w:pPr>
        <w:pStyle w:val="WMOBodyText"/>
        <w:numPr>
          <w:ilvl w:val="0"/>
          <w:numId w:val="2"/>
        </w:numPr>
        <w:spacing w:before="120" w:after="120"/>
        <w:ind w:left="1134" w:hanging="567"/>
      </w:pPr>
      <w:hyperlink r:id="rId21" w:history="1">
        <w:r w:rsidR="009C4DF3" w:rsidRPr="002F737A">
          <w:rPr>
            <w:rStyle w:val="Hyperlink"/>
          </w:rPr>
          <w:t>业务化全球和区域水文模拟界</w:t>
        </w:r>
      </w:hyperlink>
    </w:p>
    <w:p w14:paraId="60801325" w14:textId="77777777" w:rsidR="009C4DF3" w:rsidRPr="002F737A" w:rsidRDefault="00000000" w:rsidP="00E02A63">
      <w:pPr>
        <w:pStyle w:val="WMOBodyText"/>
        <w:numPr>
          <w:ilvl w:val="0"/>
          <w:numId w:val="2"/>
        </w:numPr>
        <w:spacing w:before="120" w:after="120"/>
        <w:ind w:left="1134" w:hanging="567"/>
      </w:pPr>
      <w:hyperlink r:id="rId22" w:history="1">
        <w:r w:rsidR="009C4DF3" w:rsidRPr="002F737A">
          <w:rPr>
            <w:rStyle w:val="Hyperlink"/>
          </w:rPr>
          <w:t>呼吁合作伙伴：WMO-UNEP全球水文业务平台</w:t>
        </w:r>
      </w:hyperlink>
      <w:r w:rsidR="009C4DF3" w:rsidRPr="002F737A">
        <w:t xml:space="preserve"> （与UNEP一起）</w:t>
      </w:r>
    </w:p>
    <w:p w14:paraId="2C6B4C48" w14:textId="77777777" w:rsidR="009C4DF3" w:rsidRPr="002F737A" w:rsidRDefault="00000000" w:rsidP="00E02A63">
      <w:pPr>
        <w:pStyle w:val="WMOBodyText"/>
        <w:numPr>
          <w:ilvl w:val="0"/>
          <w:numId w:val="2"/>
        </w:numPr>
        <w:spacing w:before="120" w:after="120"/>
        <w:ind w:left="1134" w:hanging="567"/>
      </w:pPr>
      <w:hyperlink r:id="rId23" w:history="1">
        <w:r w:rsidR="009C4DF3" w:rsidRPr="002F737A">
          <w:rPr>
            <w:rStyle w:val="Hyperlink"/>
          </w:rPr>
          <w:t>业务水文培训</w:t>
        </w:r>
      </w:hyperlink>
    </w:p>
    <w:p w14:paraId="2B5A37D4" w14:textId="77777777" w:rsidR="009C4DF3" w:rsidRPr="002F737A" w:rsidRDefault="009C4DF3" w:rsidP="009C4DF3">
      <w:pPr>
        <w:tabs>
          <w:tab w:val="clear" w:pos="1134"/>
        </w:tabs>
        <w:spacing w:before="240" w:after="240"/>
        <w:ind w:right="-170"/>
        <w:jc w:val="left"/>
        <w:rPr>
          <w:rFonts w:eastAsia="Times New Roman" w:cs="Times New Roman"/>
          <w:lang w:eastAsia="zh-TW"/>
        </w:rPr>
      </w:pPr>
      <w:r w:rsidRPr="002F737A">
        <w:rPr>
          <w:rFonts w:eastAsia="Times New Roman" w:cs="Times New Roman"/>
          <w:lang w:eastAsia="zh-CN"/>
        </w:rPr>
        <w:t xml:space="preserve">更多信息和当前会籍详见 </w:t>
      </w:r>
      <w:hyperlink r:id="rId24" w:history="1">
        <w:r w:rsidRPr="002F737A">
          <w:rPr>
            <w:rStyle w:val="Hyperlink"/>
            <w:rFonts w:eastAsia="Times New Roman" w:cs="Times New Roman"/>
            <w:lang w:eastAsia="zh-CN"/>
          </w:rPr>
          <w:t>www.water-climate-coalition.org</w:t>
        </w:r>
      </w:hyperlink>
      <w:r w:rsidRPr="002F737A">
        <w:rPr>
          <w:rStyle w:val="Hyperlink"/>
          <w:rFonts w:eastAsia="Times New Roman" w:cs="Times New Roman"/>
          <w:lang w:eastAsia="zh-CN"/>
        </w:rPr>
        <w:t>。</w:t>
      </w:r>
    </w:p>
    <w:p w14:paraId="3F1C9968" w14:textId="77777777" w:rsidR="009C4DF3" w:rsidRPr="002F737A" w:rsidRDefault="009C4DF3" w:rsidP="009C4DF3">
      <w:pPr>
        <w:jc w:val="center"/>
      </w:pPr>
      <w:r w:rsidRPr="002F737A">
        <w:rPr>
          <w:noProof/>
        </w:rPr>
        <w:drawing>
          <wp:inline distT="0" distB="0" distL="0" distR="0" wp14:anchorId="72D3DB7A" wp14:editId="4497BD73">
            <wp:extent cx="5731510" cy="3161665"/>
            <wp:effectExtent l="0" t="0" r="2540" b="635"/>
            <wp:docPr id="2" name="Picture 2" descr="图&#10;&#10;自动描述的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3161665"/>
                    </a:xfrm>
                    <a:prstGeom prst="rect">
                      <a:avLst/>
                    </a:prstGeom>
                  </pic:spPr>
                </pic:pic>
              </a:graphicData>
            </a:graphic>
          </wp:inline>
        </w:drawing>
      </w:r>
    </w:p>
    <w:p w14:paraId="4735F902" w14:textId="77777777" w:rsidR="009C4DF3" w:rsidRPr="008E4CEC" w:rsidRDefault="009C4DF3" w:rsidP="009C4DF3">
      <w:pPr>
        <w:pStyle w:val="WMOBodyText"/>
        <w:jc w:val="center"/>
        <w:rPr>
          <w:b/>
          <w:bCs/>
          <w:sz w:val="18"/>
          <w:szCs w:val="18"/>
          <w:lang w:eastAsia="zh-CN"/>
        </w:rPr>
      </w:pPr>
      <w:r w:rsidRPr="008E4CEC">
        <w:rPr>
          <w:b/>
          <w:sz w:val="18"/>
          <w:szCs w:val="18"/>
        </w:rPr>
        <w:t>图1：水与气候联盟的结构</w:t>
      </w:r>
    </w:p>
    <w:p w14:paraId="7C9E8D7A" w14:textId="77777777" w:rsidR="008E4CEC" w:rsidRDefault="008E4CEC">
      <w:pPr>
        <w:tabs>
          <w:tab w:val="clear" w:pos="1134"/>
        </w:tabs>
        <w:jc w:val="left"/>
        <w:rPr>
          <w:rFonts w:eastAsia="Verdana" w:cs="Verdana"/>
          <w:b/>
          <w:bCs/>
          <w:i/>
          <w:iCs/>
          <w:lang w:eastAsia="zh-TW"/>
        </w:rPr>
      </w:pPr>
      <w:r>
        <w:rPr>
          <w:rFonts w:eastAsia="Verdana" w:cs="Verdana"/>
          <w:b/>
          <w:i/>
          <w:lang w:eastAsia="zh-CN"/>
        </w:rPr>
        <w:br w:type="page"/>
      </w:r>
    </w:p>
    <w:p w14:paraId="69A673A9" w14:textId="77777777" w:rsidR="009C4DF3" w:rsidRPr="002F737A" w:rsidRDefault="009C4DF3" w:rsidP="009C4DF3">
      <w:pPr>
        <w:spacing w:before="360" w:after="240"/>
        <w:jc w:val="left"/>
        <w:rPr>
          <w:rFonts w:eastAsia="Verdana" w:cs="Verdana"/>
          <w:b/>
          <w:bCs/>
          <w:i/>
          <w:iCs/>
          <w:lang w:eastAsia="zh-TW"/>
        </w:rPr>
      </w:pPr>
      <w:r w:rsidRPr="002F737A">
        <w:rPr>
          <w:rFonts w:eastAsia="Verdana" w:cs="Verdana"/>
          <w:b/>
          <w:i/>
          <w:lang w:eastAsia="zh-CN"/>
        </w:rPr>
        <w:lastRenderedPageBreak/>
        <w:t>水与气候领导人小组</w:t>
      </w:r>
    </w:p>
    <w:p w14:paraId="31AFFB6E" w14:textId="77777777" w:rsidR="009C4DF3" w:rsidRPr="002F737A" w:rsidRDefault="009C4DF3" w:rsidP="009C4DF3">
      <w:pPr>
        <w:spacing w:before="240" w:after="240"/>
        <w:ind w:right="-170"/>
        <w:jc w:val="left"/>
        <w:rPr>
          <w:lang w:eastAsia="zh-CN"/>
        </w:rPr>
      </w:pPr>
      <w:r w:rsidRPr="002F737A">
        <w:rPr>
          <w:lang w:eastAsia="zh-CN"/>
        </w:rPr>
        <w:t>8.</w:t>
      </w:r>
      <w:r w:rsidRPr="002F737A">
        <w:rPr>
          <w:lang w:eastAsia="zh-CN"/>
        </w:rPr>
        <w:tab/>
        <w:t>WMO</w:t>
      </w:r>
      <w:r w:rsidRPr="002F737A">
        <w:rPr>
          <w:lang w:eastAsia="zh-CN"/>
        </w:rPr>
        <w:t>秘书长和联合国水机制主席已邀请水与气候领导人为高级别政策制定提供指导。（</w:t>
      </w:r>
      <w:r w:rsidRPr="002F737A">
        <w:rPr>
          <w:lang w:eastAsia="zh-CN"/>
        </w:rPr>
        <w:t>2</w:t>
      </w:r>
      <w:r w:rsidRPr="002F737A">
        <w:rPr>
          <w:lang w:eastAsia="zh-CN"/>
        </w:rPr>
        <w:t>）</w:t>
      </w:r>
      <w:r w:rsidRPr="002F737A">
        <w:rPr>
          <w:lang w:eastAsia="zh-CN"/>
        </w:rPr>
        <w:t xml:space="preserve"> </w:t>
      </w:r>
      <w:hyperlink r:id="rId26" w:history="1">
        <w:r w:rsidRPr="002F737A">
          <w:rPr>
            <w:rStyle w:val="Hyperlink"/>
            <w:lang w:eastAsia="zh-CN"/>
          </w:rPr>
          <w:t>组</w:t>
        </w:r>
      </w:hyperlink>
      <w:r w:rsidRPr="002F737A">
        <w:rPr>
          <w:lang w:eastAsia="zh-CN"/>
        </w:rPr>
        <w:t xml:space="preserve"> </w:t>
      </w:r>
      <w:r w:rsidRPr="002F737A">
        <w:rPr>
          <w:lang w:eastAsia="zh-CN"/>
        </w:rPr>
        <w:t>由</w:t>
      </w:r>
      <w:r w:rsidRPr="002F737A">
        <w:rPr>
          <w:lang w:eastAsia="zh-CN"/>
        </w:rPr>
        <w:t>16</w:t>
      </w:r>
      <w:r w:rsidRPr="002F737A">
        <w:rPr>
          <w:lang w:eastAsia="zh-CN"/>
        </w:rPr>
        <w:t>位现任和前任国家元首、总理和部长以及政府间组织、私营部门、研究机构和青年组织的代表组成。与</w:t>
      </w:r>
      <w:r w:rsidRPr="002F737A">
        <w:rPr>
          <w:lang w:eastAsia="zh-CN"/>
        </w:rPr>
        <w:t>WMO</w:t>
      </w:r>
      <w:r w:rsidRPr="002F737A">
        <w:rPr>
          <w:lang w:eastAsia="zh-CN"/>
        </w:rPr>
        <w:t>水文行动计划成果</w:t>
      </w:r>
      <w:r w:rsidRPr="002F737A">
        <w:rPr>
          <w:lang w:eastAsia="zh-CN"/>
        </w:rPr>
        <w:t>A.1</w:t>
      </w:r>
      <w:r w:rsidRPr="002F737A">
        <w:rPr>
          <w:lang w:eastAsia="zh-CN"/>
        </w:rPr>
        <w:t>保持一致，领导人旨在增加对价值主张、效益和风险分析以及水文服务价值的介绍</w:t>
      </w:r>
      <w:r w:rsidRPr="002F737A">
        <w:rPr>
          <w:lang w:eastAsia="zh-CN"/>
        </w:rPr>
        <w:t>/</w:t>
      </w:r>
      <w:r w:rsidRPr="002F737A">
        <w:rPr>
          <w:lang w:eastAsia="zh-CN"/>
        </w:rPr>
        <w:t>沟通和认识，以促进各部委和政府的理解。</w:t>
      </w:r>
    </w:p>
    <w:p w14:paraId="474D670E" w14:textId="77777777" w:rsidR="009C4DF3" w:rsidRPr="002F737A" w:rsidRDefault="009C4DF3" w:rsidP="009C4DF3">
      <w:pPr>
        <w:spacing w:before="240" w:after="240"/>
        <w:ind w:right="-170"/>
        <w:jc w:val="left"/>
      </w:pPr>
      <w:r w:rsidRPr="002F737A">
        <w:t>9.</w:t>
      </w:r>
      <w:r w:rsidRPr="002F737A">
        <w:tab/>
      </w:r>
      <w:r w:rsidRPr="002F737A">
        <w:t>领导人</w:t>
      </w:r>
      <w:r w:rsidRPr="002F737A">
        <w:t xml:space="preserve"> </w:t>
      </w:r>
      <w:hyperlink r:id="rId27" w:history="1">
        <w:r w:rsidRPr="002F737A">
          <w:rPr>
            <w:rStyle w:val="Hyperlink"/>
          </w:rPr>
          <w:t>呼吁</w:t>
        </w:r>
      </w:hyperlink>
      <w:r w:rsidRPr="002F737A">
        <w:t>:</w:t>
      </w:r>
    </w:p>
    <w:p w14:paraId="7F77517C" w14:textId="77777777" w:rsidR="009C4DF3" w:rsidRPr="002F737A"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eastAsia="zh-CN"/>
        </w:rPr>
      </w:pPr>
      <w:r w:rsidRPr="002F737A">
        <w:rPr>
          <w:rFonts w:ascii="Verdana" w:hAnsi="Verdana"/>
          <w:b/>
          <w:sz w:val="20"/>
          <w:szCs w:val="20"/>
          <w:lang w:eastAsia="zh-CN"/>
        </w:rPr>
        <w:t>水与气候综合方法</w:t>
      </w:r>
      <w:r w:rsidRPr="002F737A">
        <w:rPr>
          <w:rFonts w:ascii="Verdana" w:hAnsi="Verdana"/>
          <w:sz w:val="20"/>
          <w:szCs w:val="20"/>
          <w:lang w:eastAsia="zh-CN"/>
        </w:rPr>
        <w:t xml:space="preserve"> - </w:t>
      </w:r>
      <w:r w:rsidRPr="002F737A">
        <w:rPr>
          <w:rFonts w:ascii="Verdana" w:hAnsi="Verdana"/>
          <w:sz w:val="20"/>
          <w:szCs w:val="20"/>
          <w:lang w:eastAsia="zh-CN"/>
        </w:rPr>
        <w:t>认识到水在气候变化减缓和适应行动中知情决策的作用</w:t>
      </w:r>
    </w:p>
    <w:p w14:paraId="1F7DF43D" w14:textId="77777777" w:rsidR="009C4DF3" w:rsidRPr="002F737A"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eastAsia="zh-CN"/>
        </w:rPr>
      </w:pPr>
      <w:r w:rsidRPr="002F737A">
        <w:rPr>
          <w:rFonts w:ascii="Verdana" w:hAnsi="Verdana"/>
          <w:b/>
          <w:sz w:val="20"/>
          <w:szCs w:val="20"/>
          <w:lang w:eastAsia="zh-CN"/>
        </w:rPr>
        <w:t>为气候做好准备的世界提供水数据和信息的国际支持</w:t>
      </w:r>
      <w:r w:rsidRPr="002F737A">
        <w:rPr>
          <w:rFonts w:ascii="Verdana" w:hAnsi="Verdana"/>
          <w:sz w:val="20"/>
          <w:szCs w:val="20"/>
          <w:lang w:eastAsia="zh-CN"/>
        </w:rPr>
        <w:t xml:space="preserve"> - </w:t>
      </w:r>
      <w:r w:rsidRPr="002F737A">
        <w:rPr>
          <w:rFonts w:ascii="Verdana" w:hAnsi="Verdana"/>
          <w:sz w:val="20"/>
          <w:szCs w:val="20"/>
          <w:lang w:eastAsia="zh-CN"/>
        </w:rPr>
        <w:t>携手合作运行全球水信息服务，为智能气候和水相关决策提供状况、评估和展望</w:t>
      </w:r>
    </w:p>
    <w:p w14:paraId="3E0F9B1B" w14:textId="77777777" w:rsidR="009C4DF3" w:rsidRPr="002F737A"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eastAsia="zh-CN"/>
        </w:rPr>
      </w:pPr>
      <w:r w:rsidRPr="002F737A">
        <w:rPr>
          <w:rFonts w:ascii="Verdana" w:hAnsi="Verdana"/>
          <w:b/>
          <w:sz w:val="20"/>
          <w:szCs w:val="20"/>
          <w:lang w:eastAsia="zh-CN"/>
        </w:rPr>
        <w:t>参与实施中的合作伙伴</w:t>
      </w:r>
      <w:r w:rsidRPr="002F737A">
        <w:rPr>
          <w:rFonts w:ascii="Verdana" w:hAnsi="Verdana"/>
          <w:sz w:val="20"/>
          <w:szCs w:val="20"/>
          <w:lang w:eastAsia="zh-CN"/>
        </w:rPr>
        <w:t xml:space="preserve"> - </w:t>
      </w:r>
      <w:r w:rsidRPr="002F737A">
        <w:rPr>
          <w:rFonts w:ascii="Verdana" w:hAnsi="Verdana"/>
          <w:sz w:val="20"/>
          <w:szCs w:val="20"/>
          <w:lang w:eastAsia="zh-CN"/>
        </w:rPr>
        <w:t>支持合理决策的解决方案：水与气候盘点、冰冻圈信息机制、新的融资理由、地方参与和河流流域合作</w:t>
      </w:r>
    </w:p>
    <w:p w14:paraId="77BE3791" w14:textId="77777777" w:rsidR="009C4DF3" w:rsidRPr="002F737A" w:rsidRDefault="009C4DF3" w:rsidP="00E02A63">
      <w:pPr>
        <w:pStyle w:val="ListParagraph"/>
        <w:numPr>
          <w:ilvl w:val="0"/>
          <w:numId w:val="3"/>
        </w:numPr>
        <w:spacing w:before="120" w:after="120" w:line="240" w:lineRule="auto"/>
        <w:ind w:left="1134" w:hanging="567"/>
        <w:contextualSpacing w:val="0"/>
        <w:rPr>
          <w:sz w:val="20"/>
          <w:szCs w:val="20"/>
          <w:lang w:eastAsia="zh-CN"/>
        </w:rPr>
      </w:pPr>
      <w:r w:rsidRPr="002F737A">
        <w:rPr>
          <w:rFonts w:ascii="Verdana" w:hAnsi="Verdana"/>
          <w:b/>
          <w:sz w:val="20"/>
          <w:szCs w:val="20"/>
          <w:lang w:eastAsia="zh-CN"/>
        </w:rPr>
        <w:t>认识到保护冰川的必要性</w:t>
      </w:r>
      <w:r w:rsidRPr="002F737A">
        <w:rPr>
          <w:rFonts w:ascii="Verdana" w:hAnsi="Verdana"/>
          <w:sz w:val="20"/>
          <w:szCs w:val="20"/>
          <w:lang w:eastAsia="zh-CN"/>
        </w:rPr>
        <w:t xml:space="preserve"> - </w:t>
      </w:r>
      <w:r w:rsidRPr="002F737A">
        <w:rPr>
          <w:rFonts w:ascii="Verdana" w:hAnsi="Verdana"/>
          <w:sz w:val="20"/>
          <w:szCs w:val="20"/>
          <w:lang w:eastAsia="zh-CN"/>
        </w:rPr>
        <w:t>理解冰川作为淡水最重要来源之一的作用，并通过</w:t>
      </w:r>
      <w:r w:rsidRPr="002F737A">
        <w:rPr>
          <w:rFonts w:ascii="Verdana" w:hAnsi="Verdana"/>
          <w:sz w:val="20"/>
          <w:szCs w:val="20"/>
          <w:lang w:eastAsia="zh-CN"/>
        </w:rPr>
        <w:t>2025</w:t>
      </w:r>
      <w:r w:rsidRPr="002F737A">
        <w:rPr>
          <w:rFonts w:ascii="Verdana" w:hAnsi="Verdana"/>
          <w:sz w:val="20"/>
          <w:szCs w:val="20"/>
          <w:lang w:eastAsia="zh-CN"/>
        </w:rPr>
        <w:t>年国际冰川保护年团结在保护这些资源方面的力量</w:t>
      </w:r>
    </w:p>
    <w:p w14:paraId="5766B0EF" w14:textId="77777777" w:rsidR="009C4DF3" w:rsidRPr="002F737A" w:rsidRDefault="009C4DF3" w:rsidP="009C4DF3">
      <w:pPr>
        <w:spacing w:before="240" w:after="240"/>
        <w:ind w:right="-170"/>
        <w:jc w:val="left"/>
      </w:pPr>
      <w:r w:rsidRPr="002F737A">
        <w:rPr>
          <w:lang w:eastAsia="zh-CN"/>
        </w:rPr>
        <w:t>10.</w:t>
      </w:r>
      <w:r w:rsidRPr="002F737A">
        <w:rPr>
          <w:lang w:eastAsia="zh-CN"/>
        </w:rPr>
        <w:tab/>
        <w:t>2022</w:t>
      </w:r>
      <w:r w:rsidRPr="002F737A">
        <w:rPr>
          <w:lang w:eastAsia="zh-CN"/>
        </w:rPr>
        <w:t>年</w:t>
      </w:r>
      <w:r w:rsidRPr="002F737A">
        <w:rPr>
          <w:lang w:eastAsia="zh-CN"/>
        </w:rPr>
        <w:t>6</w:t>
      </w:r>
      <w:r w:rsidRPr="002F737A">
        <w:rPr>
          <w:lang w:eastAsia="zh-CN"/>
        </w:rPr>
        <w:t>月，</w:t>
      </w:r>
      <w:r w:rsidRPr="002F737A">
        <w:rPr>
          <w:lang w:eastAsia="zh-CN"/>
        </w:rPr>
        <w:t xml:space="preserve">a </w:t>
      </w:r>
      <w:hyperlink r:id="rId28" w:history="1">
        <w:r w:rsidRPr="002F737A">
          <w:rPr>
            <w:rStyle w:val="Hyperlink"/>
            <w:lang w:eastAsia="zh-CN"/>
          </w:rPr>
          <w:t>水与气候综合议程行动计划</w:t>
        </w:r>
      </w:hyperlink>
      <w:r w:rsidRPr="002F737A">
        <w:rPr>
          <w:lang w:eastAsia="zh-CN"/>
        </w:rPr>
        <w:t xml:space="preserve"> </w:t>
      </w:r>
      <w:r w:rsidRPr="002F737A">
        <w:rPr>
          <w:lang w:eastAsia="zh-CN"/>
        </w:rPr>
        <w:t>已得到领导人的赞同。</w:t>
      </w:r>
      <w:r w:rsidRPr="002F737A">
        <w:t>它建议六个</w:t>
      </w:r>
      <w:r w:rsidRPr="002F737A">
        <w:t>“</w:t>
      </w:r>
      <w:r w:rsidRPr="002F737A">
        <w:t>数据驱动解决方案</w:t>
      </w:r>
      <w:r w:rsidRPr="002F737A">
        <w:t>”</w:t>
      </w:r>
      <w:r w:rsidRPr="002F737A">
        <w:t>：</w:t>
      </w:r>
    </w:p>
    <w:p w14:paraId="199E9306" w14:textId="77777777" w:rsidR="009C4DF3" w:rsidRPr="002F737A" w:rsidRDefault="009C4DF3" w:rsidP="00E02A63">
      <w:pPr>
        <w:pStyle w:val="WMOBodyText"/>
        <w:numPr>
          <w:ilvl w:val="0"/>
          <w:numId w:val="4"/>
        </w:numPr>
        <w:spacing w:before="120" w:after="120"/>
        <w:ind w:left="1134" w:hanging="567"/>
        <w:rPr>
          <w:lang w:eastAsia="zh-CN"/>
        </w:rPr>
      </w:pPr>
      <w:r w:rsidRPr="002F737A">
        <w:t>全球水信息服务（包括HydroSOS、全球水数据门户和全球年度报告，即WMO的主要贡献之一）</w:t>
      </w:r>
    </w:p>
    <w:p w14:paraId="737B0A9E" w14:textId="77777777" w:rsidR="009C4DF3" w:rsidRPr="002F737A" w:rsidRDefault="009C4DF3" w:rsidP="00E02A63">
      <w:pPr>
        <w:pStyle w:val="WMOBodyText"/>
        <w:numPr>
          <w:ilvl w:val="0"/>
          <w:numId w:val="4"/>
        </w:numPr>
        <w:spacing w:before="120" w:after="120"/>
        <w:ind w:left="1134" w:hanging="567"/>
        <w:rPr>
          <w:lang w:eastAsia="en-US"/>
        </w:rPr>
      </w:pPr>
      <w:r w:rsidRPr="002F737A">
        <w:t>水与气候盘点</w:t>
      </w:r>
    </w:p>
    <w:p w14:paraId="52534D81" w14:textId="77777777" w:rsidR="009C4DF3" w:rsidRPr="002F737A" w:rsidRDefault="009C4DF3" w:rsidP="00E02A63">
      <w:pPr>
        <w:pStyle w:val="WMOBodyText"/>
        <w:numPr>
          <w:ilvl w:val="0"/>
          <w:numId w:val="4"/>
        </w:numPr>
        <w:spacing w:before="120" w:after="120"/>
        <w:ind w:left="1134" w:hanging="567"/>
        <w:rPr>
          <w:lang w:eastAsia="zh-CN"/>
        </w:rPr>
      </w:pPr>
      <w:r w:rsidRPr="002F737A">
        <w:t>冰川保护和冰冻圈信息系统</w:t>
      </w:r>
    </w:p>
    <w:p w14:paraId="60D11C50" w14:textId="77777777" w:rsidR="009C4DF3" w:rsidRPr="002F737A" w:rsidRDefault="009C4DF3" w:rsidP="00E02A63">
      <w:pPr>
        <w:pStyle w:val="WMOBodyText"/>
        <w:numPr>
          <w:ilvl w:val="0"/>
          <w:numId w:val="4"/>
        </w:numPr>
        <w:spacing w:before="120" w:after="120"/>
        <w:ind w:left="1134" w:hanging="567"/>
        <w:rPr>
          <w:lang w:eastAsia="en-US"/>
        </w:rPr>
      </w:pPr>
      <w:r w:rsidRPr="002F737A">
        <w:t>融资原则</w:t>
      </w:r>
    </w:p>
    <w:p w14:paraId="513809B8" w14:textId="77777777" w:rsidR="009C4DF3" w:rsidRPr="002F737A" w:rsidRDefault="009C4DF3" w:rsidP="00E02A63">
      <w:pPr>
        <w:pStyle w:val="WMOBodyText"/>
        <w:numPr>
          <w:ilvl w:val="0"/>
          <w:numId w:val="4"/>
        </w:numPr>
        <w:spacing w:before="120" w:after="120"/>
        <w:ind w:left="1134" w:hanging="567"/>
        <w:rPr>
          <w:lang w:eastAsia="en-US"/>
        </w:rPr>
      </w:pPr>
      <w:r w:rsidRPr="002F737A">
        <w:t>当地参与</w:t>
      </w:r>
    </w:p>
    <w:p w14:paraId="6DD9BDD2" w14:textId="77777777" w:rsidR="009C4DF3" w:rsidRPr="002F737A" w:rsidRDefault="009C4DF3" w:rsidP="00E02A63">
      <w:pPr>
        <w:pStyle w:val="WMOBodyText"/>
        <w:numPr>
          <w:ilvl w:val="0"/>
          <w:numId w:val="4"/>
        </w:numPr>
        <w:spacing w:before="120" w:after="120"/>
        <w:ind w:left="1134" w:hanging="567"/>
        <w:rPr>
          <w:lang w:eastAsia="en-US"/>
        </w:rPr>
      </w:pPr>
      <w:r w:rsidRPr="002F737A">
        <w:t>加强区域合作</w:t>
      </w:r>
    </w:p>
    <w:p w14:paraId="5554034B" w14:textId="77777777" w:rsidR="009C4DF3" w:rsidRPr="002F737A" w:rsidRDefault="009C4DF3" w:rsidP="009C4DF3">
      <w:pPr>
        <w:spacing w:before="240" w:after="240"/>
        <w:ind w:right="-170"/>
        <w:jc w:val="left"/>
        <w:rPr>
          <w:lang w:eastAsia="zh-CN"/>
        </w:rPr>
      </w:pPr>
      <w:r w:rsidRPr="002F737A">
        <w:rPr>
          <w:lang w:eastAsia="zh-CN"/>
        </w:rPr>
        <w:t>11.</w:t>
      </w:r>
      <w:r w:rsidRPr="002F737A">
        <w:rPr>
          <w:lang w:eastAsia="zh-CN"/>
        </w:rPr>
        <w:tab/>
      </w:r>
      <w:r w:rsidRPr="002F737A">
        <w:rPr>
          <w:lang w:eastAsia="zh-CN"/>
        </w:rPr>
        <w:t>水与气候领导人倡导将这些解决方案纳入气候变化议程实施过程，并为联合国</w:t>
      </w:r>
      <w:r w:rsidRPr="002F737A">
        <w:rPr>
          <w:lang w:eastAsia="zh-CN"/>
        </w:rPr>
        <w:t>2023</w:t>
      </w:r>
      <w:r w:rsidRPr="002F737A">
        <w:rPr>
          <w:lang w:eastAsia="zh-CN"/>
        </w:rPr>
        <w:t>年水事大会提供行动计划。</w:t>
      </w:r>
    </w:p>
    <w:p w14:paraId="130F4491" w14:textId="77777777" w:rsidR="009C4DF3" w:rsidRPr="002F737A" w:rsidRDefault="009C4DF3" w:rsidP="009C4DF3">
      <w:pPr>
        <w:spacing w:before="360" w:after="240"/>
        <w:jc w:val="left"/>
        <w:rPr>
          <w:b/>
          <w:bCs/>
          <w:lang w:eastAsia="zh-CN"/>
        </w:rPr>
      </w:pPr>
      <w:r w:rsidRPr="002F737A">
        <w:rPr>
          <w:b/>
          <w:lang w:eastAsia="zh-CN"/>
        </w:rPr>
        <w:t>WMO</w:t>
      </w:r>
      <w:r w:rsidRPr="002F737A">
        <w:rPr>
          <w:b/>
          <w:lang w:eastAsia="zh-CN"/>
        </w:rPr>
        <w:t>水文行动计划</w:t>
      </w:r>
    </w:p>
    <w:p w14:paraId="4BC62CDE" w14:textId="77777777" w:rsidR="009C4DF3" w:rsidRPr="002F737A" w:rsidRDefault="009C4DF3" w:rsidP="009C4DF3">
      <w:pPr>
        <w:spacing w:before="240" w:after="240"/>
        <w:ind w:right="-170"/>
        <w:jc w:val="left"/>
        <w:rPr>
          <w:lang w:eastAsia="zh-CN"/>
        </w:rPr>
      </w:pPr>
      <w:r w:rsidRPr="002F737A">
        <w:rPr>
          <w:lang w:eastAsia="zh-CN"/>
        </w:rPr>
        <w:t>12.</w:t>
      </w:r>
      <w:r w:rsidRPr="002F737A">
        <w:rPr>
          <w:lang w:eastAsia="zh-CN"/>
        </w:rPr>
        <w:tab/>
        <w:t>2021</w:t>
      </w:r>
      <w:r w:rsidRPr="002F737A">
        <w:rPr>
          <w:lang w:eastAsia="zh-CN"/>
        </w:rPr>
        <w:t>年特别大会通过了</w:t>
      </w:r>
      <w:r w:rsidRPr="002F737A">
        <w:rPr>
          <w:lang w:eastAsia="zh-CN"/>
        </w:rPr>
        <w:t>WMO</w:t>
      </w:r>
      <w:r w:rsidRPr="002F737A">
        <w:rPr>
          <w:lang w:eastAsia="zh-CN"/>
        </w:rPr>
        <w:t>水文行动计划（</w:t>
      </w:r>
      <w:r w:rsidRPr="002F737A">
        <w:rPr>
          <w:lang w:eastAsia="zh-CN"/>
        </w:rPr>
        <w:t>2021</w:t>
      </w:r>
      <w:r w:rsidRPr="002F737A">
        <w:rPr>
          <w:lang w:eastAsia="zh-CN"/>
        </w:rPr>
        <w:t>年）</w:t>
      </w:r>
      <w:hyperlink r:id="rId29" w:anchor="page=36" w:history="1">
        <w:r w:rsidRPr="002F737A">
          <w:rPr>
            <w:rStyle w:val="Hyperlink"/>
            <w:lang w:eastAsia="zh-CN"/>
          </w:rPr>
          <w:t>决议</w:t>
        </w:r>
        <w:r w:rsidRPr="002F737A">
          <w:rPr>
            <w:rStyle w:val="Hyperlink"/>
            <w:lang w:eastAsia="zh-CN"/>
          </w:rPr>
          <w:t>4</w:t>
        </w:r>
        <w:r w:rsidRPr="002F737A">
          <w:rPr>
            <w:rStyle w:val="Hyperlink"/>
            <w:lang w:eastAsia="zh-CN"/>
          </w:rPr>
          <w:t>（</w:t>
        </w:r>
        <w:r w:rsidRPr="002F737A">
          <w:rPr>
            <w:rStyle w:val="Hyperlink"/>
            <w:lang w:eastAsia="zh-CN"/>
          </w:rPr>
          <w:t>Cg-Ext</w:t>
        </w:r>
        <w:r w:rsidRPr="002F737A">
          <w:rPr>
            <w:rStyle w:val="Hyperlink"/>
            <w:lang w:eastAsia="zh-CN"/>
          </w:rPr>
          <w:t>（</w:t>
        </w:r>
        <w:r w:rsidRPr="002F737A">
          <w:rPr>
            <w:rStyle w:val="Hyperlink"/>
            <w:lang w:eastAsia="zh-CN"/>
          </w:rPr>
          <w:t>2021</w:t>
        </w:r>
        <w:r w:rsidRPr="002F737A">
          <w:rPr>
            <w:rStyle w:val="Hyperlink"/>
            <w:lang w:eastAsia="zh-CN"/>
          </w:rPr>
          <w:t>）</w:t>
        </w:r>
      </w:hyperlink>
      <w:r w:rsidRPr="002F737A">
        <w:rPr>
          <w:lang w:eastAsia="zh-CN"/>
        </w:rPr>
        <w:t>).</w:t>
      </w:r>
      <w:r w:rsidRPr="002F737A">
        <w:rPr>
          <w:lang w:eastAsia="zh-CN"/>
        </w:rPr>
        <w:t>作为水文总体愿景和战略目标的水文贡献的指导性文件，该行动计划包括</w:t>
      </w:r>
      <w:r w:rsidRPr="002F737A">
        <w:rPr>
          <w:lang w:eastAsia="zh-CN"/>
        </w:rPr>
        <w:t>134</w:t>
      </w:r>
      <w:r w:rsidRPr="002F737A">
        <w:rPr>
          <w:lang w:eastAsia="zh-CN"/>
        </w:rPr>
        <w:t>项旨在实现水文长期抱负的活动：</w:t>
      </w:r>
    </w:p>
    <w:p w14:paraId="0CB4115A" w14:textId="77777777" w:rsidR="009C4DF3" w:rsidRPr="002F737A" w:rsidRDefault="009C4DF3" w:rsidP="00E02A63">
      <w:pPr>
        <w:pStyle w:val="WMOBodyText"/>
        <w:numPr>
          <w:ilvl w:val="0"/>
          <w:numId w:val="4"/>
        </w:numPr>
        <w:spacing w:before="120" w:after="120"/>
        <w:ind w:left="1134" w:hanging="567"/>
        <w:rPr>
          <w:lang w:eastAsia="zh-CN"/>
        </w:rPr>
      </w:pPr>
      <w:r w:rsidRPr="002F737A">
        <w:t>洪水不再让任何一人 猝不及防</w:t>
      </w:r>
    </w:p>
    <w:p w14:paraId="730A4EDB" w14:textId="77777777" w:rsidR="009C4DF3" w:rsidRPr="002F737A" w:rsidRDefault="009C4DF3" w:rsidP="00E02A63">
      <w:pPr>
        <w:pStyle w:val="WMOBodyText"/>
        <w:numPr>
          <w:ilvl w:val="0"/>
          <w:numId w:val="4"/>
        </w:numPr>
        <w:spacing w:before="120" w:after="120"/>
        <w:ind w:left="1134" w:hanging="567"/>
        <w:rPr>
          <w:lang w:eastAsia="zh-CN"/>
        </w:rPr>
      </w:pPr>
      <w:r w:rsidRPr="002F737A">
        <w:t>人人都做好了迎对干旱的准备</w:t>
      </w:r>
    </w:p>
    <w:p w14:paraId="6D802B5B" w14:textId="77777777" w:rsidR="009C4DF3" w:rsidRPr="002F737A" w:rsidRDefault="009C4DF3" w:rsidP="00E02A63">
      <w:pPr>
        <w:pStyle w:val="WMOBodyText"/>
        <w:numPr>
          <w:ilvl w:val="0"/>
          <w:numId w:val="4"/>
        </w:numPr>
        <w:spacing w:before="120" w:after="120"/>
        <w:ind w:left="1134" w:hanging="567"/>
        <w:rPr>
          <w:lang w:eastAsia="zh-CN"/>
        </w:rPr>
      </w:pPr>
      <w:r w:rsidRPr="002F737A">
        <w:t>利用水文气候和气象资料支持粮食安全议程</w:t>
      </w:r>
    </w:p>
    <w:p w14:paraId="690C2F60" w14:textId="77777777" w:rsidR="009C4DF3" w:rsidRPr="002F737A" w:rsidRDefault="009C4DF3" w:rsidP="00E02A63">
      <w:pPr>
        <w:pStyle w:val="WMOBodyText"/>
        <w:numPr>
          <w:ilvl w:val="0"/>
          <w:numId w:val="4"/>
        </w:numPr>
        <w:spacing w:before="120" w:after="120"/>
        <w:ind w:left="1134" w:hanging="567"/>
        <w:rPr>
          <w:lang w:eastAsia="zh-CN"/>
        </w:rPr>
      </w:pPr>
      <w:r w:rsidRPr="002F737A">
        <w:t>用高质量的资料支持科学</w:t>
      </w:r>
    </w:p>
    <w:p w14:paraId="138276AE" w14:textId="77777777" w:rsidR="009C4DF3" w:rsidRPr="002F737A" w:rsidRDefault="009C4DF3" w:rsidP="00E02A63">
      <w:pPr>
        <w:pStyle w:val="WMOBodyText"/>
        <w:numPr>
          <w:ilvl w:val="0"/>
          <w:numId w:val="4"/>
        </w:numPr>
        <w:spacing w:before="120" w:after="120"/>
        <w:ind w:left="1134" w:hanging="567"/>
        <w:rPr>
          <w:lang w:eastAsia="zh-CN"/>
        </w:rPr>
      </w:pPr>
      <w:r w:rsidRPr="002F737A">
        <w:t>科学为业务水文提供了坚实基础</w:t>
      </w:r>
    </w:p>
    <w:p w14:paraId="0F0FADE8" w14:textId="77777777" w:rsidR="009C4DF3" w:rsidRPr="002F737A" w:rsidRDefault="009C4DF3" w:rsidP="00E02A63">
      <w:pPr>
        <w:pStyle w:val="WMOBodyText"/>
        <w:numPr>
          <w:ilvl w:val="0"/>
          <w:numId w:val="4"/>
        </w:numPr>
        <w:spacing w:before="120" w:after="120"/>
        <w:ind w:left="1134" w:hanging="567"/>
        <w:rPr>
          <w:lang w:eastAsia="zh-CN"/>
        </w:rPr>
      </w:pPr>
      <w:r w:rsidRPr="002F737A">
        <w:t>我们拥有透彻的世界水资源知识</w:t>
      </w:r>
    </w:p>
    <w:p w14:paraId="678F55B3" w14:textId="77777777" w:rsidR="009C4DF3" w:rsidRPr="002F737A" w:rsidRDefault="009C4DF3" w:rsidP="00E02A63">
      <w:pPr>
        <w:pStyle w:val="WMOBodyText"/>
        <w:numPr>
          <w:ilvl w:val="0"/>
          <w:numId w:val="4"/>
        </w:numPr>
        <w:spacing w:before="120" w:after="120"/>
        <w:ind w:left="1134" w:hanging="567"/>
        <w:rPr>
          <w:lang w:eastAsia="zh-CN"/>
        </w:rPr>
      </w:pPr>
      <w:r w:rsidRPr="002F737A">
        <w:t>可持续发展得到了水文信息的支持</w:t>
      </w:r>
    </w:p>
    <w:p w14:paraId="00D7AB9E" w14:textId="77777777" w:rsidR="009C4DF3" w:rsidRPr="002F737A" w:rsidRDefault="009C4DF3" w:rsidP="00E02A63">
      <w:pPr>
        <w:pStyle w:val="WMOBodyText"/>
        <w:numPr>
          <w:ilvl w:val="0"/>
          <w:numId w:val="4"/>
        </w:numPr>
        <w:spacing w:before="120" w:after="120"/>
        <w:ind w:left="1134" w:hanging="567"/>
      </w:pPr>
      <w:r w:rsidRPr="002F737A">
        <w:t>水质已尽在掌握。</w:t>
      </w:r>
    </w:p>
    <w:p w14:paraId="6CDF7BFA" w14:textId="77777777" w:rsidR="009C4DF3" w:rsidRPr="002F737A" w:rsidRDefault="009C4DF3" w:rsidP="009C4DF3">
      <w:pPr>
        <w:spacing w:before="240" w:after="240"/>
        <w:ind w:right="-170"/>
        <w:jc w:val="left"/>
        <w:rPr>
          <w:lang w:eastAsia="zh-CN"/>
        </w:rPr>
      </w:pPr>
      <w:r w:rsidRPr="002F737A">
        <w:rPr>
          <w:lang w:eastAsia="zh-CN"/>
        </w:rPr>
        <w:t>13.</w:t>
      </w:r>
      <w:r w:rsidRPr="002F737A">
        <w:rPr>
          <w:lang w:eastAsia="zh-CN"/>
        </w:rPr>
        <w:tab/>
      </w:r>
      <w:r w:rsidRPr="002F737A">
        <w:rPr>
          <w:lang w:eastAsia="zh-CN"/>
        </w:rPr>
        <w:t>每项活动都有描述，包括根据这些机构的现行工作计划，确定</w:t>
      </w:r>
      <w:r w:rsidRPr="002F737A">
        <w:rPr>
          <w:lang w:eastAsia="zh-CN"/>
        </w:rPr>
        <w:t>WMO</w:t>
      </w:r>
      <w:r w:rsidRPr="002F737A">
        <w:rPr>
          <w:lang w:eastAsia="zh-CN"/>
        </w:rPr>
        <w:t>结构中的里程碑、可交付成果和确定主要执行机构。</w:t>
      </w:r>
      <w:r w:rsidRPr="002F737A">
        <w:rPr>
          <w:lang w:eastAsia="zh-CN"/>
        </w:rPr>
        <w:t>HCP</w:t>
      </w:r>
      <w:r w:rsidRPr="002F737A">
        <w:rPr>
          <w:lang w:eastAsia="zh-CN"/>
        </w:rPr>
        <w:t>正在监督和评估进展情况，并向大会及其水文大会报告。目前，</w:t>
      </w:r>
      <w:r w:rsidRPr="002F737A">
        <w:rPr>
          <w:lang w:eastAsia="zh-CN"/>
        </w:rPr>
        <w:t xml:space="preserve">a </w:t>
      </w:r>
      <w:hyperlink r:id="rId30" w:history="1">
        <w:r w:rsidRPr="002F737A">
          <w:rPr>
            <w:rStyle w:val="Hyperlink"/>
            <w:lang w:eastAsia="zh-CN"/>
          </w:rPr>
          <w:t>在线版本</w:t>
        </w:r>
      </w:hyperlink>
      <w:r w:rsidRPr="002F737A">
        <w:rPr>
          <w:lang w:eastAsia="zh-CN"/>
        </w:rPr>
        <w:t xml:space="preserve"> </w:t>
      </w:r>
      <w:r w:rsidRPr="002F737A">
        <w:rPr>
          <w:lang w:eastAsia="zh-CN"/>
        </w:rPr>
        <w:t>正在完</w:t>
      </w:r>
      <w:r w:rsidRPr="002F737A">
        <w:rPr>
          <w:lang w:eastAsia="zh-CN"/>
        </w:rPr>
        <w:lastRenderedPageBreak/>
        <w:t>成行动计划，包括与其各项活动相对应的里程碑，将作为一份动态文件，以支持所有相关机构的决策、建议和工作规划。</w:t>
      </w:r>
    </w:p>
    <w:p w14:paraId="54A40CC6" w14:textId="77777777" w:rsidR="009C4DF3" w:rsidRPr="002F737A" w:rsidRDefault="009C4DF3" w:rsidP="009C4DF3">
      <w:pPr>
        <w:spacing w:before="240" w:after="240"/>
        <w:ind w:right="-170"/>
        <w:jc w:val="left"/>
        <w:rPr>
          <w:lang w:eastAsia="zh-CN"/>
        </w:rPr>
      </w:pPr>
      <w:r w:rsidRPr="002F737A">
        <w:rPr>
          <w:lang w:eastAsia="zh-CN"/>
        </w:rPr>
        <w:t>14.</w:t>
      </w:r>
      <w:r w:rsidRPr="002F737A">
        <w:rPr>
          <w:lang w:eastAsia="zh-CN"/>
        </w:rPr>
        <w:tab/>
      </w:r>
      <w:r w:rsidRPr="002F737A">
        <w:rPr>
          <w:lang w:eastAsia="zh-CN"/>
        </w:rPr>
        <w:t>需要注意的是，</w:t>
      </w:r>
      <w:r w:rsidRPr="002F737A">
        <w:rPr>
          <w:lang w:eastAsia="zh-CN"/>
        </w:rPr>
        <w:t>WMO</w:t>
      </w:r>
      <w:r w:rsidRPr="002F737A">
        <w:rPr>
          <w:lang w:eastAsia="zh-CN"/>
        </w:rPr>
        <w:t>在</w:t>
      </w:r>
      <w:r w:rsidRPr="002F737A">
        <w:rPr>
          <w:lang w:eastAsia="zh-CN"/>
        </w:rPr>
        <w:t>WMO</w:t>
      </w:r>
      <w:r w:rsidRPr="002F737A">
        <w:rPr>
          <w:lang w:eastAsia="zh-CN"/>
        </w:rPr>
        <w:t>的任何活动</w:t>
      </w:r>
      <w:r w:rsidR="00441F74">
        <w:rPr>
          <w:lang w:eastAsia="zh-CN"/>
        </w:rPr>
        <w:t>CC</w:t>
      </w:r>
      <w:r w:rsidR="00441F74">
        <w:rPr>
          <w:lang w:eastAsia="zh-CN"/>
        </w:rPr>
        <w:t>基于水文行动计划，以现有的</w:t>
      </w:r>
      <w:r w:rsidR="00441F74">
        <w:rPr>
          <w:lang w:eastAsia="zh-CN"/>
        </w:rPr>
        <w:t>WMO</w:t>
      </w:r>
      <w:r w:rsidR="00441F74">
        <w:rPr>
          <w:lang w:eastAsia="zh-CN"/>
        </w:rPr>
        <w:t>计划、系统和活动为基础，并通过政府间技术委员会和其他相关</w:t>
      </w:r>
      <w:r w:rsidR="00441F74">
        <w:rPr>
          <w:lang w:eastAsia="zh-CN"/>
        </w:rPr>
        <w:t>WMO</w:t>
      </w:r>
      <w:r w:rsidR="00441F74">
        <w:rPr>
          <w:lang w:eastAsia="zh-CN"/>
        </w:rPr>
        <w:t>机构的工作计划进一步发展，为会员提供支持。根据世界气象大会（决议</w:t>
      </w:r>
      <w:r w:rsidR="00441F74">
        <w:rPr>
          <w:lang w:eastAsia="zh-CN"/>
        </w:rPr>
        <w:t>6</w:t>
      </w:r>
      <w:r w:rsidR="00441F74">
        <w:rPr>
          <w:lang w:eastAsia="zh-CN"/>
        </w:rPr>
        <w:t>（</w:t>
      </w:r>
      <w:r w:rsidR="00441F74">
        <w:rPr>
          <w:lang w:eastAsia="zh-CN"/>
        </w:rPr>
        <w:t>Cg-Ext</w:t>
      </w:r>
      <w:r w:rsidR="00441F74">
        <w:rPr>
          <w:lang w:eastAsia="zh-CN"/>
        </w:rPr>
        <w:t>（</w:t>
      </w:r>
      <w:r w:rsidR="00441F74">
        <w:rPr>
          <w:lang w:eastAsia="zh-CN"/>
        </w:rPr>
        <w:t>2021</w:t>
      </w:r>
      <w:r w:rsidR="00441F74">
        <w:rPr>
          <w:lang w:eastAsia="zh-CN"/>
        </w:rPr>
        <w:t>）的规定，该联盟应被视为促进实施</w:t>
      </w:r>
      <w:r w:rsidR="00441F74">
        <w:rPr>
          <w:lang w:eastAsia="zh-CN"/>
        </w:rPr>
        <w:t>WMO</w:t>
      </w:r>
      <w:r w:rsidR="00441F74">
        <w:rPr>
          <w:lang w:eastAsia="zh-CN"/>
        </w:rPr>
        <w:t>水文愿景与战略及其相关行动计划的渠道，从而增加其影响并协助筹集必要的资源。</w:t>
      </w:r>
    </w:p>
    <w:p w14:paraId="348ADCF9" w14:textId="77777777" w:rsidR="009C4DF3" w:rsidRPr="002F737A" w:rsidRDefault="009C4DF3" w:rsidP="009C4DF3">
      <w:pPr>
        <w:spacing w:before="240" w:after="240"/>
        <w:ind w:right="-170"/>
        <w:jc w:val="left"/>
        <w:rPr>
          <w:lang w:eastAsia="zh-CN"/>
        </w:rPr>
      </w:pPr>
      <w:r w:rsidRPr="002F737A">
        <w:rPr>
          <w:lang w:eastAsia="zh-CN"/>
        </w:rPr>
        <w:t>15.</w:t>
      </w:r>
      <w:r w:rsidRPr="002F737A">
        <w:rPr>
          <w:lang w:eastAsia="zh-CN"/>
        </w:rPr>
        <w:tab/>
      </w:r>
      <w:r w:rsidRPr="002F737A">
        <w:rPr>
          <w:lang w:eastAsia="zh-CN"/>
        </w:rPr>
        <w:t>因此，建议</w:t>
      </w:r>
      <w:r w:rsidRPr="002F737A">
        <w:rPr>
          <w:lang w:eastAsia="zh-CN"/>
        </w:rPr>
        <w:t>WMO</w:t>
      </w:r>
      <w:r w:rsidRPr="002F737A">
        <w:rPr>
          <w:lang w:eastAsia="zh-CN"/>
        </w:rPr>
        <w:t>是一个牵头的实施机构，因此</w:t>
      </w:r>
      <w:r w:rsidRPr="002F737A">
        <w:rPr>
          <w:lang w:eastAsia="zh-CN"/>
        </w:rPr>
        <w:t>WCC</w:t>
      </w:r>
      <w:r w:rsidRPr="002F737A">
        <w:rPr>
          <w:lang w:eastAsia="zh-CN"/>
        </w:rPr>
        <w:t>的活动被建议用于水文行动计划的活动。测绘结果见</w:t>
      </w:r>
      <w:r w:rsidRPr="002F737A">
        <w:rPr>
          <w:lang w:eastAsia="zh-CN"/>
        </w:rPr>
        <w:t xml:space="preserve"> </w:t>
      </w:r>
      <w:hyperlink w:anchor="_ANNEX_1" w:history="1">
        <w:r w:rsidRPr="008E4CEC">
          <w:rPr>
            <w:rStyle w:val="Hyperlink"/>
            <w:lang w:eastAsia="zh-CN"/>
          </w:rPr>
          <w:t>附件</w:t>
        </w:r>
      </w:hyperlink>
      <w:r w:rsidRPr="002F737A">
        <w:rPr>
          <w:lang w:eastAsia="zh-CN"/>
        </w:rPr>
        <w:t>.</w:t>
      </w:r>
    </w:p>
    <w:p w14:paraId="4E4C1C84" w14:textId="77777777" w:rsidR="009C4DF3" w:rsidRPr="002F737A" w:rsidRDefault="009C4DF3" w:rsidP="009C4DF3">
      <w:pPr>
        <w:spacing w:before="360" w:after="240"/>
        <w:jc w:val="left"/>
        <w:rPr>
          <w:b/>
          <w:bCs/>
          <w:lang w:eastAsia="zh-CN"/>
        </w:rPr>
      </w:pPr>
      <w:r w:rsidRPr="002F737A">
        <w:rPr>
          <w:b/>
          <w:lang w:eastAsia="zh-CN"/>
        </w:rPr>
        <w:t>前进之路</w:t>
      </w:r>
    </w:p>
    <w:p w14:paraId="58EEC88C" w14:textId="77777777" w:rsidR="009C4DF3" w:rsidRPr="002F737A" w:rsidRDefault="009C4DF3" w:rsidP="009C4DF3">
      <w:pPr>
        <w:spacing w:before="240" w:after="240"/>
        <w:ind w:right="-170"/>
        <w:jc w:val="left"/>
        <w:rPr>
          <w:rFonts w:eastAsia="Verdana" w:cs="Verdana"/>
          <w:lang w:eastAsia="zh-CN"/>
        </w:rPr>
      </w:pPr>
      <w:r w:rsidRPr="002F737A">
        <w:rPr>
          <w:rFonts w:eastAsia="Verdana" w:cs="Verdana"/>
          <w:lang w:eastAsia="zh-CN"/>
        </w:rPr>
        <w:t>16.</w:t>
      </w:r>
      <w:r w:rsidRPr="002F737A">
        <w:rPr>
          <w:rFonts w:eastAsia="Verdana" w:cs="Verdana"/>
          <w:lang w:eastAsia="zh-CN"/>
        </w:rPr>
        <w:tab/>
        <w:t xml:space="preserve">符合要求 </w:t>
      </w:r>
      <w:hyperlink r:id="rId31" w:history="1">
        <w:r w:rsidRPr="002F737A">
          <w:rPr>
            <w:rStyle w:val="Hyperlink"/>
            <w:rFonts w:eastAsia="Verdana" w:cs="Verdana"/>
            <w:lang w:eastAsia="zh-CN"/>
          </w:rPr>
          <w:t>决定5 （EC-75）</w:t>
        </w:r>
      </w:hyperlink>
      <w:r w:rsidRPr="002F737A">
        <w:rPr>
          <w:rFonts w:eastAsia="Verdana" w:cs="Verdana"/>
          <w:lang w:eastAsia="zh-CN"/>
        </w:rPr>
        <w:t>通过与HCP、研究理事会和其他相关机构合作完成的测绘工作，并确定了拟议的WCC活动与WMO水文行动计划之间的协同作用，要求技术委员会通过WCC加快实施和增加协调一致的技术委员会活动的影响，并进一步向EC-76提交建议，说明WMO应如何响应水和气候的其他要求 根据WMO水文行动计划，领导人呼吁。</w:t>
      </w:r>
    </w:p>
    <w:p w14:paraId="5B907F78" w14:textId="77777777" w:rsidR="009C4DF3" w:rsidRPr="002F737A" w:rsidRDefault="009C4DF3" w:rsidP="009C4DF3">
      <w:pPr>
        <w:pStyle w:val="pf0"/>
        <w:rPr>
          <w:rFonts w:ascii="Arial" w:hAnsi="Arial" w:cs="Arial"/>
          <w:sz w:val="20"/>
          <w:szCs w:val="20"/>
          <w:lang w:eastAsia="zh-CN"/>
        </w:rPr>
      </w:pPr>
      <w:bookmarkStart w:id="0" w:name="_Hlk114645682"/>
    </w:p>
    <w:p w14:paraId="51770BEA" w14:textId="77777777" w:rsidR="009C4DF3" w:rsidRPr="002F737A" w:rsidRDefault="009C4DF3" w:rsidP="009C4DF3">
      <w:pPr>
        <w:pStyle w:val="WMOBodyText"/>
        <w:rPr>
          <w:lang w:eastAsia="zh-CN"/>
        </w:rPr>
      </w:pPr>
    </w:p>
    <w:bookmarkEnd w:id="0"/>
    <w:p w14:paraId="5F10EA5F" w14:textId="77777777" w:rsidR="009C4DF3" w:rsidRPr="002F737A" w:rsidRDefault="009C4DF3" w:rsidP="009C4DF3">
      <w:pPr>
        <w:pStyle w:val="WMOBodyText"/>
        <w:rPr>
          <w:lang w:eastAsia="zh-CN"/>
        </w:rPr>
        <w:sectPr w:rsidR="009C4DF3" w:rsidRPr="002F737A" w:rsidSect="00AA1C99">
          <w:headerReference w:type="even" r:id="rId32"/>
          <w:headerReference w:type="default" r:id="rId33"/>
          <w:headerReference w:type="first" r:id="rId34"/>
          <w:pgSz w:w="11907" w:h="16840" w:code="9"/>
          <w:pgMar w:top="1134" w:right="1134" w:bottom="709" w:left="1134" w:header="1134" w:footer="1134" w:gutter="0"/>
          <w:cols w:space="720"/>
          <w:titlePg/>
          <w:docGrid w:linePitch="299"/>
        </w:sectPr>
      </w:pPr>
    </w:p>
    <w:p w14:paraId="26FC1A9A" w14:textId="77777777" w:rsidR="009C4DF3" w:rsidRPr="002F737A" w:rsidRDefault="009C4DF3" w:rsidP="009C4DF3">
      <w:pPr>
        <w:pStyle w:val="Heading2"/>
        <w:spacing w:before="0"/>
        <w:jc w:val="right"/>
      </w:pPr>
      <w:bookmarkStart w:id="1" w:name="_ANNEX_1"/>
      <w:bookmarkEnd w:id="1"/>
      <w:r w:rsidRPr="002F737A">
        <w:lastRenderedPageBreak/>
        <w:t>附件</w:t>
      </w:r>
    </w:p>
    <w:p w14:paraId="3095427D" w14:textId="77777777" w:rsidR="009C4DF3" w:rsidRPr="002F737A" w:rsidRDefault="009C4DF3" w:rsidP="009C4DF3">
      <w:pPr>
        <w:pStyle w:val="Heading2"/>
      </w:pPr>
      <w:r w:rsidRPr="002F737A">
        <w:t>规划支持WMO水文行动计划实施的WCC活动</w:t>
      </w:r>
    </w:p>
    <w:tbl>
      <w:tblPr>
        <w:tblStyle w:val="TableGrid"/>
        <w:tblW w:w="5000" w:type="pct"/>
        <w:tblLook w:val="04A0" w:firstRow="1" w:lastRow="0" w:firstColumn="1" w:lastColumn="0" w:noHBand="0" w:noVBand="1"/>
      </w:tblPr>
      <w:tblGrid>
        <w:gridCol w:w="2810"/>
        <w:gridCol w:w="2775"/>
        <w:gridCol w:w="1402"/>
        <w:gridCol w:w="1213"/>
        <w:gridCol w:w="1429"/>
      </w:tblGrid>
      <w:tr w:rsidR="009C4DF3" w:rsidRPr="002F737A" w14:paraId="79C86F84" w14:textId="77777777" w:rsidTr="00C178F5">
        <w:trPr>
          <w:trHeight w:val="410"/>
          <w:tblHeader/>
        </w:trPr>
        <w:tc>
          <w:tcPr>
            <w:tcW w:w="1459" w:type="pct"/>
            <w:vMerge w:val="restart"/>
            <w:shd w:val="clear" w:color="auto" w:fill="F2F2F2" w:themeFill="background1" w:themeFillShade="F2"/>
            <w:vAlign w:val="center"/>
          </w:tcPr>
          <w:p w14:paraId="69248641" w14:textId="77777777" w:rsidR="009C4DF3" w:rsidRPr="002F737A" w:rsidRDefault="009C4DF3" w:rsidP="00C178F5">
            <w:pPr>
              <w:spacing w:before="60" w:after="60"/>
              <w:jc w:val="center"/>
              <w:rPr>
                <w:b/>
                <w:sz w:val="18"/>
                <w:szCs w:val="18"/>
              </w:rPr>
            </w:pPr>
            <w:r w:rsidRPr="002F737A">
              <w:rPr>
                <w:b/>
                <w:sz w:val="18"/>
                <w:szCs w:val="18"/>
              </w:rPr>
              <w:t>水与气候联盟活动</w:t>
            </w:r>
          </w:p>
        </w:tc>
        <w:tc>
          <w:tcPr>
            <w:tcW w:w="2799" w:type="pct"/>
            <w:gridSpan w:val="3"/>
            <w:shd w:val="clear" w:color="auto" w:fill="F2F2F2" w:themeFill="background1" w:themeFillShade="F2"/>
            <w:vAlign w:val="center"/>
          </w:tcPr>
          <w:p w14:paraId="393F6B71" w14:textId="77777777" w:rsidR="009C4DF3" w:rsidRPr="002F737A" w:rsidRDefault="009C4DF3" w:rsidP="00C178F5">
            <w:pPr>
              <w:spacing w:before="60" w:after="60"/>
              <w:jc w:val="center"/>
              <w:rPr>
                <w:b/>
                <w:sz w:val="18"/>
                <w:szCs w:val="18"/>
              </w:rPr>
            </w:pPr>
            <w:r w:rsidRPr="002F737A">
              <w:rPr>
                <w:b/>
                <w:sz w:val="18"/>
                <w:szCs w:val="18"/>
              </w:rPr>
              <w:t>WMO</w:t>
            </w:r>
            <w:r w:rsidRPr="002F737A">
              <w:rPr>
                <w:b/>
                <w:sz w:val="18"/>
                <w:szCs w:val="18"/>
              </w:rPr>
              <w:t>水文行动计划</w:t>
            </w:r>
          </w:p>
        </w:tc>
        <w:tc>
          <w:tcPr>
            <w:tcW w:w="742" w:type="pct"/>
            <w:shd w:val="clear" w:color="auto" w:fill="F2F2F2" w:themeFill="background1" w:themeFillShade="F2"/>
            <w:vAlign w:val="center"/>
          </w:tcPr>
          <w:p w14:paraId="5109A33E" w14:textId="77777777" w:rsidR="009C4DF3" w:rsidRPr="002F737A" w:rsidRDefault="009C4DF3" w:rsidP="00C178F5">
            <w:pPr>
              <w:spacing w:before="60" w:after="60"/>
              <w:jc w:val="center"/>
              <w:rPr>
                <w:b/>
                <w:sz w:val="18"/>
                <w:szCs w:val="18"/>
              </w:rPr>
            </w:pPr>
          </w:p>
        </w:tc>
      </w:tr>
      <w:tr w:rsidR="009C4DF3" w:rsidRPr="002F737A" w14:paraId="495F453F" w14:textId="77777777" w:rsidTr="00C178F5">
        <w:trPr>
          <w:tblHeader/>
        </w:trPr>
        <w:tc>
          <w:tcPr>
            <w:tcW w:w="1459" w:type="pct"/>
            <w:vMerge/>
            <w:shd w:val="clear" w:color="auto" w:fill="F2F2F2" w:themeFill="background1" w:themeFillShade="F2"/>
            <w:vAlign w:val="center"/>
          </w:tcPr>
          <w:p w14:paraId="196B0DAC" w14:textId="77777777" w:rsidR="009C4DF3" w:rsidRPr="002F737A" w:rsidRDefault="009C4DF3" w:rsidP="00C178F5">
            <w:pPr>
              <w:spacing w:before="60" w:after="60"/>
              <w:jc w:val="center"/>
              <w:rPr>
                <w:b/>
                <w:sz w:val="18"/>
                <w:szCs w:val="18"/>
                <w:u w:val="single"/>
              </w:rPr>
            </w:pPr>
          </w:p>
        </w:tc>
        <w:tc>
          <w:tcPr>
            <w:tcW w:w="1441" w:type="pct"/>
            <w:shd w:val="clear" w:color="auto" w:fill="F2F2F2" w:themeFill="background1" w:themeFillShade="F2"/>
            <w:vAlign w:val="center"/>
          </w:tcPr>
          <w:p w14:paraId="3AF8368F" w14:textId="77777777" w:rsidR="009C4DF3" w:rsidRPr="002F737A" w:rsidRDefault="009C4DF3" w:rsidP="00C178F5">
            <w:pPr>
              <w:spacing w:before="60" w:after="60"/>
              <w:jc w:val="center"/>
              <w:rPr>
                <w:b/>
                <w:sz w:val="18"/>
                <w:szCs w:val="18"/>
              </w:rPr>
            </w:pPr>
            <w:r w:rsidRPr="002F737A">
              <w:rPr>
                <w:b/>
                <w:sz w:val="18"/>
                <w:szCs w:val="18"/>
              </w:rPr>
              <w:t>活动</w:t>
            </w:r>
          </w:p>
        </w:tc>
        <w:tc>
          <w:tcPr>
            <w:tcW w:w="728" w:type="pct"/>
            <w:shd w:val="clear" w:color="auto" w:fill="F2F2F2" w:themeFill="background1" w:themeFillShade="F2"/>
            <w:vAlign w:val="center"/>
          </w:tcPr>
          <w:p w14:paraId="5F51D2D4" w14:textId="77777777" w:rsidR="009C4DF3" w:rsidRPr="002F737A" w:rsidRDefault="009C4DF3" w:rsidP="00C178F5">
            <w:pPr>
              <w:spacing w:before="60" w:after="60"/>
              <w:jc w:val="center"/>
              <w:rPr>
                <w:b/>
                <w:sz w:val="18"/>
                <w:szCs w:val="18"/>
              </w:rPr>
            </w:pPr>
            <w:r w:rsidRPr="002F737A">
              <w:rPr>
                <w:b/>
                <w:sz w:val="18"/>
                <w:szCs w:val="18"/>
              </w:rPr>
              <w:t>里程碑（结束日期）</w:t>
            </w:r>
          </w:p>
        </w:tc>
        <w:tc>
          <w:tcPr>
            <w:tcW w:w="630" w:type="pct"/>
            <w:shd w:val="clear" w:color="auto" w:fill="F2F2F2" w:themeFill="background1" w:themeFillShade="F2"/>
            <w:vAlign w:val="center"/>
          </w:tcPr>
          <w:p w14:paraId="611208C6" w14:textId="77777777" w:rsidR="009C4DF3" w:rsidRPr="002F737A" w:rsidRDefault="009C4DF3" w:rsidP="00C178F5">
            <w:pPr>
              <w:spacing w:before="60" w:after="60"/>
              <w:jc w:val="center"/>
              <w:rPr>
                <w:b/>
                <w:sz w:val="18"/>
                <w:szCs w:val="18"/>
              </w:rPr>
            </w:pPr>
            <w:r w:rsidRPr="002F737A">
              <w:rPr>
                <w:b/>
                <w:sz w:val="18"/>
                <w:szCs w:val="18"/>
              </w:rPr>
              <w:t>责任</w:t>
            </w:r>
          </w:p>
        </w:tc>
        <w:tc>
          <w:tcPr>
            <w:tcW w:w="742" w:type="pct"/>
            <w:shd w:val="clear" w:color="auto" w:fill="F2F2F2" w:themeFill="background1" w:themeFillShade="F2"/>
            <w:vAlign w:val="center"/>
          </w:tcPr>
          <w:p w14:paraId="0BE77424" w14:textId="77777777" w:rsidR="009C4DF3" w:rsidRPr="002F737A" w:rsidRDefault="009C4DF3" w:rsidP="00C178F5">
            <w:pPr>
              <w:spacing w:before="60" w:after="60"/>
              <w:jc w:val="center"/>
              <w:rPr>
                <w:b/>
                <w:sz w:val="18"/>
                <w:szCs w:val="18"/>
              </w:rPr>
            </w:pPr>
            <w:r w:rsidRPr="002F737A">
              <w:rPr>
                <w:b/>
                <w:sz w:val="18"/>
                <w:szCs w:val="18"/>
              </w:rPr>
              <w:t>关键条件</w:t>
            </w:r>
          </w:p>
        </w:tc>
      </w:tr>
      <w:tr w:rsidR="009C4DF3" w:rsidRPr="002F737A" w14:paraId="04760ED3" w14:textId="77777777" w:rsidTr="00C178F5">
        <w:tc>
          <w:tcPr>
            <w:tcW w:w="1459" w:type="pct"/>
            <w:vMerge w:val="restart"/>
            <w:shd w:val="clear" w:color="auto" w:fill="auto"/>
          </w:tcPr>
          <w:p w14:paraId="66F05641" w14:textId="77777777" w:rsidR="009C4DF3" w:rsidRPr="002F737A" w:rsidRDefault="009C4DF3" w:rsidP="00C178F5">
            <w:pPr>
              <w:spacing w:before="60" w:after="60"/>
              <w:jc w:val="left"/>
              <w:rPr>
                <w:b/>
                <w:sz w:val="18"/>
                <w:szCs w:val="18"/>
                <w:u w:val="single"/>
                <w:lang w:eastAsia="zh-CN"/>
              </w:rPr>
            </w:pPr>
            <w:r w:rsidRPr="002F737A">
              <w:rPr>
                <w:b/>
                <w:sz w:val="18"/>
                <w:szCs w:val="18"/>
                <w:u w:val="single"/>
                <w:lang w:eastAsia="zh-CN"/>
              </w:rPr>
              <w:t>未来的水资源可用性</w:t>
            </w:r>
          </w:p>
          <w:p w14:paraId="2D29E9AF" w14:textId="77777777" w:rsidR="009C4DF3" w:rsidRPr="002F737A" w:rsidRDefault="009C4DF3" w:rsidP="00C178F5">
            <w:pPr>
              <w:spacing w:before="60" w:after="60"/>
              <w:jc w:val="left"/>
              <w:rPr>
                <w:b/>
                <w:sz w:val="18"/>
                <w:szCs w:val="18"/>
                <w:lang w:eastAsia="zh-CN"/>
              </w:rPr>
            </w:pPr>
            <w:r w:rsidRPr="002F737A">
              <w:rPr>
                <w:b/>
                <w:sz w:val="18"/>
                <w:szCs w:val="18"/>
                <w:lang w:eastAsia="zh-CN"/>
              </w:rPr>
              <w:t>描述：</w:t>
            </w:r>
          </w:p>
          <w:p w14:paraId="3BF6B1E5" w14:textId="77777777" w:rsidR="009C4DF3" w:rsidRPr="002F737A" w:rsidRDefault="009C4DF3" w:rsidP="00C178F5">
            <w:pPr>
              <w:spacing w:before="60" w:after="60"/>
              <w:jc w:val="left"/>
              <w:rPr>
                <w:sz w:val="18"/>
                <w:szCs w:val="18"/>
                <w:lang w:eastAsia="zh-CN"/>
              </w:rPr>
            </w:pPr>
            <w:r w:rsidRPr="002F737A">
              <w:rPr>
                <w:sz w:val="18"/>
                <w:szCs w:val="18"/>
                <w:lang w:eastAsia="zh-CN"/>
              </w:rPr>
              <w:t>使</w:t>
            </w:r>
            <w:r w:rsidRPr="002F737A">
              <w:rPr>
                <w:sz w:val="18"/>
                <w:szCs w:val="18"/>
                <w:lang w:eastAsia="zh-CN"/>
              </w:rPr>
              <w:t>WMO</w:t>
            </w:r>
            <w:r w:rsidRPr="002F737A">
              <w:rPr>
                <w:sz w:val="18"/>
                <w:szCs w:val="18"/>
                <w:lang w:eastAsia="zh-CN"/>
              </w:rPr>
              <w:t>会员能够量化和传播气候变化对不同尺度水资源可用性（江河流域、国家、区域等）的影响</w:t>
            </w:r>
          </w:p>
          <w:p w14:paraId="0213776F" w14:textId="77777777" w:rsidR="009C4DF3" w:rsidRPr="002F737A" w:rsidRDefault="009C4DF3" w:rsidP="00C178F5">
            <w:pPr>
              <w:spacing w:before="60" w:after="60"/>
              <w:jc w:val="left"/>
              <w:rPr>
                <w:sz w:val="18"/>
                <w:szCs w:val="18"/>
                <w:lang w:eastAsia="zh-CN"/>
              </w:rPr>
            </w:pPr>
            <w:r w:rsidRPr="002F737A">
              <w:rPr>
                <w:sz w:val="18"/>
                <w:szCs w:val="18"/>
                <w:lang w:eastAsia="zh-CN"/>
              </w:rPr>
              <w:t>建立一个人员和组织团体，以开发、加强和应用全球和区域水文模式的业务模式：</w:t>
            </w:r>
          </w:p>
          <w:p w14:paraId="3FD99D9D"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 </w:t>
            </w:r>
            <w:r w:rsidRPr="002F737A">
              <w:rPr>
                <w:sz w:val="18"/>
                <w:szCs w:val="18"/>
                <w:lang w:eastAsia="zh-CN"/>
              </w:rPr>
              <w:t>在气候变化背景下，改进有关现有水资源状况和展望的知识（考虑地表水和次表层水以及冰雪）。</w:t>
            </w:r>
          </w:p>
          <w:p w14:paraId="1A806409" w14:textId="77777777" w:rsidR="009C4DF3" w:rsidRPr="002F737A" w:rsidRDefault="009C4DF3" w:rsidP="00C178F5">
            <w:pPr>
              <w:spacing w:before="60" w:after="60"/>
              <w:jc w:val="left"/>
              <w:rPr>
                <w:sz w:val="18"/>
                <w:szCs w:val="18"/>
                <w:lang w:eastAsia="zh-CN"/>
              </w:rPr>
            </w:pPr>
            <w:r w:rsidRPr="002F737A">
              <w:rPr>
                <w:sz w:val="18"/>
                <w:szCs w:val="18"/>
                <w:lang w:eastAsia="zh-CN"/>
              </w:rPr>
              <w:t>支持各国、地区的业务能力，并支撑全球尺度的决策基础。</w:t>
            </w:r>
          </w:p>
          <w:p w14:paraId="4A8A6923" w14:textId="77777777" w:rsidR="009C4DF3" w:rsidRPr="002F737A" w:rsidRDefault="009C4DF3" w:rsidP="00C178F5">
            <w:pPr>
              <w:spacing w:before="60" w:after="60"/>
              <w:jc w:val="left"/>
              <w:rPr>
                <w:b/>
                <w:sz w:val="18"/>
                <w:szCs w:val="18"/>
                <w:lang w:eastAsia="zh-CN"/>
              </w:rPr>
            </w:pPr>
            <w:r w:rsidRPr="002F737A">
              <w:rPr>
                <w:b/>
                <w:sz w:val="18"/>
                <w:szCs w:val="18"/>
                <w:lang w:eastAsia="zh-CN"/>
              </w:rPr>
              <w:t>活动成果</w:t>
            </w:r>
          </w:p>
          <w:p w14:paraId="3AF04293" w14:textId="77777777" w:rsidR="009C4DF3" w:rsidRPr="002F737A" w:rsidRDefault="009C4DF3" w:rsidP="00C178F5">
            <w:pPr>
              <w:spacing w:before="60" w:after="60"/>
              <w:jc w:val="left"/>
              <w:rPr>
                <w:sz w:val="18"/>
                <w:szCs w:val="18"/>
                <w:lang w:eastAsia="zh-CN"/>
              </w:rPr>
            </w:pPr>
            <w:r w:rsidRPr="002F737A">
              <w:rPr>
                <w:sz w:val="18"/>
                <w:szCs w:val="18"/>
                <w:lang w:eastAsia="zh-CN"/>
              </w:rPr>
              <w:t>1</w:t>
            </w:r>
            <w:r w:rsidRPr="002F737A">
              <w:rPr>
                <w:sz w:val="18"/>
                <w:szCs w:val="18"/>
                <w:lang w:eastAsia="zh-CN"/>
              </w:rPr>
              <w:t>）</w:t>
            </w:r>
            <w:r w:rsidRPr="002F737A">
              <w:rPr>
                <w:sz w:val="18"/>
                <w:szCs w:val="18"/>
                <w:lang w:eastAsia="zh-CN"/>
              </w:rPr>
              <w:t xml:space="preserve"> </w:t>
            </w:r>
            <w:r w:rsidRPr="002F737A">
              <w:rPr>
                <w:sz w:val="18"/>
                <w:szCs w:val="18"/>
                <w:lang w:eastAsia="zh-CN"/>
              </w:rPr>
              <w:t>将所有现有的全球尺度水文模拟倡议（建立全球和区域水文模拟界）联系起来</w:t>
            </w:r>
          </w:p>
          <w:p w14:paraId="2E36D998" w14:textId="77777777" w:rsidR="009C4DF3" w:rsidRPr="002F737A" w:rsidRDefault="009C4DF3" w:rsidP="00C178F5">
            <w:pPr>
              <w:spacing w:before="60" w:after="60"/>
              <w:jc w:val="left"/>
              <w:rPr>
                <w:sz w:val="18"/>
                <w:szCs w:val="18"/>
                <w:lang w:eastAsia="zh-CN"/>
              </w:rPr>
            </w:pPr>
            <w:r w:rsidRPr="002F737A">
              <w:rPr>
                <w:sz w:val="18"/>
                <w:szCs w:val="18"/>
                <w:lang w:eastAsia="zh-CN"/>
              </w:rPr>
              <w:t>2</w:t>
            </w:r>
            <w:r w:rsidRPr="002F737A">
              <w:rPr>
                <w:sz w:val="18"/>
                <w:szCs w:val="18"/>
                <w:lang w:eastAsia="zh-CN"/>
              </w:rPr>
              <w:t>）</w:t>
            </w:r>
            <w:r w:rsidRPr="002F737A">
              <w:rPr>
                <w:sz w:val="18"/>
                <w:szCs w:val="18"/>
                <w:lang w:eastAsia="zh-CN"/>
              </w:rPr>
              <w:t xml:space="preserve"> </w:t>
            </w:r>
            <w:r w:rsidRPr="002F737A">
              <w:rPr>
                <w:sz w:val="18"/>
                <w:szCs w:val="18"/>
                <w:lang w:eastAsia="zh-CN"/>
              </w:rPr>
              <w:t>建立覆盖全球的水文和气候模拟系统</w:t>
            </w:r>
            <w:r w:rsidRPr="002F737A">
              <w:rPr>
                <w:sz w:val="18"/>
                <w:szCs w:val="18"/>
                <w:lang w:eastAsia="zh-CN"/>
              </w:rPr>
              <w:t xml:space="preserve"> 3</w:t>
            </w:r>
            <w:r w:rsidRPr="002F737A">
              <w:rPr>
                <w:sz w:val="18"/>
                <w:szCs w:val="18"/>
                <w:lang w:eastAsia="zh-CN"/>
              </w:rPr>
              <w:t>）</w:t>
            </w:r>
            <w:r w:rsidRPr="002F737A">
              <w:rPr>
                <w:sz w:val="18"/>
                <w:szCs w:val="18"/>
                <w:lang w:eastAsia="zh-CN"/>
              </w:rPr>
              <w:t xml:space="preserve"> </w:t>
            </w:r>
            <w:r w:rsidRPr="002F737A">
              <w:rPr>
                <w:sz w:val="18"/>
                <w:szCs w:val="18"/>
                <w:lang w:eastAsia="zh-CN"/>
              </w:rPr>
              <w:t>连接模式验证、判读和沟通活动</w:t>
            </w:r>
          </w:p>
          <w:p w14:paraId="09466E0B" w14:textId="77777777" w:rsidR="009C4DF3" w:rsidRPr="002F737A" w:rsidRDefault="009C4DF3" w:rsidP="00C178F5">
            <w:pPr>
              <w:spacing w:before="60" w:after="60"/>
              <w:jc w:val="left"/>
              <w:rPr>
                <w:sz w:val="18"/>
                <w:szCs w:val="18"/>
                <w:lang w:eastAsia="zh-CN"/>
              </w:rPr>
            </w:pPr>
            <w:r w:rsidRPr="002F737A">
              <w:rPr>
                <w:sz w:val="18"/>
                <w:szCs w:val="18"/>
                <w:lang w:eastAsia="zh-CN"/>
              </w:rPr>
              <w:t>4</w:t>
            </w:r>
            <w:r w:rsidRPr="002F737A">
              <w:rPr>
                <w:sz w:val="18"/>
                <w:szCs w:val="18"/>
                <w:lang w:eastAsia="zh-CN"/>
              </w:rPr>
              <w:t>）在区域和全球尺度上应用和改进业务模式、工具和平台，以</w:t>
            </w:r>
          </w:p>
          <w:p w14:paraId="6DF85CF5" w14:textId="77777777" w:rsidR="009C4DF3" w:rsidRPr="002F737A" w:rsidRDefault="009C4DF3" w:rsidP="00C178F5">
            <w:pPr>
              <w:spacing w:before="60" w:after="60"/>
              <w:jc w:val="left"/>
              <w:rPr>
                <w:sz w:val="18"/>
                <w:szCs w:val="18"/>
                <w:lang w:eastAsia="zh-CN"/>
              </w:rPr>
            </w:pPr>
            <w:r w:rsidRPr="002F737A">
              <w:rPr>
                <w:sz w:val="18"/>
                <w:szCs w:val="18"/>
                <w:lang w:eastAsia="zh-CN"/>
              </w:rPr>
              <w:t>5</w:t>
            </w:r>
            <w:r w:rsidRPr="002F737A">
              <w:rPr>
                <w:sz w:val="18"/>
                <w:szCs w:val="18"/>
                <w:lang w:eastAsia="zh-CN"/>
              </w:rPr>
              <w:t>）</w:t>
            </w:r>
            <w:r w:rsidRPr="002F737A">
              <w:rPr>
                <w:sz w:val="18"/>
                <w:szCs w:val="18"/>
                <w:lang w:eastAsia="zh-CN"/>
              </w:rPr>
              <w:t xml:space="preserve"> </w:t>
            </w:r>
            <w:r w:rsidRPr="002F737A">
              <w:rPr>
                <w:sz w:val="18"/>
                <w:szCs w:val="18"/>
                <w:lang w:eastAsia="zh-CN"/>
              </w:rPr>
              <w:t>评估当前的水资源可用性</w:t>
            </w:r>
          </w:p>
          <w:p w14:paraId="6C130F59" w14:textId="77777777" w:rsidR="009C4DF3" w:rsidRPr="002F737A" w:rsidRDefault="009C4DF3" w:rsidP="00C178F5">
            <w:pPr>
              <w:spacing w:before="60" w:after="60"/>
              <w:jc w:val="left"/>
              <w:rPr>
                <w:sz w:val="18"/>
                <w:szCs w:val="18"/>
                <w:lang w:eastAsia="zh-CN"/>
              </w:rPr>
            </w:pPr>
            <w:r w:rsidRPr="002F737A">
              <w:rPr>
                <w:sz w:val="18"/>
                <w:szCs w:val="18"/>
                <w:lang w:eastAsia="zh-CN"/>
              </w:rPr>
              <w:t>6</w:t>
            </w:r>
            <w:r w:rsidRPr="002F737A">
              <w:rPr>
                <w:sz w:val="18"/>
                <w:szCs w:val="18"/>
                <w:lang w:eastAsia="zh-CN"/>
              </w:rPr>
              <w:t>）</w:t>
            </w:r>
            <w:r w:rsidRPr="002F737A">
              <w:rPr>
                <w:sz w:val="18"/>
                <w:szCs w:val="18"/>
                <w:lang w:eastAsia="zh-CN"/>
              </w:rPr>
              <w:t xml:space="preserve"> </w:t>
            </w:r>
            <w:r w:rsidRPr="002F737A">
              <w:rPr>
                <w:sz w:val="18"/>
                <w:szCs w:val="18"/>
                <w:lang w:eastAsia="zh-CN"/>
              </w:rPr>
              <w:t>制作（次）季节性水文展望</w:t>
            </w:r>
          </w:p>
          <w:p w14:paraId="3240BC59" w14:textId="77777777" w:rsidR="009C4DF3" w:rsidRPr="002F737A" w:rsidRDefault="009C4DF3" w:rsidP="00C178F5">
            <w:pPr>
              <w:spacing w:before="60" w:after="60"/>
              <w:jc w:val="left"/>
              <w:rPr>
                <w:sz w:val="18"/>
                <w:szCs w:val="18"/>
                <w:lang w:eastAsia="zh-CN"/>
              </w:rPr>
            </w:pPr>
            <w:r w:rsidRPr="002F737A">
              <w:rPr>
                <w:sz w:val="18"/>
                <w:szCs w:val="18"/>
                <w:lang w:eastAsia="zh-CN"/>
              </w:rPr>
              <w:t>7</w:t>
            </w:r>
            <w:r w:rsidRPr="002F737A">
              <w:rPr>
                <w:sz w:val="18"/>
                <w:szCs w:val="18"/>
                <w:lang w:eastAsia="zh-CN"/>
              </w:rPr>
              <w:t>）</w:t>
            </w:r>
            <w:r w:rsidRPr="002F737A">
              <w:rPr>
                <w:sz w:val="18"/>
                <w:szCs w:val="18"/>
                <w:lang w:eastAsia="zh-CN"/>
              </w:rPr>
              <w:t xml:space="preserve"> </w:t>
            </w:r>
            <w:r w:rsidRPr="002F737A">
              <w:rPr>
                <w:sz w:val="18"/>
                <w:szCs w:val="18"/>
                <w:lang w:eastAsia="zh-CN"/>
              </w:rPr>
              <w:t>在气候变化背景下生成年代际水文展望</w:t>
            </w:r>
          </w:p>
          <w:p w14:paraId="78867546" w14:textId="77777777" w:rsidR="009C4DF3" w:rsidRPr="002F737A" w:rsidRDefault="009C4DF3" w:rsidP="00C178F5">
            <w:pPr>
              <w:spacing w:before="60" w:after="60"/>
              <w:jc w:val="left"/>
              <w:rPr>
                <w:sz w:val="18"/>
                <w:szCs w:val="18"/>
                <w:lang w:eastAsia="zh-CN"/>
              </w:rPr>
            </w:pPr>
            <w:r w:rsidRPr="002F737A">
              <w:rPr>
                <w:sz w:val="18"/>
                <w:szCs w:val="18"/>
                <w:lang w:eastAsia="zh-CN"/>
              </w:rPr>
              <w:t>8</w:t>
            </w:r>
            <w:r w:rsidRPr="002F737A">
              <w:rPr>
                <w:sz w:val="18"/>
                <w:szCs w:val="18"/>
                <w:lang w:eastAsia="zh-CN"/>
              </w:rPr>
              <w:t>）支持编写年度水报告。</w:t>
            </w:r>
          </w:p>
          <w:p w14:paraId="594E018E"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9. </w:t>
            </w:r>
            <w:r w:rsidRPr="002F737A">
              <w:rPr>
                <w:sz w:val="18"/>
                <w:szCs w:val="18"/>
                <w:lang w:eastAsia="zh-CN"/>
              </w:rPr>
              <w:t>支持</w:t>
            </w:r>
            <w:r w:rsidRPr="002F737A">
              <w:rPr>
                <w:sz w:val="18"/>
                <w:szCs w:val="18"/>
                <w:lang w:eastAsia="zh-CN"/>
              </w:rPr>
              <w:t>HydroSOS</w:t>
            </w:r>
            <w:r w:rsidRPr="002F737A">
              <w:rPr>
                <w:sz w:val="18"/>
                <w:szCs w:val="18"/>
                <w:lang w:eastAsia="zh-CN"/>
              </w:rPr>
              <w:t>的实施（区域和全球尺度）</w:t>
            </w:r>
          </w:p>
          <w:p w14:paraId="209E79A2" w14:textId="77777777" w:rsidR="009C4DF3" w:rsidRPr="002F737A" w:rsidRDefault="009C4DF3" w:rsidP="00C178F5">
            <w:pPr>
              <w:spacing w:before="60" w:after="60"/>
              <w:jc w:val="left"/>
              <w:rPr>
                <w:sz w:val="18"/>
                <w:szCs w:val="18"/>
                <w:lang w:eastAsia="zh-CN"/>
              </w:rPr>
            </w:pPr>
          </w:p>
          <w:p w14:paraId="7AACF58B" w14:textId="77777777" w:rsidR="009C4DF3" w:rsidRPr="002F737A" w:rsidRDefault="009C4DF3" w:rsidP="00C178F5">
            <w:pPr>
              <w:spacing w:before="60" w:after="60"/>
              <w:jc w:val="left"/>
              <w:rPr>
                <w:b/>
                <w:sz w:val="18"/>
                <w:szCs w:val="18"/>
                <w:lang w:eastAsia="zh-CN"/>
              </w:rPr>
            </w:pPr>
            <w:r w:rsidRPr="002F737A">
              <w:rPr>
                <w:b/>
                <w:sz w:val="18"/>
                <w:szCs w:val="18"/>
                <w:lang w:eastAsia="zh-CN"/>
              </w:rPr>
              <w:t>估算的活动里程碑</w:t>
            </w:r>
          </w:p>
          <w:p w14:paraId="5854D074" w14:textId="77777777" w:rsidR="009C4DF3" w:rsidRPr="002F737A" w:rsidRDefault="009C4DF3" w:rsidP="00E02A63">
            <w:pPr>
              <w:pStyle w:val="ListParagraph"/>
              <w:numPr>
                <w:ilvl w:val="0"/>
                <w:numId w:val="8"/>
              </w:numPr>
              <w:spacing w:before="60" w:after="60" w:line="240" w:lineRule="auto"/>
              <w:contextualSpacing w:val="0"/>
              <w:rPr>
                <w:rFonts w:ascii="Verdana" w:hAnsi="Verdana"/>
                <w:sz w:val="18"/>
                <w:szCs w:val="18"/>
                <w:lang w:eastAsia="zh-CN"/>
              </w:rPr>
            </w:pPr>
            <w:r w:rsidRPr="002F737A">
              <w:rPr>
                <w:rFonts w:ascii="Verdana" w:hAnsi="Verdana"/>
                <w:sz w:val="18"/>
                <w:szCs w:val="18"/>
                <w:lang w:eastAsia="zh-CN"/>
              </w:rPr>
              <w:t>到</w:t>
            </w:r>
            <w:r w:rsidRPr="002F737A">
              <w:rPr>
                <w:rFonts w:ascii="Verdana" w:hAnsi="Verdana"/>
                <w:sz w:val="18"/>
                <w:szCs w:val="18"/>
                <w:lang w:eastAsia="zh-CN"/>
              </w:rPr>
              <w:t>2023</w:t>
            </w:r>
            <w:r w:rsidRPr="002F737A">
              <w:rPr>
                <w:rFonts w:ascii="Verdana" w:hAnsi="Verdana"/>
                <w:sz w:val="18"/>
                <w:szCs w:val="18"/>
                <w:lang w:eastAsia="zh-CN"/>
              </w:rPr>
              <w:t>年，</w:t>
            </w:r>
            <w:r w:rsidRPr="002F737A">
              <w:rPr>
                <w:rFonts w:ascii="Verdana" w:hAnsi="Verdana"/>
                <w:sz w:val="18"/>
                <w:szCs w:val="18"/>
                <w:lang w:eastAsia="zh-CN"/>
              </w:rPr>
              <w:t>WMO</w:t>
            </w:r>
            <w:r w:rsidRPr="002F737A">
              <w:rPr>
                <w:rFonts w:ascii="Verdana" w:hAnsi="Verdana"/>
                <w:sz w:val="18"/>
                <w:szCs w:val="18"/>
                <w:lang w:eastAsia="zh-CN"/>
              </w:rPr>
              <w:t>所有区域的综合水和气候展望</w:t>
            </w:r>
          </w:p>
          <w:p w14:paraId="48CDCED4" w14:textId="77777777" w:rsidR="009C4DF3" w:rsidRPr="002F737A" w:rsidRDefault="009C4DF3" w:rsidP="00E02A63">
            <w:pPr>
              <w:pStyle w:val="ListParagraph"/>
              <w:numPr>
                <w:ilvl w:val="0"/>
                <w:numId w:val="8"/>
              </w:numPr>
              <w:spacing w:before="60" w:after="60" w:line="240" w:lineRule="auto"/>
              <w:contextualSpacing w:val="0"/>
              <w:rPr>
                <w:rFonts w:ascii="Verdana" w:hAnsi="Verdana"/>
                <w:sz w:val="18"/>
                <w:szCs w:val="18"/>
                <w:lang w:eastAsia="zh-CN"/>
              </w:rPr>
            </w:pPr>
            <w:r w:rsidRPr="002F737A">
              <w:rPr>
                <w:rFonts w:ascii="Verdana" w:hAnsi="Verdana"/>
                <w:sz w:val="18"/>
                <w:szCs w:val="18"/>
                <w:lang w:eastAsia="zh-CN"/>
              </w:rPr>
              <w:t>阶段：在发射之后，预计其将进入测试与研究阶段，然后转到业务阶段</w:t>
            </w:r>
          </w:p>
        </w:tc>
        <w:tc>
          <w:tcPr>
            <w:tcW w:w="1441" w:type="pct"/>
          </w:tcPr>
          <w:p w14:paraId="1A8468F2" w14:textId="77777777" w:rsidR="009C4DF3" w:rsidRPr="002F737A" w:rsidRDefault="009C4DF3" w:rsidP="00C178F5">
            <w:pPr>
              <w:spacing w:before="60" w:after="60"/>
              <w:jc w:val="left"/>
              <w:rPr>
                <w:sz w:val="18"/>
                <w:szCs w:val="18"/>
                <w:lang w:eastAsia="zh-CN"/>
              </w:rPr>
            </w:pPr>
            <w:r w:rsidRPr="002F737A">
              <w:rPr>
                <w:sz w:val="18"/>
                <w:szCs w:val="18"/>
                <w:lang w:eastAsia="zh-CN"/>
              </w:rPr>
              <w:t>B.7.1</w:t>
            </w:r>
            <w:r w:rsidRPr="002F737A">
              <w:rPr>
                <w:sz w:val="18"/>
                <w:szCs w:val="18"/>
                <w:lang w:eastAsia="zh-CN"/>
              </w:rPr>
              <w:t>：全球数据处理和预报系统（</w:t>
            </w:r>
            <w:r w:rsidRPr="002F737A">
              <w:rPr>
                <w:sz w:val="18"/>
                <w:szCs w:val="18"/>
                <w:lang w:eastAsia="zh-CN"/>
              </w:rPr>
              <w:t>GDPFS</w:t>
            </w:r>
            <w:r w:rsidRPr="002F737A">
              <w:rPr>
                <w:sz w:val="18"/>
                <w:szCs w:val="18"/>
                <w:lang w:eastAsia="zh-CN"/>
              </w:rPr>
              <w:t>）</w:t>
            </w:r>
            <w:r w:rsidRPr="002F737A">
              <w:rPr>
                <w:sz w:val="18"/>
                <w:szCs w:val="18"/>
                <w:lang w:eastAsia="zh-CN"/>
              </w:rPr>
              <w:t xml:space="preserve">– </w:t>
            </w:r>
            <w:r w:rsidRPr="002F737A">
              <w:rPr>
                <w:sz w:val="18"/>
                <w:szCs w:val="18"/>
                <w:lang w:eastAsia="zh-CN"/>
              </w:rPr>
              <w:t>发展水文中心，包括区域预报中心</w:t>
            </w:r>
            <w:r w:rsidRPr="002F737A">
              <w:rPr>
                <w:sz w:val="18"/>
                <w:szCs w:val="18"/>
                <w:lang w:eastAsia="zh-CN"/>
              </w:rPr>
              <w:t>/</w:t>
            </w:r>
            <w:r w:rsidRPr="002F737A">
              <w:rPr>
                <w:sz w:val="18"/>
                <w:szCs w:val="18"/>
                <w:lang w:eastAsia="zh-CN"/>
              </w:rPr>
              <w:t>系统</w:t>
            </w:r>
          </w:p>
        </w:tc>
        <w:tc>
          <w:tcPr>
            <w:tcW w:w="728" w:type="pct"/>
          </w:tcPr>
          <w:p w14:paraId="64BABBCB" w14:textId="77777777" w:rsidR="009C4DF3" w:rsidRPr="002F737A" w:rsidRDefault="009C4DF3" w:rsidP="00C178F5">
            <w:pPr>
              <w:spacing w:before="60" w:after="60"/>
              <w:jc w:val="left"/>
              <w:rPr>
                <w:b/>
                <w:sz w:val="18"/>
                <w:szCs w:val="18"/>
                <w:lang w:eastAsia="zh-CN"/>
              </w:rPr>
            </w:pPr>
            <w:r w:rsidRPr="002F737A">
              <w:rPr>
                <w:b/>
                <w:sz w:val="18"/>
                <w:szCs w:val="18"/>
                <w:lang w:eastAsia="zh-CN"/>
              </w:rPr>
              <w:t>2024</w:t>
            </w:r>
            <w:r w:rsidRPr="002F737A">
              <w:rPr>
                <w:b/>
                <w:sz w:val="18"/>
                <w:szCs w:val="18"/>
                <w:lang w:eastAsia="zh-CN"/>
              </w:rPr>
              <w:t>年：</w:t>
            </w:r>
            <w:r w:rsidRPr="002F737A">
              <w:rPr>
                <w:b/>
                <w:sz w:val="18"/>
                <w:szCs w:val="18"/>
                <w:lang w:eastAsia="zh-CN"/>
              </w:rPr>
              <w:t xml:space="preserve"> </w:t>
            </w:r>
            <w:r w:rsidRPr="002F737A">
              <w:rPr>
                <w:sz w:val="18"/>
                <w:szCs w:val="18"/>
                <w:lang w:eastAsia="zh-CN"/>
              </w:rPr>
              <w:t>第一个水文</w:t>
            </w:r>
            <w:r w:rsidRPr="002F737A">
              <w:rPr>
                <w:sz w:val="18"/>
                <w:szCs w:val="18"/>
                <w:lang w:eastAsia="zh-CN"/>
              </w:rPr>
              <w:t>GDPFS</w:t>
            </w:r>
            <w:r w:rsidRPr="002F737A">
              <w:rPr>
                <w:sz w:val="18"/>
                <w:szCs w:val="18"/>
                <w:lang w:eastAsia="zh-CN"/>
              </w:rPr>
              <w:t>中心</w:t>
            </w:r>
          </w:p>
        </w:tc>
        <w:tc>
          <w:tcPr>
            <w:tcW w:w="630" w:type="pct"/>
          </w:tcPr>
          <w:p w14:paraId="6AC33735" w14:textId="77777777" w:rsidR="009C4DF3" w:rsidRPr="002F737A" w:rsidRDefault="009C4DF3" w:rsidP="00C178F5">
            <w:pPr>
              <w:spacing w:before="60" w:after="60"/>
              <w:jc w:val="left"/>
              <w:rPr>
                <w:sz w:val="18"/>
                <w:szCs w:val="18"/>
              </w:rPr>
            </w:pPr>
            <w:r w:rsidRPr="002F737A">
              <w:rPr>
                <w:sz w:val="18"/>
                <w:szCs w:val="18"/>
              </w:rPr>
              <w:t>SC-ESMP</w:t>
            </w:r>
          </w:p>
        </w:tc>
        <w:tc>
          <w:tcPr>
            <w:tcW w:w="742" w:type="pct"/>
            <w:vMerge w:val="restart"/>
          </w:tcPr>
          <w:p w14:paraId="5E29CBA3" w14:textId="77777777" w:rsidR="009C4DF3" w:rsidRPr="002F737A" w:rsidRDefault="009C4DF3" w:rsidP="00C178F5">
            <w:pPr>
              <w:spacing w:before="60" w:after="60"/>
              <w:jc w:val="left"/>
              <w:rPr>
                <w:sz w:val="18"/>
                <w:szCs w:val="18"/>
              </w:rPr>
            </w:pPr>
            <w:r w:rsidRPr="002F737A">
              <w:rPr>
                <w:sz w:val="18"/>
                <w:szCs w:val="18"/>
              </w:rPr>
              <w:t>任何</w:t>
            </w:r>
            <w:r w:rsidRPr="002F737A">
              <w:rPr>
                <w:sz w:val="18"/>
                <w:szCs w:val="18"/>
              </w:rPr>
              <w:t>WCC</w:t>
            </w:r>
            <w:r w:rsidRPr="002F737A">
              <w:rPr>
                <w:sz w:val="18"/>
                <w:szCs w:val="18"/>
              </w:rPr>
              <w:t>交付都必须符合</w:t>
            </w:r>
            <w:r w:rsidRPr="002F737A">
              <w:rPr>
                <w:sz w:val="18"/>
                <w:szCs w:val="18"/>
              </w:rPr>
              <w:t>GDPFS</w:t>
            </w:r>
            <w:r w:rsidRPr="002F737A">
              <w:rPr>
                <w:sz w:val="18"/>
                <w:szCs w:val="18"/>
              </w:rPr>
              <w:t>要求，并符合</w:t>
            </w:r>
            <w:r w:rsidRPr="002F737A">
              <w:rPr>
                <w:sz w:val="18"/>
                <w:szCs w:val="18"/>
              </w:rPr>
              <w:t>HydroSOS</w:t>
            </w:r>
            <w:r w:rsidRPr="002F737A">
              <w:rPr>
                <w:sz w:val="18"/>
                <w:szCs w:val="18"/>
              </w:rPr>
              <w:t>的协调</w:t>
            </w:r>
          </w:p>
        </w:tc>
      </w:tr>
      <w:tr w:rsidR="009C4DF3" w:rsidRPr="002F737A" w14:paraId="0E06D1B0" w14:textId="77777777" w:rsidTr="00C178F5">
        <w:tc>
          <w:tcPr>
            <w:tcW w:w="1459" w:type="pct"/>
            <w:vMerge/>
          </w:tcPr>
          <w:p w14:paraId="402369A1" w14:textId="77777777" w:rsidR="009C4DF3" w:rsidRPr="002F737A" w:rsidRDefault="009C4DF3" w:rsidP="00C178F5">
            <w:pPr>
              <w:spacing w:before="60" w:after="60"/>
              <w:jc w:val="left"/>
              <w:rPr>
                <w:b/>
                <w:sz w:val="18"/>
                <w:szCs w:val="18"/>
                <w:u w:val="single"/>
              </w:rPr>
            </w:pPr>
          </w:p>
        </w:tc>
        <w:tc>
          <w:tcPr>
            <w:tcW w:w="1441" w:type="pct"/>
          </w:tcPr>
          <w:p w14:paraId="29980913" w14:textId="77777777" w:rsidR="009C4DF3" w:rsidRPr="002F737A" w:rsidRDefault="009C4DF3" w:rsidP="00C178F5">
            <w:pPr>
              <w:spacing w:before="60" w:after="60"/>
              <w:jc w:val="left"/>
              <w:rPr>
                <w:sz w:val="18"/>
                <w:szCs w:val="18"/>
                <w:lang w:eastAsia="zh-CN"/>
              </w:rPr>
            </w:pPr>
            <w:r w:rsidRPr="002F737A">
              <w:rPr>
                <w:sz w:val="18"/>
                <w:szCs w:val="18"/>
                <w:lang w:eastAsia="zh-CN"/>
              </w:rPr>
              <w:t>B.7.2</w:t>
            </w:r>
            <w:r w:rsidRPr="002F737A">
              <w:rPr>
                <w:sz w:val="18"/>
                <w:szCs w:val="18"/>
                <w:lang w:eastAsia="zh-CN"/>
              </w:rPr>
              <w:t>：编制全球和区域免费和公共洪水预报数据和产品的清单，以及国际互可操作模式和平台的清单</w:t>
            </w:r>
          </w:p>
        </w:tc>
        <w:tc>
          <w:tcPr>
            <w:tcW w:w="728" w:type="pct"/>
          </w:tcPr>
          <w:p w14:paraId="48A0F199" w14:textId="77777777" w:rsidR="009C4DF3" w:rsidRPr="002F737A" w:rsidRDefault="009C4DF3" w:rsidP="00C178F5">
            <w:pPr>
              <w:tabs>
                <w:tab w:val="clear" w:pos="1134"/>
              </w:tabs>
              <w:spacing w:before="60" w:after="60"/>
              <w:jc w:val="left"/>
              <w:rPr>
                <w:color w:val="000000"/>
                <w:sz w:val="18"/>
                <w:szCs w:val="18"/>
                <w:lang w:eastAsia="zh-CN"/>
              </w:rPr>
            </w:pPr>
            <w:r w:rsidRPr="002F737A">
              <w:rPr>
                <w:rStyle w:val="Strong"/>
                <w:color w:val="000000"/>
                <w:sz w:val="18"/>
                <w:szCs w:val="18"/>
                <w:lang w:eastAsia="zh-CN"/>
              </w:rPr>
              <w:t>2025</w:t>
            </w:r>
            <w:r w:rsidRPr="002F737A">
              <w:rPr>
                <w:color w:val="000000"/>
                <w:sz w:val="18"/>
                <w:szCs w:val="18"/>
                <w:lang w:eastAsia="zh-CN"/>
              </w:rPr>
              <w:t>年：发布</w:t>
            </w:r>
            <w:r w:rsidRPr="002F737A">
              <w:rPr>
                <w:color w:val="000000"/>
                <w:sz w:val="18"/>
                <w:szCs w:val="18"/>
                <w:lang w:eastAsia="zh-CN"/>
              </w:rPr>
              <w:t>CoP FF</w:t>
            </w:r>
            <w:r w:rsidRPr="002F737A">
              <w:rPr>
                <w:color w:val="000000"/>
                <w:sz w:val="18"/>
                <w:szCs w:val="18"/>
                <w:lang w:eastAsia="zh-CN"/>
              </w:rPr>
              <w:t>，更新免费提供的资料、产品、模式和平台用于洪水预报的清单</w:t>
            </w:r>
          </w:p>
        </w:tc>
        <w:tc>
          <w:tcPr>
            <w:tcW w:w="630" w:type="pct"/>
          </w:tcPr>
          <w:p w14:paraId="6161504C" w14:textId="77777777" w:rsidR="009C4DF3" w:rsidRPr="002F737A" w:rsidRDefault="009C4DF3" w:rsidP="00C178F5">
            <w:pPr>
              <w:spacing w:before="60" w:after="60"/>
              <w:jc w:val="left"/>
              <w:rPr>
                <w:b/>
                <w:sz w:val="18"/>
                <w:szCs w:val="18"/>
              </w:rPr>
            </w:pPr>
            <w:r w:rsidRPr="002F737A">
              <w:rPr>
                <w:sz w:val="18"/>
                <w:szCs w:val="18"/>
              </w:rPr>
              <w:t>SC-HYD</w:t>
            </w:r>
          </w:p>
        </w:tc>
        <w:tc>
          <w:tcPr>
            <w:tcW w:w="742" w:type="pct"/>
            <w:vMerge/>
          </w:tcPr>
          <w:p w14:paraId="6D526C04" w14:textId="77777777" w:rsidR="009C4DF3" w:rsidRPr="002F737A" w:rsidRDefault="009C4DF3" w:rsidP="00C178F5">
            <w:pPr>
              <w:spacing w:before="60" w:after="60"/>
              <w:jc w:val="left"/>
              <w:rPr>
                <w:b/>
                <w:sz w:val="18"/>
                <w:szCs w:val="18"/>
              </w:rPr>
            </w:pPr>
          </w:p>
        </w:tc>
      </w:tr>
      <w:tr w:rsidR="009C4DF3" w:rsidRPr="002F737A" w14:paraId="0DDF2348" w14:textId="77777777" w:rsidTr="00C178F5">
        <w:tc>
          <w:tcPr>
            <w:tcW w:w="1459" w:type="pct"/>
            <w:vMerge/>
          </w:tcPr>
          <w:p w14:paraId="36A706B5" w14:textId="77777777" w:rsidR="009C4DF3" w:rsidRPr="002F737A" w:rsidRDefault="009C4DF3" w:rsidP="00C178F5">
            <w:pPr>
              <w:spacing w:before="60" w:after="60"/>
              <w:jc w:val="left"/>
              <w:rPr>
                <w:b/>
                <w:sz w:val="18"/>
                <w:szCs w:val="18"/>
                <w:u w:val="single"/>
              </w:rPr>
            </w:pPr>
          </w:p>
        </w:tc>
        <w:tc>
          <w:tcPr>
            <w:tcW w:w="1441" w:type="pct"/>
          </w:tcPr>
          <w:p w14:paraId="40B92951" w14:textId="77777777" w:rsidR="009C4DF3" w:rsidRPr="002F737A" w:rsidRDefault="009C4DF3" w:rsidP="00C178F5">
            <w:pPr>
              <w:spacing w:before="60" w:after="60"/>
              <w:jc w:val="left"/>
              <w:rPr>
                <w:b/>
                <w:sz w:val="18"/>
                <w:szCs w:val="18"/>
                <w:u w:val="single"/>
                <w:lang w:eastAsia="zh-CN"/>
              </w:rPr>
            </w:pPr>
            <w:r w:rsidRPr="002F737A">
              <w:rPr>
                <w:sz w:val="18"/>
                <w:szCs w:val="18"/>
                <w:lang w:eastAsia="zh-CN"/>
              </w:rPr>
              <w:t>C.2.1</w:t>
            </w:r>
            <w:r w:rsidRPr="002F737A">
              <w:rPr>
                <w:sz w:val="18"/>
                <w:szCs w:val="18"/>
                <w:lang w:eastAsia="zh-CN"/>
              </w:rPr>
              <w:t>：（</w:t>
            </w:r>
            <w:r w:rsidRPr="002F737A">
              <w:rPr>
                <w:sz w:val="18"/>
                <w:szCs w:val="18"/>
                <w:lang w:eastAsia="zh-CN"/>
              </w:rPr>
              <w:t>1</w:t>
            </w:r>
            <w:r w:rsidRPr="002F737A">
              <w:rPr>
                <w:sz w:val="18"/>
                <w:szCs w:val="18"/>
                <w:lang w:eastAsia="zh-CN"/>
              </w:rPr>
              <w:t>）确定全球</w:t>
            </w:r>
            <w:r w:rsidRPr="002F737A">
              <w:rPr>
                <w:sz w:val="18"/>
                <w:szCs w:val="18"/>
                <w:lang w:eastAsia="zh-CN"/>
              </w:rPr>
              <w:t>/</w:t>
            </w:r>
            <w:r w:rsidRPr="002F737A">
              <w:rPr>
                <w:sz w:val="18"/>
                <w:szCs w:val="18"/>
                <w:lang w:eastAsia="zh-CN"/>
              </w:rPr>
              <w:t>区域信息的需求，供</w:t>
            </w:r>
            <w:r w:rsidRPr="002F737A">
              <w:rPr>
                <w:sz w:val="18"/>
                <w:szCs w:val="18"/>
                <w:lang w:eastAsia="zh-CN"/>
              </w:rPr>
              <w:t>NHS</w:t>
            </w:r>
            <w:r w:rsidRPr="002F737A">
              <w:rPr>
                <w:sz w:val="18"/>
                <w:szCs w:val="18"/>
                <w:lang w:eastAsia="zh-CN"/>
              </w:rPr>
              <w:t>在国家范围内用于干旱评估、模拟和预测，（</w:t>
            </w:r>
            <w:r w:rsidRPr="002F737A">
              <w:rPr>
                <w:sz w:val="18"/>
                <w:szCs w:val="18"/>
                <w:lang w:eastAsia="zh-CN"/>
              </w:rPr>
              <w:t>2</w:t>
            </w:r>
            <w:r w:rsidRPr="002F737A">
              <w:rPr>
                <w:sz w:val="18"/>
                <w:szCs w:val="18"/>
                <w:lang w:eastAsia="zh-CN"/>
              </w:rPr>
              <w:t>）开发一个界面供</w:t>
            </w:r>
            <w:r w:rsidRPr="002F737A">
              <w:rPr>
                <w:sz w:val="18"/>
                <w:szCs w:val="18"/>
                <w:lang w:eastAsia="zh-CN"/>
              </w:rPr>
              <w:t>NHS</w:t>
            </w:r>
            <w:r w:rsidRPr="002F737A">
              <w:rPr>
                <w:sz w:val="18"/>
                <w:szCs w:val="18"/>
                <w:lang w:eastAsia="zh-CN"/>
              </w:rPr>
              <w:t>搜索、使用和释用这些产品</w:t>
            </w:r>
          </w:p>
        </w:tc>
        <w:tc>
          <w:tcPr>
            <w:tcW w:w="728" w:type="pct"/>
          </w:tcPr>
          <w:p w14:paraId="1A72E0EB" w14:textId="77777777" w:rsidR="009C4DF3" w:rsidRPr="002F737A" w:rsidRDefault="009C4DF3" w:rsidP="00C178F5">
            <w:pPr>
              <w:spacing w:before="60" w:after="60"/>
              <w:jc w:val="left"/>
              <w:rPr>
                <w:b/>
                <w:sz w:val="18"/>
                <w:szCs w:val="18"/>
              </w:rPr>
            </w:pPr>
            <w:r w:rsidRPr="002F737A">
              <w:rPr>
                <w:b/>
                <w:sz w:val="18"/>
                <w:szCs w:val="18"/>
              </w:rPr>
              <w:t>2023</w:t>
            </w:r>
          </w:p>
        </w:tc>
        <w:tc>
          <w:tcPr>
            <w:tcW w:w="630" w:type="pct"/>
          </w:tcPr>
          <w:p w14:paraId="442B5EB4"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4EDCF63B" w14:textId="77777777" w:rsidR="009C4DF3" w:rsidRPr="002F737A" w:rsidRDefault="009C4DF3" w:rsidP="00C178F5">
            <w:pPr>
              <w:spacing w:before="60" w:after="60"/>
              <w:jc w:val="left"/>
              <w:rPr>
                <w:b/>
                <w:sz w:val="18"/>
                <w:szCs w:val="18"/>
              </w:rPr>
            </w:pPr>
          </w:p>
        </w:tc>
      </w:tr>
      <w:tr w:rsidR="009C4DF3" w:rsidRPr="002F737A" w14:paraId="5906CF52" w14:textId="77777777" w:rsidTr="00C178F5">
        <w:tc>
          <w:tcPr>
            <w:tcW w:w="1459" w:type="pct"/>
            <w:vMerge/>
          </w:tcPr>
          <w:p w14:paraId="44593F92" w14:textId="77777777" w:rsidR="009C4DF3" w:rsidRPr="002F737A" w:rsidRDefault="009C4DF3" w:rsidP="00C178F5">
            <w:pPr>
              <w:spacing w:before="60" w:after="60"/>
              <w:jc w:val="left"/>
              <w:rPr>
                <w:b/>
                <w:sz w:val="18"/>
                <w:szCs w:val="18"/>
                <w:u w:val="single"/>
              </w:rPr>
            </w:pPr>
          </w:p>
        </w:tc>
        <w:tc>
          <w:tcPr>
            <w:tcW w:w="1441" w:type="pct"/>
          </w:tcPr>
          <w:p w14:paraId="2EE8A9A5" w14:textId="77777777" w:rsidR="009C4DF3" w:rsidRPr="002F737A" w:rsidRDefault="009C4DF3" w:rsidP="00C178F5">
            <w:pPr>
              <w:spacing w:before="60" w:after="60"/>
              <w:jc w:val="left"/>
              <w:rPr>
                <w:sz w:val="18"/>
                <w:szCs w:val="18"/>
                <w:lang w:eastAsia="zh-CN"/>
              </w:rPr>
            </w:pPr>
            <w:r w:rsidRPr="002F737A">
              <w:rPr>
                <w:sz w:val="18"/>
                <w:szCs w:val="18"/>
                <w:lang w:eastAsia="zh-CN"/>
              </w:rPr>
              <w:t>C.2.2</w:t>
            </w:r>
            <w:r w:rsidRPr="002F737A">
              <w:rPr>
                <w:sz w:val="18"/>
                <w:szCs w:val="18"/>
                <w:lang w:eastAsia="zh-CN"/>
              </w:rPr>
              <w:t>：在</w:t>
            </w:r>
            <w:r w:rsidRPr="002F737A">
              <w:rPr>
                <w:sz w:val="18"/>
                <w:szCs w:val="18"/>
                <w:lang w:eastAsia="zh-CN"/>
              </w:rPr>
              <w:t>GDPFS</w:t>
            </w:r>
            <w:r w:rsidRPr="002F737A">
              <w:rPr>
                <w:sz w:val="18"/>
                <w:szCs w:val="18"/>
                <w:lang w:eastAsia="zh-CN"/>
              </w:rPr>
              <w:t>内建立全球干旱中心，并培训</w:t>
            </w:r>
            <w:r w:rsidRPr="002F737A">
              <w:rPr>
                <w:sz w:val="18"/>
                <w:szCs w:val="18"/>
                <w:lang w:eastAsia="zh-CN"/>
              </w:rPr>
              <w:t>NMHS</w:t>
            </w:r>
            <w:r w:rsidRPr="002F737A">
              <w:rPr>
                <w:sz w:val="18"/>
                <w:szCs w:val="18"/>
                <w:lang w:eastAsia="zh-CN"/>
              </w:rPr>
              <w:t>处理信息并将其应用于当地情况</w:t>
            </w:r>
          </w:p>
        </w:tc>
        <w:tc>
          <w:tcPr>
            <w:tcW w:w="728" w:type="pct"/>
          </w:tcPr>
          <w:p w14:paraId="2EC0DE1B" w14:textId="77777777" w:rsidR="009C4DF3" w:rsidRPr="002F737A" w:rsidRDefault="009C4DF3" w:rsidP="00C178F5">
            <w:pPr>
              <w:spacing w:before="60" w:after="60"/>
              <w:jc w:val="left"/>
              <w:rPr>
                <w:b/>
                <w:sz w:val="18"/>
                <w:szCs w:val="18"/>
              </w:rPr>
            </w:pPr>
            <w:r w:rsidRPr="002F737A">
              <w:rPr>
                <w:b/>
                <w:sz w:val="18"/>
                <w:szCs w:val="18"/>
              </w:rPr>
              <w:t>2025</w:t>
            </w:r>
          </w:p>
        </w:tc>
        <w:tc>
          <w:tcPr>
            <w:tcW w:w="630" w:type="pct"/>
          </w:tcPr>
          <w:p w14:paraId="3815905E"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2E5048D5" w14:textId="77777777" w:rsidR="009C4DF3" w:rsidRPr="002F737A" w:rsidRDefault="009C4DF3" w:rsidP="00C178F5">
            <w:pPr>
              <w:spacing w:before="60" w:after="60"/>
              <w:jc w:val="left"/>
              <w:rPr>
                <w:b/>
                <w:sz w:val="18"/>
                <w:szCs w:val="18"/>
              </w:rPr>
            </w:pPr>
          </w:p>
        </w:tc>
      </w:tr>
      <w:tr w:rsidR="009C4DF3" w:rsidRPr="002F737A" w14:paraId="0D9C953C" w14:textId="77777777" w:rsidTr="00C178F5">
        <w:tc>
          <w:tcPr>
            <w:tcW w:w="1459" w:type="pct"/>
            <w:vMerge/>
          </w:tcPr>
          <w:p w14:paraId="754C629D" w14:textId="77777777" w:rsidR="009C4DF3" w:rsidRPr="002F737A" w:rsidRDefault="009C4DF3" w:rsidP="00C178F5">
            <w:pPr>
              <w:spacing w:before="60" w:after="60"/>
              <w:jc w:val="left"/>
              <w:rPr>
                <w:b/>
                <w:sz w:val="18"/>
                <w:szCs w:val="18"/>
                <w:u w:val="single"/>
              </w:rPr>
            </w:pPr>
          </w:p>
        </w:tc>
        <w:tc>
          <w:tcPr>
            <w:tcW w:w="1441" w:type="pct"/>
          </w:tcPr>
          <w:p w14:paraId="0E701B79" w14:textId="77777777" w:rsidR="009C4DF3" w:rsidRPr="002F737A" w:rsidRDefault="009C4DF3" w:rsidP="00C178F5">
            <w:pPr>
              <w:spacing w:before="60" w:after="60"/>
              <w:jc w:val="left"/>
              <w:rPr>
                <w:sz w:val="18"/>
                <w:szCs w:val="18"/>
                <w:lang w:eastAsia="zh-CN"/>
              </w:rPr>
            </w:pPr>
            <w:r w:rsidRPr="002F737A">
              <w:rPr>
                <w:sz w:val="18"/>
                <w:szCs w:val="18"/>
                <w:lang w:eastAsia="zh-CN"/>
              </w:rPr>
              <w:t>C.2.3</w:t>
            </w:r>
            <w:r w:rsidRPr="002F737A">
              <w:rPr>
                <w:sz w:val="18"/>
                <w:szCs w:val="18"/>
                <w:lang w:eastAsia="zh-CN"/>
              </w:rPr>
              <w:t>：用于验证可用产品的业务指南和工具</w:t>
            </w:r>
            <w:r w:rsidRPr="002F737A">
              <w:rPr>
                <w:sz w:val="18"/>
                <w:szCs w:val="18"/>
                <w:lang w:eastAsia="zh-CN"/>
              </w:rPr>
              <w:t>”</w:t>
            </w:r>
          </w:p>
        </w:tc>
        <w:tc>
          <w:tcPr>
            <w:tcW w:w="728" w:type="pct"/>
          </w:tcPr>
          <w:p w14:paraId="7DDA9CF0" w14:textId="77777777" w:rsidR="009C4DF3" w:rsidRPr="002F737A" w:rsidRDefault="009C4DF3" w:rsidP="00C178F5">
            <w:pPr>
              <w:spacing w:before="60" w:after="60"/>
              <w:jc w:val="left"/>
              <w:rPr>
                <w:b/>
                <w:sz w:val="18"/>
                <w:szCs w:val="18"/>
              </w:rPr>
            </w:pPr>
            <w:r w:rsidRPr="002F737A">
              <w:rPr>
                <w:b/>
                <w:sz w:val="18"/>
                <w:szCs w:val="18"/>
              </w:rPr>
              <w:t>2025</w:t>
            </w:r>
          </w:p>
        </w:tc>
        <w:tc>
          <w:tcPr>
            <w:tcW w:w="630" w:type="pct"/>
          </w:tcPr>
          <w:p w14:paraId="46C394EE"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58353E1C" w14:textId="77777777" w:rsidR="009C4DF3" w:rsidRPr="002F737A" w:rsidRDefault="009C4DF3" w:rsidP="00C178F5">
            <w:pPr>
              <w:spacing w:before="60" w:after="60"/>
              <w:jc w:val="left"/>
              <w:rPr>
                <w:b/>
                <w:sz w:val="18"/>
                <w:szCs w:val="18"/>
              </w:rPr>
            </w:pPr>
          </w:p>
        </w:tc>
      </w:tr>
      <w:tr w:rsidR="009C4DF3" w:rsidRPr="002F737A" w14:paraId="22D0C0EC" w14:textId="77777777" w:rsidTr="00C178F5">
        <w:tc>
          <w:tcPr>
            <w:tcW w:w="1459" w:type="pct"/>
            <w:vMerge/>
          </w:tcPr>
          <w:p w14:paraId="4B15E933" w14:textId="77777777" w:rsidR="009C4DF3" w:rsidRPr="002F737A" w:rsidRDefault="009C4DF3" w:rsidP="00C178F5">
            <w:pPr>
              <w:spacing w:before="60" w:after="60"/>
              <w:jc w:val="left"/>
              <w:rPr>
                <w:b/>
                <w:sz w:val="18"/>
                <w:szCs w:val="18"/>
                <w:u w:val="single"/>
              </w:rPr>
            </w:pPr>
          </w:p>
        </w:tc>
        <w:tc>
          <w:tcPr>
            <w:tcW w:w="1441" w:type="pct"/>
          </w:tcPr>
          <w:p w14:paraId="22A03188" w14:textId="77777777" w:rsidR="009C4DF3" w:rsidRPr="002F737A" w:rsidRDefault="009C4DF3" w:rsidP="00C178F5">
            <w:pPr>
              <w:spacing w:before="60" w:after="60"/>
              <w:jc w:val="left"/>
              <w:rPr>
                <w:sz w:val="18"/>
                <w:szCs w:val="18"/>
                <w:lang w:eastAsia="zh-CN"/>
              </w:rPr>
            </w:pPr>
            <w:r w:rsidRPr="002F737A">
              <w:rPr>
                <w:sz w:val="18"/>
                <w:szCs w:val="18"/>
                <w:lang w:eastAsia="zh-CN"/>
              </w:rPr>
              <w:t>F.4.1</w:t>
            </w:r>
            <w:r w:rsidRPr="002F737A">
              <w:rPr>
                <w:sz w:val="18"/>
                <w:szCs w:val="18"/>
                <w:lang w:eastAsia="zh-CN"/>
              </w:rPr>
              <w:t>：开发工具和模块，以评估和分析极端条件的不确定性</w:t>
            </w:r>
          </w:p>
        </w:tc>
        <w:tc>
          <w:tcPr>
            <w:tcW w:w="728" w:type="pct"/>
          </w:tcPr>
          <w:p w14:paraId="7698E660" w14:textId="77777777" w:rsidR="009C4DF3" w:rsidRPr="002F737A" w:rsidRDefault="009C4DF3" w:rsidP="00C178F5">
            <w:pPr>
              <w:spacing w:before="60" w:after="60"/>
              <w:jc w:val="left"/>
              <w:rPr>
                <w:b/>
                <w:sz w:val="18"/>
                <w:szCs w:val="18"/>
              </w:rPr>
            </w:pPr>
            <w:r w:rsidRPr="002F737A">
              <w:rPr>
                <w:b/>
                <w:sz w:val="18"/>
                <w:szCs w:val="18"/>
              </w:rPr>
              <w:t>2030</w:t>
            </w:r>
          </w:p>
        </w:tc>
        <w:tc>
          <w:tcPr>
            <w:tcW w:w="630" w:type="pct"/>
          </w:tcPr>
          <w:p w14:paraId="62CAE503" w14:textId="77777777" w:rsidR="009C4DF3" w:rsidRPr="002F737A" w:rsidRDefault="009C4DF3" w:rsidP="00C178F5">
            <w:pPr>
              <w:spacing w:before="60" w:after="60"/>
              <w:jc w:val="left"/>
              <w:rPr>
                <w:sz w:val="18"/>
                <w:szCs w:val="18"/>
              </w:rPr>
            </w:pPr>
            <w:r w:rsidRPr="002F737A">
              <w:rPr>
                <w:sz w:val="18"/>
                <w:szCs w:val="18"/>
              </w:rPr>
              <w:t>Rb</w:t>
            </w:r>
          </w:p>
        </w:tc>
        <w:tc>
          <w:tcPr>
            <w:tcW w:w="742" w:type="pct"/>
            <w:vMerge/>
          </w:tcPr>
          <w:p w14:paraId="1CC092E9" w14:textId="77777777" w:rsidR="009C4DF3" w:rsidRPr="002F737A" w:rsidRDefault="009C4DF3" w:rsidP="00C178F5">
            <w:pPr>
              <w:spacing w:before="60" w:after="60"/>
              <w:jc w:val="left"/>
              <w:rPr>
                <w:b/>
                <w:sz w:val="18"/>
                <w:szCs w:val="18"/>
              </w:rPr>
            </w:pPr>
          </w:p>
        </w:tc>
      </w:tr>
      <w:tr w:rsidR="009C4DF3" w:rsidRPr="002F737A" w14:paraId="4ABC1666" w14:textId="77777777" w:rsidTr="00C178F5">
        <w:tc>
          <w:tcPr>
            <w:tcW w:w="1459" w:type="pct"/>
            <w:vMerge/>
          </w:tcPr>
          <w:p w14:paraId="3D85F421" w14:textId="77777777" w:rsidR="009C4DF3" w:rsidRPr="002F737A" w:rsidRDefault="009C4DF3" w:rsidP="00C178F5">
            <w:pPr>
              <w:spacing w:before="60" w:after="60"/>
              <w:jc w:val="left"/>
              <w:rPr>
                <w:b/>
                <w:sz w:val="18"/>
                <w:szCs w:val="18"/>
                <w:u w:val="single"/>
              </w:rPr>
            </w:pPr>
          </w:p>
        </w:tc>
        <w:tc>
          <w:tcPr>
            <w:tcW w:w="1441" w:type="pct"/>
          </w:tcPr>
          <w:p w14:paraId="56F35A06" w14:textId="77777777" w:rsidR="009C4DF3" w:rsidRPr="002F737A" w:rsidRDefault="009C4DF3" w:rsidP="00C178F5">
            <w:pPr>
              <w:spacing w:before="60" w:after="60"/>
              <w:jc w:val="left"/>
              <w:rPr>
                <w:b/>
                <w:sz w:val="18"/>
                <w:szCs w:val="18"/>
                <w:u w:val="single"/>
                <w:lang w:eastAsia="zh-CN"/>
              </w:rPr>
            </w:pPr>
            <w:r w:rsidRPr="002F737A">
              <w:rPr>
                <w:sz w:val="18"/>
                <w:szCs w:val="18"/>
                <w:lang w:eastAsia="zh-CN"/>
              </w:rPr>
              <w:t>G.3.1</w:t>
            </w:r>
            <w:r w:rsidRPr="002F737A">
              <w:rPr>
                <w:sz w:val="18"/>
                <w:szCs w:val="18"/>
                <w:lang w:eastAsia="zh-CN"/>
              </w:rPr>
              <w:t>：供当地使用的全球产品</w:t>
            </w:r>
            <w:r w:rsidRPr="002F737A">
              <w:rPr>
                <w:sz w:val="18"/>
                <w:szCs w:val="18"/>
                <w:lang w:eastAsia="zh-CN"/>
              </w:rPr>
              <w:t xml:space="preserve"> – GDPFS</w:t>
            </w:r>
            <w:r w:rsidRPr="002F737A">
              <w:rPr>
                <w:sz w:val="18"/>
                <w:szCs w:val="18"/>
                <w:lang w:eastAsia="zh-CN"/>
              </w:rPr>
              <w:t>的区域专业水文中心（</w:t>
            </w:r>
            <w:r w:rsidRPr="002F737A">
              <w:rPr>
                <w:sz w:val="18"/>
                <w:szCs w:val="18"/>
                <w:lang w:eastAsia="zh-CN"/>
              </w:rPr>
              <w:t>RSHC</w:t>
            </w:r>
            <w:r w:rsidRPr="002F737A">
              <w:rPr>
                <w:sz w:val="18"/>
                <w:szCs w:val="18"/>
                <w:lang w:eastAsia="zh-CN"/>
              </w:rPr>
              <w:t>）向会员提供</w:t>
            </w:r>
            <w:r w:rsidRPr="002F737A">
              <w:rPr>
                <w:sz w:val="18"/>
                <w:szCs w:val="18"/>
                <w:lang w:eastAsia="zh-CN"/>
              </w:rPr>
              <w:t>WRA</w:t>
            </w:r>
            <w:r w:rsidRPr="002F737A">
              <w:rPr>
                <w:sz w:val="18"/>
                <w:szCs w:val="18"/>
                <w:lang w:eastAsia="zh-CN"/>
              </w:rPr>
              <w:t>产品，包括培训产品和释用工具</w:t>
            </w:r>
          </w:p>
        </w:tc>
        <w:tc>
          <w:tcPr>
            <w:tcW w:w="728" w:type="pct"/>
          </w:tcPr>
          <w:p w14:paraId="50D16F52" w14:textId="77777777" w:rsidR="009C4DF3" w:rsidRPr="002F737A" w:rsidRDefault="009C4DF3" w:rsidP="00C178F5">
            <w:pPr>
              <w:spacing w:before="60" w:after="60"/>
              <w:jc w:val="left"/>
              <w:rPr>
                <w:b/>
                <w:sz w:val="18"/>
                <w:szCs w:val="18"/>
              </w:rPr>
            </w:pPr>
            <w:r w:rsidRPr="002F737A">
              <w:rPr>
                <w:b/>
                <w:sz w:val="18"/>
                <w:szCs w:val="18"/>
              </w:rPr>
              <w:t xml:space="preserve">2027 </w:t>
            </w:r>
            <w:r w:rsidRPr="002F737A">
              <w:rPr>
                <w:sz w:val="18"/>
                <w:szCs w:val="18"/>
              </w:rPr>
              <w:t>年</w:t>
            </w:r>
            <w:r w:rsidRPr="002F737A">
              <w:rPr>
                <w:sz w:val="18"/>
                <w:szCs w:val="18"/>
              </w:rPr>
              <w:t xml:space="preserve"> GDPFS</w:t>
            </w:r>
            <w:r w:rsidRPr="002F737A">
              <w:rPr>
                <w:color w:val="000000"/>
                <w:sz w:val="18"/>
                <w:szCs w:val="18"/>
              </w:rPr>
              <w:t xml:space="preserve"> WRA </w:t>
            </w:r>
            <w:r w:rsidRPr="002F737A">
              <w:rPr>
                <w:color w:val="000000"/>
                <w:sz w:val="18"/>
                <w:szCs w:val="18"/>
              </w:rPr>
              <w:t>或</w:t>
            </w:r>
            <w:r w:rsidRPr="002F737A">
              <w:rPr>
                <w:color w:val="000000"/>
                <w:sz w:val="18"/>
                <w:szCs w:val="18"/>
              </w:rPr>
              <w:t xml:space="preserve"> WRM </w:t>
            </w:r>
            <w:r w:rsidRPr="002F737A">
              <w:rPr>
                <w:color w:val="000000"/>
                <w:sz w:val="18"/>
                <w:szCs w:val="18"/>
              </w:rPr>
              <w:t>水文中心</w:t>
            </w:r>
          </w:p>
        </w:tc>
        <w:tc>
          <w:tcPr>
            <w:tcW w:w="630" w:type="pct"/>
          </w:tcPr>
          <w:p w14:paraId="0DA88026" w14:textId="77777777" w:rsidR="009C4DF3" w:rsidRPr="002F737A" w:rsidRDefault="009C4DF3" w:rsidP="00C178F5">
            <w:pPr>
              <w:spacing w:before="60" w:after="60"/>
              <w:jc w:val="left"/>
              <w:rPr>
                <w:sz w:val="18"/>
                <w:szCs w:val="18"/>
              </w:rPr>
            </w:pPr>
            <w:r w:rsidRPr="002F737A">
              <w:rPr>
                <w:sz w:val="18"/>
                <w:szCs w:val="18"/>
              </w:rPr>
              <w:t>SC-HYD</w:t>
            </w:r>
          </w:p>
        </w:tc>
        <w:tc>
          <w:tcPr>
            <w:tcW w:w="742" w:type="pct"/>
            <w:vMerge/>
          </w:tcPr>
          <w:p w14:paraId="1448DFBD" w14:textId="77777777" w:rsidR="009C4DF3" w:rsidRPr="002F737A" w:rsidRDefault="009C4DF3" w:rsidP="00C178F5">
            <w:pPr>
              <w:spacing w:before="60" w:after="60"/>
              <w:jc w:val="left"/>
              <w:rPr>
                <w:b/>
                <w:sz w:val="18"/>
                <w:szCs w:val="18"/>
              </w:rPr>
            </w:pPr>
          </w:p>
        </w:tc>
      </w:tr>
      <w:tr w:rsidR="009C4DF3" w:rsidRPr="002F737A" w14:paraId="709A59C7" w14:textId="77777777" w:rsidTr="00C178F5">
        <w:trPr>
          <w:trHeight w:val="4922"/>
        </w:trPr>
        <w:tc>
          <w:tcPr>
            <w:tcW w:w="1459" w:type="pct"/>
            <w:vMerge w:val="restart"/>
          </w:tcPr>
          <w:p w14:paraId="2CB41E7F" w14:textId="77777777" w:rsidR="009C4DF3" w:rsidRPr="002F737A" w:rsidRDefault="009C4DF3" w:rsidP="00C178F5">
            <w:pPr>
              <w:jc w:val="left"/>
              <w:rPr>
                <w:b/>
                <w:sz w:val="18"/>
                <w:szCs w:val="18"/>
                <w:u w:val="single"/>
                <w:lang w:eastAsia="zh-CN"/>
              </w:rPr>
            </w:pPr>
            <w:r w:rsidRPr="002F737A">
              <w:rPr>
                <w:b/>
                <w:sz w:val="18"/>
                <w:szCs w:val="18"/>
                <w:u w:val="single"/>
                <w:lang w:eastAsia="zh-CN"/>
              </w:rPr>
              <w:lastRenderedPageBreak/>
              <w:t>HydroSOS</w:t>
            </w:r>
          </w:p>
          <w:p w14:paraId="1502C701" w14:textId="77777777" w:rsidR="009C4DF3" w:rsidRPr="002F737A" w:rsidRDefault="009C4DF3" w:rsidP="00C178F5">
            <w:pPr>
              <w:jc w:val="left"/>
              <w:rPr>
                <w:sz w:val="18"/>
                <w:szCs w:val="18"/>
                <w:lang w:eastAsia="zh-CN"/>
              </w:rPr>
            </w:pPr>
          </w:p>
          <w:p w14:paraId="2699352D" w14:textId="77777777" w:rsidR="009C4DF3" w:rsidRPr="002F737A" w:rsidRDefault="009C4DF3" w:rsidP="00C178F5">
            <w:pPr>
              <w:jc w:val="left"/>
              <w:rPr>
                <w:b/>
                <w:sz w:val="18"/>
                <w:szCs w:val="18"/>
                <w:lang w:eastAsia="zh-CN"/>
              </w:rPr>
            </w:pPr>
            <w:r w:rsidRPr="002F737A">
              <w:rPr>
                <w:b/>
                <w:sz w:val="18"/>
                <w:szCs w:val="18"/>
                <w:lang w:eastAsia="zh-CN"/>
              </w:rPr>
              <w:t>描述：</w:t>
            </w:r>
          </w:p>
          <w:p w14:paraId="5E99C195" w14:textId="77777777" w:rsidR="009C4DF3" w:rsidRPr="002F737A" w:rsidRDefault="009C4DF3" w:rsidP="00C178F5">
            <w:pPr>
              <w:jc w:val="left"/>
              <w:rPr>
                <w:sz w:val="18"/>
                <w:szCs w:val="18"/>
                <w:lang w:eastAsia="zh-CN"/>
              </w:rPr>
            </w:pPr>
            <w:r w:rsidRPr="002F737A">
              <w:rPr>
                <w:sz w:val="18"/>
                <w:szCs w:val="18"/>
                <w:lang w:eastAsia="zh-CN"/>
              </w:rPr>
              <w:t>支持</w:t>
            </w:r>
            <w:r w:rsidRPr="002F737A">
              <w:rPr>
                <w:sz w:val="18"/>
                <w:szCs w:val="18"/>
                <w:lang w:eastAsia="zh-CN"/>
              </w:rPr>
              <w:t>WMO</w:t>
            </w:r>
            <w:r w:rsidRPr="002F737A">
              <w:rPr>
                <w:sz w:val="18"/>
                <w:szCs w:val="18"/>
                <w:lang w:eastAsia="zh-CN"/>
              </w:rPr>
              <w:t>会员通过水文状况和展望系统（</w:t>
            </w:r>
            <w:r w:rsidRPr="002F737A">
              <w:rPr>
                <w:sz w:val="18"/>
                <w:szCs w:val="18"/>
                <w:lang w:eastAsia="zh-CN"/>
              </w:rPr>
              <w:t>HydroSOS</w:t>
            </w:r>
            <w:r w:rsidRPr="002F737A">
              <w:rPr>
                <w:sz w:val="18"/>
                <w:szCs w:val="18"/>
                <w:lang w:eastAsia="zh-CN"/>
              </w:rPr>
              <w:t>）业务化的方式，加强监测能力，以评估当前可用水量的状况以及估算未来需求可用性关系</w:t>
            </w:r>
          </w:p>
          <w:p w14:paraId="4BA460D9" w14:textId="77777777" w:rsidR="009C4DF3" w:rsidRPr="002F737A" w:rsidRDefault="009C4DF3" w:rsidP="00C178F5">
            <w:pPr>
              <w:jc w:val="left"/>
              <w:rPr>
                <w:sz w:val="18"/>
                <w:szCs w:val="18"/>
                <w:lang w:eastAsia="zh-CN"/>
              </w:rPr>
            </w:pPr>
          </w:p>
          <w:p w14:paraId="7C243800" w14:textId="77777777" w:rsidR="009C4DF3" w:rsidRPr="002F737A" w:rsidRDefault="009C4DF3" w:rsidP="00C178F5">
            <w:pPr>
              <w:jc w:val="left"/>
              <w:rPr>
                <w:b/>
                <w:sz w:val="18"/>
                <w:szCs w:val="18"/>
                <w:lang w:eastAsia="zh-CN"/>
              </w:rPr>
            </w:pPr>
            <w:r w:rsidRPr="002F737A">
              <w:rPr>
                <w:b/>
                <w:sz w:val="18"/>
                <w:szCs w:val="18"/>
                <w:lang w:eastAsia="zh-CN"/>
              </w:rPr>
              <w:t>活动成果</w:t>
            </w:r>
          </w:p>
          <w:p w14:paraId="148549AB" w14:textId="77777777" w:rsidR="009C4DF3" w:rsidRPr="002F737A" w:rsidRDefault="009C4DF3" w:rsidP="00C178F5">
            <w:pPr>
              <w:jc w:val="left"/>
              <w:rPr>
                <w:sz w:val="18"/>
                <w:szCs w:val="18"/>
                <w:lang w:eastAsia="zh-CN"/>
              </w:rPr>
            </w:pPr>
            <w:r w:rsidRPr="002F737A">
              <w:rPr>
                <w:sz w:val="18"/>
                <w:szCs w:val="18"/>
                <w:lang w:eastAsia="zh-CN"/>
              </w:rPr>
              <w:t>1</w:t>
            </w:r>
            <w:r w:rsidRPr="002F737A">
              <w:rPr>
                <w:sz w:val="18"/>
                <w:szCs w:val="18"/>
                <w:lang w:eastAsia="zh-CN"/>
              </w:rPr>
              <w:t>）</w:t>
            </w:r>
            <w:r w:rsidRPr="002F737A">
              <w:rPr>
                <w:sz w:val="18"/>
                <w:szCs w:val="18"/>
                <w:lang w:eastAsia="zh-CN"/>
              </w:rPr>
              <w:t xml:space="preserve"> </w:t>
            </w:r>
            <w:r w:rsidRPr="002F737A">
              <w:rPr>
                <w:sz w:val="18"/>
                <w:szCs w:val="18"/>
                <w:lang w:eastAsia="zh-CN"/>
              </w:rPr>
              <w:t>协助会员开发和实施国家和跨界尺度</w:t>
            </w:r>
            <w:r w:rsidRPr="002F737A">
              <w:rPr>
                <w:sz w:val="18"/>
                <w:szCs w:val="18"/>
                <w:lang w:eastAsia="zh-CN"/>
              </w:rPr>
              <w:t>HydroSOS</w:t>
            </w:r>
            <w:r w:rsidRPr="002F737A">
              <w:rPr>
                <w:sz w:val="18"/>
                <w:szCs w:val="18"/>
                <w:lang w:eastAsia="zh-CN"/>
              </w:rPr>
              <w:t>项目</w:t>
            </w:r>
          </w:p>
          <w:p w14:paraId="5867EDBA" w14:textId="77777777" w:rsidR="009C4DF3" w:rsidRPr="002F737A" w:rsidRDefault="009C4DF3" w:rsidP="00C178F5">
            <w:pPr>
              <w:jc w:val="left"/>
              <w:rPr>
                <w:sz w:val="18"/>
                <w:szCs w:val="18"/>
                <w:lang w:eastAsia="zh-CN"/>
              </w:rPr>
            </w:pPr>
            <w:r w:rsidRPr="002F737A">
              <w:rPr>
                <w:sz w:val="18"/>
                <w:szCs w:val="18"/>
                <w:lang w:eastAsia="zh-CN"/>
              </w:rPr>
              <w:t>2</w:t>
            </w:r>
            <w:r w:rsidRPr="002F737A">
              <w:rPr>
                <w:sz w:val="18"/>
                <w:szCs w:val="18"/>
                <w:lang w:eastAsia="zh-CN"/>
              </w:rPr>
              <w:t>）</w:t>
            </w:r>
            <w:r w:rsidRPr="002F737A">
              <w:rPr>
                <w:sz w:val="18"/>
                <w:szCs w:val="18"/>
                <w:lang w:eastAsia="zh-CN"/>
              </w:rPr>
              <w:t xml:space="preserve"> </w:t>
            </w:r>
            <w:r w:rsidRPr="002F737A">
              <w:rPr>
                <w:sz w:val="18"/>
                <w:szCs w:val="18"/>
                <w:lang w:eastAsia="zh-CN"/>
              </w:rPr>
              <w:t>提供区域</w:t>
            </w:r>
            <w:r w:rsidRPr="002F737A">
              <w:rPr>
                <w:sz w:val="18"/>
                <w:szCs w:val="18"/>
                <w:lang w:eastAsia="zh-CN"/>
              </w:rPr>
              <w:t>HydroSOS</w:t>
            </w:r>
            <w:r w:rsidRPr="002F737A">
              <w:rPr>
                <w:sz w:val="18"/>
                <w:szCs w:val="18"/>
                <w:lang w:eastAsia="zh-CN"/>
              </w:rPr>
              <w:t>实施计划和示范性</w:t>
            </w:r>
            <w:r w:rsidRPr="002F737A">
              <w:rPr>
                <w:sz w:val="18"/>
                <w:szCs w:val="18"/>
                <w:lang w:eastAsia="zh-CN"/>
              </w:rPr>
              <w:t>HydroSOS</w:t>
            </w:r>
            <w:r w:rsidRPr="002F737A">
              <w:rPr>
                <w:sz w:val="18"/>
                <w:szCs w:val="18"/>
                <w:lang w:eastAsia="zh-CN"/>
              </w:rPr>
              <w:t>集群</w:t>
            </w:r>
          </w:p>
          <w:p w14:paraId="2617D2C9" w14:textId="77777777" w:rsidR="009C4DF3" w:rsidRPr="002F737A" w:rsidRDefault="009C4DF3" w:rsidP="00C178F5">
            <w:pPr>
              <w:jc w:val="left"/>
              <w:rPr>
                <w:lang w:eastAsia="zh-CN"/>
              </w:rPr>
            </w:pPr>
            <w:r w:rsidRPr="002F737A">
              <w:rPr>
                <w:lang w:eastAsia="zh-CN"/>
              </w:rPr>
              <w:t>3</w:t>
            </w:r>
            <w:r w:rsidRPr="002F737A">
              <w:rPr>
                <w:lang w:eastAsia="zh-CN"/>
              </w:rPr>
              <w:t>）</w:t>
            </w:r>
            <w:r w:rsidRPr="002F737A">
              <w:rPr>
                <w:lang w:eastAsia="zh-CN"/>
              </w:rPr>
              <w:t xml:space="preserve"> </w:t>
            </w:r>
            <w:r w:rsidRPr="002F737A">
              <w:rPr>
                <w:lang w:eastAsia="zh-CN"/>
              </w:rPr>
              <w:t>促进全球</w:t>
            </w:r>
            <w:r w:rsidRPr="002F737A">
              <w:rPr>
                <w:lang w:eastAsia="zh-CN"/>
              </w:rPr>
              <w:t>HydroSOS</w:t>
            </w:r>
            <w:r w:rsidRPr="002F737A">
              <w:rPr>
                <w:lang w:eastAsia="zh-CN"/>
              </w:rPr>
              <w:t>门户的开发</w:t>
            </w:r>
          </w:p>
          <w:p w14:paraId="7AFE372B" w14:textId="77777777" w:rsidR="009C4DF3" w:rsidRPr="002F737A" w:rsidRDefault="009C4DF3" w:rsidP="00C178F5">
            <w:pPr>
              <w:jc w:val="left"/>
              <w:rPr>
                <w:lang w:eastAsia="zh-CN"/>
              </w:rPr>
            </w:pPr>
            <w:r w:rsidRPr="002F737A">
              <w:rPr>
                <w:lang w:eastAsia="zh-CN"/>
              </w:rPr>
              <w:t>4</w:t>
            </w:r>
            <w:r w:rsidRPr="002F737A">
              <w:rPr>
                <w:lang w:eastAsia="zh-CN"/>
              </w:rPr>
              <w:t>）</w:t>
            </w:r>
            <w:r w:rsidRPr="002F737A">
              <w:rPr>
                <w:lang w:eastAsia="zh-CN"/>
              </w:rPr>
              <w:t xml:space="preserve"> </w:t>
            </w:r>
            <w:r w:rsidRPr="002F737A">
              <w:rPr>
                <w:lang w:eastAsia="zh-CN"/>
              </w:rPr>
              <w:t>展示世界水资源报告的原型</w:t>
            </w:r>
          </w:p>
          <w:p w14:paraId="059757C6" w14:textId="77777777" w:rsidR="009C4DF3" w:rsidRPr="002F737A" w:rsidRDefault="009C4DF3" w:rsidP="00C178F5">
            <w:pPr>
              <w:jc w:val="left"/>
              <w:rPr>
                <w:sz w:val="18"/>
                <w:szCs w:val="18"/>
                <w:lang w:eastAsia="zh-CN"/>
              </w:rPr>
            </w:pPr>
          </w:p>
          <w:p w14:paraId="1A0EF0D1" w14:textId="77777777" w:rsidR="009C4DF3" w:rsidRPr="002F737A" w:rsidRDefault="009C4DF3" w:rsidP="00C178F5">
            <w:pPr>
              <w:jc w:val="left"/>
              <w:rPr>
                <w:b/>
                <w:sz w:val="18"/>
                <w:szCs w:val="18"/>
              </w:rPr>
            </w:pPr>
            <w:r w:rsidRPr="002F737A">
              <w:rPr>
                <w:b/>
                <w:sz w:val="18"/>
                <w:szCs w:val="18"/>
              </w:rPr>
              <w:t>估算的活动里程碑</w:t>
            </w:r>
          </w:p>
          <w:p w14:paraId="4A394A02" w14:textId="77777777" w:rsidR="009C4DF3" w:rsidRPr="002F737A" w:rsidRDefault="009C4DF3" w:rsidP="00E02A63">
            <w:pPr>
              <w:pStyle w:val="ListParagraph"/>
              <w:numPr>
                <w:ilvl w:val="0"/>
                <w:numId w:val="6"/>
              </w:numPr>
              <w:rPr>
                <w:rFonts w:ascii="Verdana" w:hAnsi="Verdana"/>
                <w:sz w:val="18"/>
                <w:szCs w:val="18"/>
                <w:lang w:eastAsia="zh-CN"/>
              </w:rPr>
            </w:pPr>
            <w:r w:rsidRPr="002F737A">
              <w:rPr>
                <w:rFonts w:ascii="Verdana" w:eastAsia="Arial" w:hAnsi="Verdana" w:cs="Arial"/>
                <w:sz w:val="18"/>
                <w:szCs w:val="18"/>
                <w:lang w:eastAsia="zh-CN"/>
              </w:rPr>
              <w:t>完成</w:t>
            </w:r>
            <w:r w:rsidRPr="002F737A">
              <w:rPr>
                <w:rFonts w:ascii="Verdana" w:eastAsia="Arial" w:hAnsi="Verdana" w:cs="Arial"/>
                <w:sz w:val="18"/>
                <w:szCs w:val="18"/>
                <w:lang w:eastAsia="zh-CN"/>
              </w:rPr>
              <w:t>HydroSOS</w:t>
            </w:r>
            <w:r w:rsidRPr="002F737A">
              <w:rPr>
                <w:rFonts w:ascii="Verdana" w:eastAsia="Arial" w:hAnsi="Verdana" w:cs="Arial"/>
                <w:sz w:val="18"/>
                <w:szCs w:val="18"/>
                <w:lang w:eastAsia="zh-CN"/>
              </w:rPr>
              <w:t>试点阶段报告（</w:t>
            </w:r>
            <w:r w:rsidRPr="002F737A">
              <w:rPr>
                <w:rFonts w:ascii="Verdana" w:eastAsia="Arial" w:hAnsi="Verdana" w:cs="Arial"/>
                <w:sz w:val="18"/>
                <w:szCs w:val="18"/>
                <w:lang w:eastAsia="zh-CN"/>
              </w:rPr>
              <w:t>2021</w:t>
            </w:r>
            <w:r w:rsidRPr="002F737A">
              <w:rPr>
                <w:rFonts w:ascii="Verdana" w:eastAsia="Arial" w:hAnsi="Verdana" w:cs="Arial"/>
                <w:sz w:val="18"/>
                <w:szCs w:val="18"/>
                <w:lang w:eastAsia="zh-CN"/>
              </w:rPr>
              <w:t>）</w:t>
            </w:r>
          </w:p>
          <w:p w14:paraId="12D8FE87" w14:textId="77777777" w:rsidR="009C4DF3" w:rsidRPr="002F737A" w:rsidRDefault="009C4DF3" w:rsidP="00C178F5">
            <w:pPr>
              <w:ind w:left="360"/>
              <w:jc w:val="left"/>
              <w:rPr>
                <w:b/>
                <w:sz w:val="18"/>
                <w:szCs w:val="18"/>
                <w:u w:val="single"/>
                <w:lang w:eastAsia="zh-CN"/>
              </w:rPr>
            </w:pPr>
            <w:r w:rsidRPr="002F737A">
              <w:rPr>
                <w:rFonts w:eastAsiaTheme="minorHAnsi" w:cstheme="minorBidi"/>
                <w:sz w:val="18"/>
                <w:szCs w:val="18"/>
                <w:lang w:eastAsia="zh-CN"/>
              </w:rPr>
              <w:t xml:space="preserve">2. </w:t>
            </w:r>
            <w:r w:rsidRPr="002F737A">
              <w:rPr>
                <w:sz w:val="18"/>
                <w:szCs w:val="18"/>
                <w:lang w:eastAsia="zh-CN"/>
              </w:rPr>
              <w:t>试点：将于</w:t>
            </w:r>
            <w:r w:rsidRPr="002F737A">
              <w:rPr>
                <w:sz w:val="18"/>
                <w:szCs w:val="18"/>
                <w:lang w:eastAsia="zh-CN"/>
              </w:rPr>
              <w:t>COP27</w:t>
            </w:r>
            <w:r w:rsidRPr="002F737A">
              <w:rPr>
                <w:sz w:val="18"/>
                <w:szCs w:val="18"/>
                <w:lang w:eastAsia="zh-CN"/>
              </w:rPr>
              <w:t>（</w:t>
            </w:r>
            <w:r w:rsidRPr="002F737A">
              <w:rPr>
                <w:sz w:val="18"/>
                <w:szCs w:val="18"/>
                <w:lang w:eastAsia="zh-CN"/>
              </w:rPr>
              <w:t>2022</w:t>
            </w:r>
            <w:r w:rsidRPr="002F737A">
              <w:rPr>
                <w:sz w:val="18"/>
                <w:szCs w:val="18"/>
                <w:lang w:eastAsia="zh-CN"/>
              </w:rPr>
              <w:t>年）上启动的年度报告</w:t>
            </w:r>
            <w:r w:rsidRPr="002F737A">
              <w:rPr>
                <w:sz w:val="18"/>
                <w:szCs w:val="18"/>
                <w:lang w:eastAsia="zh-CN"/>
              </w:rPr>
              <w:t>- 2021</w:t>
            </w:r>
            <w:r w:rsidRPr="002F737A">
              <w:rPr>
                <w:sz w:val="18"/>
                <w:szCs w:val="18"/>
                <w:lang w:eastAsia="zh-CN"/>
              </w:rPr>
              <w:t>年</w:t>
            </w:r>
          </w:p>
        </w:tc>
        <w:tc>
          <w:tcPr>
            <w:tcW w:w="1441" w:type="pct"/>
          </w:tcPr>
          <w:p w14:paraId="29A945AE" w14:textId="77777777" w:rsidR="009C4DF3" w:rsidRPr="002F737A" w:rsidRDefault="009C4DF3" w:rsidP="00C178F5">
            <w:pPr>
              <w:spacing w:before="60" w:after="60"/>
              <w:jc w:val="left"/>
              <w:rPr>
                <w:lang w:eastAsia="zh-CN"/>
              </w:rPr>
            </w:pPr>
            <w:r w:rsidRPr="002F737A">
              <w:rPr>
                <w:sz w:val="18"/>
                <w:szCs w:val="18"/>
                <w:lang w:eastAsia="zh-CN"/>
              </w:rPr>
              <w:t>G.1.1</w:t>
            </w:r>
            <w:r w:rsidRPr="002F737A">
              <w:rPr>
                <w:sz w:val="18"/>
                <w:szCs w:val="18"/>
                <w:lang w:eastAsia="zh-CN"/>
              </w:rPr>
              <w:t>：在全球范围内实施</w:t>
            </w:r>
            <w:r w:rsidRPr="002F737A">
              <w:rPr>
                <w:sz w:val="18"/>
                <w:szCs w:val="18"/>
                <w:lang w:eastAsia="zh-CN"/>
              </w:rPr>
              <w:t>HydroSOS</w:t>
            </w:r>
          </w:p>
        </w:tc>
        <w:tc>
          <w:tcPr>
            <w:tcW w:w="728" w:type="pct"/>
          </w:tcPr>
          <w:p w14:paraId="5DE2E65F" w14:textId="77777777" w:rsidR="009C4DF3" w:rsidRPr="002F737A" w:rsidRDefault="009C4DF3" w:rsidP="00C178F5">
            <w:pPr>
              <w:spacing w:before="60" w:after="60"/>
              <w:jc w:val="left"/>
              <w:rPr>
                <w:lang w:eastAsia="zh-CN"/>
              </w:rPr>
            </w:pPr>
            <w:r w:rsidRPr="002F737A">
              <w:rPr>
                <w:b/>
                <w:sz w:val="18"/>
                <w:szCs w:val="18"/>
                <w:lang w:eastAsia="zh-CN"/>
              </w:rPr>
              <w:t xml:space="preserve">2030 </w:t>
            </w:r>
            <w:r w:rsidRPr="002F737A">
              <w:rPr>
                <w:sz w:val="18"/>
                <w:szCs w:val="18"/>
                <w:lang w:eastAsia="zh-CN"/>
              </w:rPr>
              <w:t>年（为</w:t>
            </w:r>
            <w:r w:rsidRPr="002F737A">
              <w:rPr>
                <w:sz w:val="18"/>
                <w:szCs w:val="18"/>
                <w:lang w:eastAsia="zh-CN"/>
              </w:rPr>
              <w:t>HydroSOS</w:t>
            </w:r>
            <w:r w:rsidRPr="002F737A">
              <w:rPr>
                <w:sz w:val="18"/>
                <w:szCs w:val="18"/>
                <w:lang w:eastAsia="zh-CN"/>
              </w:rPr>
              <w:t>做出贡献的会员数量）</w:t>
            </w:r>
          </w:p>
        </w:tc>
        <w:tc>
          <w:tcPr>
            <w:tcW w:w="630" w:type="pct"/>
          </w:tcPr>
          <w:p w14:paraId="64ACB342" w14:textId="77777777" w:rsidR="009C4DF3" w:rsidRPr="002F737A" w:rsidRDefault="009C4DF3" w:rsidP="00C178F5">
            <w:pPr>
              <w:spacing w:before="60" w:after="60"/>
              <w:jc w:val="left"/>
            </w:pPr>
            <w:r w:rsidRPr="002F737A">
              <w:t>SC-HYD</w:t>
            </w:r>
            <w:r w:rsidRPr="002F737A">
              <w:t>和</w:t>
            </w:r>
            <w:r w:rsidRPr="002F737A">
              <w:t>JET-HYDMON</w:t>
            </w:r>
          </w:p>
        </w:tc>
        <w:tc>
          <w:tcPr>
            <w:tcW w:w="742" w:type="pct"/>
          </w:tcPr>
          <w:p w14:paraId="5065E8A1" w14:textId="77777777" w:rsidR="009C4DF3" w:rsidRPr="002F737A" w:rsidRDefault="009C4DF3" w:rsidP="00C178F5">
            <w:pPr>
              <w:spacing w:before="60" w:after="60"/>
              <w:jc w:val="left"/>
              <w:rPr>
                <w:lang w:eastAsia="zh-CN"/>
              </w:rPr>
            </w:pPr>
            <w:r w:rsidRPr="002F737A">
              <w:rPr>
                <w:sz w:val="18"/>
                <w:szCs w:val="18"/>
                <w:lang w:eastAsia="zh-CN"/>
              </w:rPr>
              <w:t>在</w:t>
            </w:r>
            <w:r w:rsidRPr="002F737A">
              <w:rPr>
                <w:sz w:val="18"/>
                <w:szCs w:val="18"/>
                <w:lang w:eastAsia="zh-CN"/>
              </w:rPr>
              <w:t>HydroSOS</w:t>
            </w:r>
            <w:r w:rsidRPr="002F737A">
              <w:rPr>
                <w:sz w:val="18"/>
                <w:szCs w:val="18"/>
                <w:lang w:eastAsia="zh-CN"/>
              </w:rPr>
              <w:t>实施计划的指导下</w:t>
            </w:r>
          </w:p>
        </w:tc>
      </w:tr>
      <w:tr w:rsidR="009C4DF3" w:rsidRPr="002F737A" w14:paraId="6443F15F" w14:textId="77777777" w:rsidTr="00C178F5">
        <w:trPr>
          <w:trHeight w:val="4914"/>
        </w:trPr>
        <w:tc>
          <w:tcPr>
            <w:tcW w:w="1459" w:type="pct"/>
            <w:vMerge/>
          </w:tcPr>
          <w:p w14:paraId="6C7319B5" w14:textId="77777777" w:rsidR="009C4DF3" w:rsidRPr="002F737A" w:rsidRDefault="009C4DF3" w:rsidP="00C178F5">
            <w:pPr>
              <w:jc w:val="left"/>
              <w:rPr>
                <w:b/>
                <w:sz w:val="18"/>
                <w:szCs w:val="18"/>
                <w:u w:val="single"/>
                <w:lang w:eastAsia="zh-CN"/>
              </w:rPr>
            </w:pPr>
          </w:p>
        </w:tc>
        <w:tc>
          <w:tcPr>
            <w:tcW w:w="1441" w:type="pct"/>
          </w:tcPr>
          <w:p w14:paraId="16AE1CAF" w14:textId="77777777" w:rsidR="009C4DF3" w:rsidRPr="002F737A" w:rsidRDefault="009C4DF3" w:rsidP="00C178F5">
            <w:pPr>
              <w:spacing w:before="60" w:after="60"/>
              <w:jc w:val="left"/>
              <w:rPr>
                <w:sz w:val="18"/>
                <w:szCs w:val="18"/>
                <w:lang w:eastAsia="zh-CN"/>
              </w:rPr>
            </w:pPr>
            <w:r w:rsidRPr="002F737A">
              <w:rPr>
                <w:sz w:val="18"/>
                <w:szCs w:val="18"/>
                <w:lang w:eastAsia="zh-CN"/>
              </w:rPr>
              <w:t>G.2.3</w:t>
            </w:r>
            <w:r w:rsidRPr="002F737A">
              <w:rPr>
                <w:sz w:val="18"/>
                <w:szCs w:val="18"/>
                <w:lang w:eastAsia="zh-CN"/>
              </w:rPr>
              <w:t>：推出产品并支持其使用和共享</w:t>
            </w:r>
          </w:p>
        </w:tc>
        <w:tc>
          <w:tcPr>
            <w:tcW w:w="728" w:type="pct"/>
          </w:tcPr>
          <w:p w14:paraId="308F16A7" w14:textId="77777777" w:rsidR="009C4DF3" w:rsidRPr="002F737A" w:rsidRDefault="009C4DF3" w:rsidP="00C178F5">
            <w:pPr>
              <w:jc w:val="left"/>
              <w:rPr>
                <w:sz w:val="18"/>
                <w:szCs w:val="18"/>
                <w:lang w:eastAsia="zh-CN"/>
              </w:rPr>
            </w:pPr>
            <w:r w:rsidRPr="002F737A">
              <w:rPr>
                <w:sz w:val="18"/>
                <w:szCs w:val="18"/>
                <w:lang w:eastAsia="zh-CN"/>
              </w:rPr>
              <w:t>2022</w:t>
            </w:r>
            <w:r w:rsidRPr="002F737A">
              <w:rPr>
                <w:sz w:val="18"/>
                <w:szCs w:val="18"/>
                <w:lang w:eastAsia="zh-CN"/>
              </w:rPr>
              <w:t>年：</w:t>
            </w:r>
            <w:r w:rsidRPr="002F737A">
              <w:rPr>
                <w:sz w:val="18"/>
                <w:szCs w:val="18"/>
                <w:lang w:eastAsia="zh-CN"/>
              </w:rPr>
              <w:t>2021</w:t>
            </w:r>
            <w:r w:rsidRPr="002F737A">
              <w:rPr>
                <w:sz w:val="18"/>
                <w:szCs w:val="18"/>
                <w:lang w:eastAsia="zh-CN"/>
              </w:rPr>
              <w:t>年水事初步报告</w:t>
            </w:r>
          </w:p>
          <w:p w14:paraId="7C64DD88" w14:textId="77777777" w:rsidR="009C4DF3" w:rsidRPr="002F737A" w:rsidRDefault="009C4DF3" w:rsidP="00C178F5">
            <w:pPr>
              <w:spacing w:before="60" w:after="60"/>
              <w:jc w:val="left"/>
              <w:rPr>
                <w:b/>
                <w:sz w:val="18"/>
                <w:szCs w:val="18"/>
                <w:lang w:eastAsia="zh-CN"/>
              </w:rPr>
            </w:pPr>
            <w:r w:rsidRPr="002F737A">
              <w:rPr>
                <w:sz w:val="18"/>
                <w:szCs w:val="18"/>
                <w:lang w:eastAsia="zh-CN"/>
              </w:rPr>
              <w:t>2023</w:t>
            </w:r>
            <w:r w:rsidRPr="002F737A">
              <w:rPr>
                <w:sz w:val="18"/>
                <w:szCs w:val="18"/>
                <w:lang w:eastAsia="zh-CN"/>
              </w:rPr>
              <w:t>年：</w:t>
            </w:r>
            <w:r w:rsidRPr="002F737A">
              <w:rPr>
                <w:sz w:val="18"/>
                <w:szCs w:val="18"/>
                <w:lang w:eastAsia="zh-CN"/>
              </w:rPr>
              <w:t>HA 2022</w:t>
            </w:r>
            <w:r w:rsidRPr="002F737A">
              <w:rPr>
                <w:sz w:val="18"/>
                <w:szCs w:val="18"/>
                <w:lang w:eastAsia="zh-CN"/>
              </w:rPr>
              <w:t>年水的初步报告</w:t>
            </w:r>
          </w:p>
        </w:tc>
        <w:tc>
          <w:tcPr>
            <w:tcW w:w="630" w:type="pct"/>
          </w:tcPr>
          <w:p w14:paraId="44939494" w14:textId="77777777" w:rsidR="009C4DF3" w:rsidRPr="002F737A" w:rsidRDefault="009C4DF3" w:rsidP="00C178F5">
            <w:pPr>
              <w:spacing w:before="60" w:after="60"/>
              <w:jc w:val="left"/>
            </w:pPr>
            <w:r w:rsidRPr="002F737A">
              <w:t>SC-HYD</w:t>
            </w:r>
            <w:r w:rsidRPr="002F737A">
              <w:t>和</w:t>
            </w:r>
            <w:r w:rsidRPr="002F737A">
              <w:t>JET-HYDMON</w:t>
            </w:r>
          </w:p>
        </w:tc>
        <w:tc>
          <w:tcPr>
            <w:tcW w:w="742" w:type="pct"/>
          </w:tcPr>
          <w:p w14:paraId="6CB7DA70" w14:textId="77777777" w:rsidR="009C4DF3" w:rsidRPr="002F737A" w:rsidRDefault="009C4DF3" w:rsidP="00C178F5">
            <w:pPr>
              <w:spacing w:before="60" w:after="60"/>
              <w:jc w:val="left"/>
              <w:rPr>
                <w:sz w:val="18"/>
                <w:szCs w:val="18"/>
                <w:lang w:eastAsia="zh-CN"/>
              </w:rPr>
            </w:pPr>
            <w:r w:rsidRPr="002F737A">
              <w:rPr>
                <w:sz w:val="18"/>
                <w:szCs w:val="18"/>
                <w:lang w:eastAsia="zh-CN"/>
              </w:rPr>
              <w:t>最终制作将通过</w:t>
            </w:r>
            <w:r w:rsidRPr="002F737A">
              <w:rPr>
                <w:sz w:val="18"/>
                <w:szCs w:val="18"/>
                <w:lang w:eastAsia="zh-CN"/>
              </w:rPr>
              <w:t>HydroSOS</w:t>
            </w:r>
            <w:r w:rsidRPr="002F737A">
              <w:rPr>
                <w:sz w:val="18"/>
                <w:szCs w:val="18"/>
                <w:lang w:eastAsia="zh-CN"/>
              </w:rPr>
              <w:t>系统，协调的会员（所涉及的联络人）</w:t>
            </w:r>
          </w:p>
        </w:tc>
      </w:tr>
    </w:tbl>
    <w:p w14:paraId="1D8FBEED" w14:textId="77777777" w:rsidR="009C4DF3" w:rsidRPr="002F737A" w:rsidRDefault="009C4DF3" w:rsidP="009C4DF3">
      <w:pPr>
        <w:pStyle w:val="WMOBodyText"/>
      </w:pPr>
      <w:r w:rsidRPr="002F737A">
        <w:br w:type="page"/>
      </w:r>
    </w:p>
    <w:tbl>
      <w:tblPr>
        <w:tblStyle w:val="TableGrid"/>
        <w:tblW w:w="4987" w:type="pct"/>
        <w:tblLook w:val="04A0" w:firstRow="1" w:lastRow="0" w:firstColumn="1" w:lastColumn="0" w:noHBand="0" w:noVBand="1"/>
      </w:tblPr>
      <w:tblGrid>
        <w:gridCol w:w="3305"/>
        <w:gridCol w:w="2522"/>
        <w:gridCol w:w="1076"/>
        <w:gridCol w:w="1168"/>
        <w:gridCol w:w="1533"/>
      </w:tblGrid>
      <w:tr w:rsidR="009C4DF3" w:rsidRPr="002F737A" w14:paraId="1CC778F8" w14:textId="77777777" w:rsidTr="00C178F5">
        <w:trPr>
          <w:trHeight w:val="410"/>
          <w:tblHeader/>
        </w:trPr>
        <w:tc>
          <w:tcPr>
            <w:tcW w:w="1721" w:type="pct"/>
            <w:vMerge w:val="restart"/>
            <w:shd w:val="clear" w:color="auto" w:fill="F2F2F2" w:themeFill="background1" w:themeFillShade="F2"/>
            <w:vAlign w:val="center"/>
          </w:tcPr>
          <w:p w14:paraId="2E9C55C7" w14:textId="77777777" w:rsidR="009C4DF3" w:rsidRPr="002F737A" w:rsidRDefault="009C4DF3" w:rsidP="00C178F5">
            <w:pPr>
              <w:spacing w:before="60" w:after="60"/>
              <w:jc w:val="center"/>
              <w:rPr>
                <w:b/>
                <w:sz w:val="18"/>
                <w:szCs w:val="18"/>
              </w:rPr>
            </w:pPr>
            <w:r w:rsidRPr="002F737A">
              <w:rPr>
                <w:b/>
                <w:sz w:val="18"/>
                <w:szCs w:val="18"/>
              </w:rPr>
              <w:lastRenderedPageBreak/>
              <w:t>水与气候联盟活动</w:t>
            </w:r>
          </w:p>
        </w:tc>
        <w:tc>
          <w:tcPr>
            <w:tcW w:w="2479" w:type="pct"/>
            <w:gridSpan w:val="3"/>
            <w:shd w:val="clear" w:color="auto" w:fill="F2F2F2" w:themeFill="background1" w:themeFillShade="F2"/>
            <w:vAlign w:val="center"/>
          </w:tcPr>
          <w:p w14:paraId="3E93784D" w14:textId="77777777" w:rsidR="009C4DF3" w:rsidRPr="002F737A" w:rsidRDefault="009C4DF3" w:rsidP="00C178F5">
            <w:pPr>
              <w:spacing w:before="60" w:after="60"/>
              <w:jc w:val="center"/>
              <w:rPr>
                <w:b/>
                <w:sz w:val="18"/>
                <w:szCs w:val="18"/>
              </w:rPr>
            </w:pPr>
            <w:r w:rsidRPr="002F737A">
              <w:rPr>
                <w:b/>
                <w:sz w:val="18"/>
                <w:szCs w:val="18"/>
              </w:rPr>
              <w:t>WMO</w:t>
            </w:r>
            <w:r w:rsidRPr="002F737A">
              <w:rPr>
                <w:b/>
                <w:sz w:val="18"/>
                <w:szCs w:val="18"/>
              </w:rPr>
              <w:t>水文行动计划</w:t>
            </w:r>
          </w:p>
        </w:tc>
        <w:tc>
          <w:tcPr>
            <w:tcW w:w="800" w:type="pct"/>
            <w:shd w:val="clear" w:color="auto" w:fill="F2F2F2" w:themeFill="background1" w:themeFillShade="F2"/>
            <w:vAlign w:val="center"/>
          </w:tcPr>
          <w:p w14:paraId="3A7B06FA" w14:textId="77777777" w:rsidR="009C4DF3" w:rsidRPr="002F737A" w:rsidRDefault="009C4DF3" w:rsidP="00C178F5">
            <w:pPr>
              <w:spacing w:before="60" w:after="60"/>
              <w:jc w:val="center"/>
              <w:rPr>
                <w:b/>
                <w:sz w:val="18"/>
                <w:szCs w:val="18"/>
              </w:rPr>
            </w:pPr>
          </w:p>
        </w:tc>
      </w:tr>
      <w:tr w:rsidR="009C4DF3" w:rsidRPr="002F737A" w14:paraId="01DBAB2A" w14:textId="77777777" w:rsidTr="00C178F5">
        <w:trPr>
          <w:tblHeader/>
        </w:trPr>
        <w:tc>
          <w:tcPr>
            <w:tcW w:w="1721" w:type="pct"/>
            <w:vMerge/>
            <w:shd w:val="clear" w:color="auto" w:fill="F2F2F2" w:themeFill="background1" w:themeFillShade="F2"/>
            <w:vAlign w:val="center"/>
          </w:tcPr>
          <w:p w14:paraId="2B7874E6" w14:textId="77777777" w:rsidR="009C4DF3" w:rsidRPr="002F737A" w:rsidRDefault="009C4DF3" w:rsidP="00C178F5">
            <w:pPr>
              <w:spacing w:before="60" w:after="60"/>
              <w:jc w:val="center"/>
              <w:rPr>
                <w:b/>
                <w:sz w:val="18"/>
                <w:szCs w:val="18"/>
                <w:u w:val="single"/>
              </w:rPr>
            </w:pPr>
          </w:p>
        </w:tc>
        <w:tc>
          <w:tcPr>
            <w:tcW w:w="1313" w:type="pct"/>
            <w:shd w:val="clear" w:color="auto" w:fill="F2F2F2" w:themeFill="background1" w:themeFillShade="F2"/>
            <w:vAlign w:val="center"/>
          </w:tcPr>
          <w:p w14:paraId="472954E0" w14:textId="77777777" w:rsidR="009C4DF3" w:rsidRPr="002F737A" w:rsidRDefault="009C4DF3" w:rsidP="00C178F5">
            <w:pPr>
              <w:spacing w:before="60" w:after="60"/>
              <w:jc w:val="center"/>
              <w:rPr>
                <w:b/>
                <w:sz w:val="18"/>
                <w:szCs w:val="18"/>
              </w:rPr>
            </w:pPr>
            <w:r w:rsidRPr="002F737A">
              <w:rPr>
                <w:b/>
                <w:sz w:val="18"/>
                <w:szCs w:val="18"/>
              </w:rPr>
              <w:t>活动</w:t>
            </w:r>
          </w:p>
        </w:tc>
        <w:tc>
          <w:tcPr>
            <w:tcW w:w="560" w:type="pct"/>
            <w:shd w:val="clear" w:color="auto" w:fill="F2F2F2" w:themeFill="background1" w:themeFillShade="F2"/>
            <w:vAlign w:val="center"/>
          </w:tcPr>
          <w:p w14:paraId="17A9ED7E" w14:textId="77777777" w:rsidR="009C4DF3" w:rsidRPr="002F737A" w:rsidRDefault="009C4DF3" w:rsidP="00C178F5">
            <w:pPr>
              <w:spacing w:before="60" w:after="60"/>
              <w:jc w:val="center"/>
              <w:rPr>
                <w:b/>
                <w:sz w:val="18"/>
                <w:szCs w:val="18"/>
              </w:rPr>
            </w:pPr>
            <w:r w:rsidRPr="002F737A">
              <w:rPr>
                <w:b/>
                <w:sz w:val="18"/>
                <w:szCs w:val="18"/>
              </w:rPr>
              <w:t>里程碑</w:t>
            </w:r>
          </w:p>
        </w:tc>
        <w:tc>
          <w:tcPr>
            <w:tcW w:w="606" w:type="pct"/>
            <w:shd w:val="clear" w:color="auto" w:fill="F2F2F2" w:themeFill="background1" w:themeFillShade="F2"/>
            <w:vAlign w:val="center"/>
          </w:tcPr>
          <w:p w14:paraId="6D08C5A0" w14:textId="77777777" w:rsidR="009C4DF3" w:rsidRPr="002F737A" w:rsidRDefault="009C4DF3" w:rsidP="00C178F5">
            <w:pPr>
              <w:spacing w:before="60" w:after="60"/>
              <w:jc w:val="center"/>
              <w:rPr>
                <w:b/>
                <w:sz w:val="18"/>
                <w:szCs w:val="18"/>
              </w:rPr>
            </w:pPr>
            <w:r w:rsidRPr="002F737A">
              <w:rPr>
                <w:b/>
                <w:sz w:val="18"/>
                <w:szCs w:val="18"/>
              </w:rPr>
              <w:t>责任</w:t>
            </w:r>
          </w:p>
        </w:tc>
        <w:tc>
          <w:tcPr>
            <w:tcW w:w="800" w:type="pct"/>
            <w:shd w:val="clear" w:color="auto" w:fill="F2F2F2" w:themeFill="background1" w:themeFillShade="F2"/>
            <w:vAlign w:val="center"/>
          </w:tcPr>
          <w:p w14:paraId="04927693" w14:textId="77777777" w:rsidR="009C4DF3" w:rsidRPr="002F737A" w:rsidRDefault="009C4DF3" w:rsidP="00C178F5">
            <w:pPr>
              <w:spacing w:before="60" w:after="60"/>
              <w:jc w:val="center"/>
              <w:rPr>
                <w:b/>
                <w:sz w:val="18"/>
                <w:szCs w:val="18"/>
              </w:rPr>
            </w:pPr>
            <w:r w:rsidRPr="002F737A">
              <w:rPr>
                <w:b/>
                <w:sz w:val="18"/>
                <w:szCs w:val="18"/>
              </w:rPr>
              <w:t>关键条件</w:t>
            </w:r>
          </w:p>
        </w:tc>
      </w:tr>
      <w:tr w:rsidR="009C4DF3" w:rsidRPr="002F737A" w14:paraId="647ACBE6" w14:textId="77777777" w:rsidTr="00C178F5">
        <w:tc>
          <w:tcPr>
            <w:tcW w:w="1721" w:type="pct"/>
            <w:vMerge w:val="restart"/>
            <w:shd w:val="clear" w:color="auto" w:fill="auto"/>
          </w:tcPr>
          <w:p w14:paraId="634221DA" w14:textId="77777777" w:rsidR="009C4DF3" w:rsidRPr="002F737A" w:rsidRDefault="009C4DF3" w:rsidP="00C178F5">
            <w:pPr>
              <w:spacing w:before="60" w:after="60"/>
              <w:jc w:val="left"/>
              <w:rPr>
                <w:b/>
                <w:bCs/>
                <w:sz w:val="18"/>
                <w:szCs w:val="18"/>
                <w:u w:val="single"/>
                <w:lang w:eastAsia="zh-CN"/>
              </w:rPr>
            </w:pPr>
            <w:r w:rsidRPr="002F737A">
              <w:rPr>
                <w:b/>
                <w:sz w:val="18"/>
                <w:szCs w:val="18"/>
                <w:u w:val="single"/>
                <w:lang w:eastAsia="zh-CN"/>
              </w:rPr>
              <w:t>全球水数据门户</w:t>
            </w:r>
          </w:p>
          <w:p w14:paraId="7B199FDB" w14:textId="77777777" w:rsidR="009C4DF3" w:rsidRPr="002F737A" w:rsidRDefault="009C4DF3" w:rsidP="00C178F5">
            <w:pPr>
              <w:spacing w:before="60" w:after="60"/>
              <w:jc w:val="left"/>
              <w:rPr>
                <w:sz w:val="18"/>
                <w:szCs w:val="18"/>
                <w:lang w:eastAsia="zh-CN"/>
              </w:rPr>
            </w:pPr>
          </w:p>
          <w:p w14:paraId="2116887A" w14:textId="77777777" w:rsidR="009C4DF3" w:rsidRPr="002F737A" w:rsidRDefault="009C4DF3" w:rsidP="00C178F5">
            <w:pPr>
              <w:spacing w:before="60" w:after="60"/>
              <w:jc w:val="left"/>
              <w:rPr>
                <w:b/>
                <w:sz w:val="18"/>
                <w:szCs w:val="18"/>
                <w:lang w:eastAsia="zh-CN"/>
              </w:rPr>
            </w:pPr>
            <w:r w:rsidRPr="002F737A">
              <w:rPr>
                <w:b/>
                <w:sz w:val="18"/>
                <w:szCs w:val="18"/>
                <w:lang w:eastAsia="zh-CN"/>
              </w:rPr>
              <w:t>描述：</w:t>
            </w:r>
          </w:p>
          <w:p w14:paraId="787E63CB" w14:textId="77777777" w:rsidR="009C4DF3" w:rsidRPr="002F737A" w:rsidRDefault="009C4DF3" w:rsidP="00C178F5">
            <w:pPr>
              <w:spacing w:before="60" w:after="60"/>
              <w:jc w:val="left"/>
              <w:rPr>
                <w:sz w:val="18"/>
                <w:szCs w:val="18"/>
                <w:lang w:eastAsia="zh-CN"/>
              </w:rPr>
            </w:pPr>
            <w:r w:rsidRPr="002F737A">
              <w:rPr>
                <w:sz w:val="18"/>
                <w:szCs w:val="18"/>
                <w:lang w:eastAsia="zh-CN"/>
              </w:rPr>
              <w:t>与合作伙伴一起开发</w:t>
            </w:r>
            <w:r w:rsidRPr="002F737A">
              <w:rPr>
                <w:sz w:val="18"/>
                <w:szCs w:val="18"/>
                <w:lang w:eastAsia="zh-CN"/>
              </w:rPr>
              <w:t>SDG6</w:t>
            </w:r>
            <w:r w:rsidRPr="002F737A">
              <w:rPr>
                <w:sz w:val="18"/>
                <w:szCs w:val="18"/>
                <w:lang w:eastAsia="zh-CN"/>
              </w:rPr>
              <w:t>数据门户进一步进入</w:t>
            </w:r>
            <w:r w:rsidRPr="002F737A">
              <w:rPr>
                <w:sz w:val="18"/>
                <w:szCs w:val="18"/>
                <w:lang w:eastAsia="zh-CN"/>
              </w:rPr>
              <w:t>“</w:t>
            </w:r>
            <w:r w:rsidRPr="002F737A">
              <w:rPr>
                <w:sz w:val="18"/>
                <w:szCs w:val="18"/>
                <w:lang w:eastAsia="zh-CN"/>
              </w:rPr>
              <w:t>全球水数据门户</w:t>
            </w:r>
            <w:r w:rsidRPr="002F737A">
              <w:rPr>
                <w:sz w:val="18"/>
                <w:szCs w:val="18"/>
                <w:lang w:eastAsia="zh-CN"/>
              </w:rPr>
              <w:t>”-</w:t>
            </w:r>
            <w:r w:rsidRPr="002F737A">
              <w:rPr>
                <w:sz w:val="18"/>
                <w:szCs w:val="18"/>
                <w:lang w:eastAsia="zh-CN"/>
              </w:rPr>
              <w:t>这是一个界面，可统一获取所有联合国和国家实体水数据存储。这将大大提升会员的能力，以保证更好的规划和决策。</w:t>
            </w:r>
          </w:p>
          <w:p w14:paraId="23C75AC9" w14:textId="77777777" w:rsidR="009C4DF3" w:rsidRPr="002F737A" w:rsidRDefault="009C4DF3" w:rsidP="00C178F5">
            <w:pPr>
              <w:spacing w:before="60" w:after="60"/>
              <w:jc w:val="left"/>
              <w:rPr>
                <w:b/>
                <w:sz w:val="18"/>
                <w:szCs w:val="18"/>
              </w:rPr>
            </w:pPr>
            <w:r w:rsidRPr="002F737A">
              <w:rPr>
                <w:b/>
                <w:sz w:val="18"/>
                <w:szCs w:val="18"/>
              </w:rPr>
              <w:t>活动成果</w:t>
            </w:r>
          </w:p>
          <w:p w14:paraId="31F28432"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lang w:eastAsia="zh-CN"/>
              </w:rPr>
            </w:pPr>
            <w:r w:rsidRPr="002F737A">
              <w:rPr>
                <w:rFonts w:ascii="Verdana" w:hAnsi="Verdana"/>
                <w:sz w:val="18"/>
                <w:szCs w:val="18"/>
                <w:lang w:eastAsia="zh-CN"/>
              </w:rPr>
              <w:t>提供所有相关水资料和信息门户的列表</w:t>
            </w:r>
          </w:p>
          <w:p w14:paraId="3FC64E54"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lang w:eastAsia="zh-CN"/>
              </w:rPr>
            </w:pPr>
            <w:r w:rsidRPr="002F737A">
              <w:rPr>
                <w:rFonts w:ascii="Verdana" w:hAnsi="Verdana"/>
                <w:sz w:val="18"/>
                <w:szCs w:val="18"/>
                <w:lang w:eastAsia="zh-CN"/>
              </w:rPr>
              <w:t>设计不同门户网站的综合切入点</w:t>
            </w:r>
          </w:p>
          <w:p w14:paraId="35B7B007"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lang w:eastAsia="zh-CN"/>
              </w:rPr>
            </w:pPr>
            <w:r w:rsidRPr="002F737A">
              <w:rPr>
                <w:rFonts w:ascii="Verdana" w:hAnsi="Verdana"/>
                <w:sz w:val="18"/>
                <w:szCs w:val="18"/>
                <w:lang w:eastAsia="zh-CN"/>
              </w:rPr>
              <w:t>通过</w:t>
            </w:r>
            <w:r w:rsidRPr="002F737A">
              <w:rPr>
                <w:rFonts w:ascii="Verdana" w:hAnsi="Verdana"/>
                <w:sz w:val="18"/>
                <w:szCs w:val="18"/>
                <w:lang w:eastAsia="zh-CN"/>
              </w:rPr>
              <w:t>API</w:t>
            </w:r>
            <w:r w:rsidRPr="002F737A">
              <w:rPr>
                <w:rFonts w:ascii="Verdana" w:hAnsi="Verdana"/>
                <w:sz w:val="18"/>
                <w:szCs w:val="18"/>
                <w:lang w:eastAsia="zh-CN"/>
              </w:rPr>
              <w:t>连接数据（取决于数据所有者的授权）</w:t>
            </w:r>
          </w:p>
          <w:p w14:paraId="62E8C945"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lang w:eastAsia="zh-CN"/>
              </w:rPr>
            </w:pPr>
            <w:r w:rsidRPr="002F737A">
              <w:rPr>
                <w:rFonts w:ascii="Verdana" w:hAnsi="Verdana"/>
                <w:sz w:val="18"/>
                <w:szCs w:val="18"/>
                <w:lang w:eastAsia="zh-CN"/>
              </w:rPr>
              <w:t>描述和支持基于统一的数据门户提供服务，并强调其益处</w:t>
            </w:r>
          </w:p>
          <w:p w14:paraId="177E35E9" w14:textId="77777777" w:rsidR="009C4DF3" w:rsidRPr="002F737A" w:rsidRDefault="009C4DF3" w:rsidP="00C178F5">
            <w:pPr>
              <w:spacing w:before="60" w:after="60"/>
              <w:jc w:val="left"/>
              <w:rPr>
                <w:b/>
                <w:sz w:val="18"/>
                <w:szCs w:val="18"/>
                <w:lang w:eastAsia="zh-CN"/>
              </w:rPr>
            </w:pPr>
            <w:r w:rsidRPr="002F737A">
              <w:rPr>
                <w:b/>
                <w:sz w:val="18"/>
                <w:szCs w:val="18"/>
                <w:lang w:eastAsia="zh-CN"/>
              </w:rPr>
              <w:t>估算的活动里程碑</w:t>
            </w:r>
          </w:p>
          <w:p w14:paraId="5FE6D6F4" w14:textId="77777777" w:rsidR="009C4DF3" w:rsidRPr="002F737A" w:rsidRDefault="009C4DF3" w:rsidP="00C178F5">
            <w:pPr>
              <w:spacing w:before="60" w:after="60"/>
              <w:jc w:val="left"/>
              <w:rPr>
                <w:sz w:val="18"/>
                <w:szCs w:val="18"/>
                <w:lang w:eastAsia="zh-CN"/>
              </w:rPr>
            </w:pPr>
            <w:r w:rsidRPr="002F737A">
              <w:rPr>
                <w:sz w:val="18"/>
                <w:szCs w:val="18"/>
                <w:lang w:eastAsia="zh-CN"/>
              </w:rPr>
              <w:t>资料和信息共享</w:t>
            </w:r>
          </w:p>
        </w:tc>
        <w:tc>
          <w:tcPr>
            <w:tcW w:w="1313" w:type="pct"/>
          </w:tcPr>
          <w:p w14:paraId="35D12808" w14:textId="77777777" w:rsidR="009C4DF3" w:rsidRPr="002F737A" w:rsidRDefault="009C4DF3" w:rsidP="00C178F5">
            <w:pPr>
              <w:spacing w:before="60" w:after="60"/>
              <w:jc w:val="left"/>
              <w:rPr>
                <w:sz w:val="18"/>
                <w:szCs w:val="18"/>
                <w:lang w:eastAsia="zh-CN"/>
              </w:rPr>
            </w:pPr>
            <w:r w:rsidRPr="002F737A">
              <w:rPr>
                <w:sz w:val="18"/>
                <w:szCs w:val="18"/>
                <w:lang w:eastAsia="zh-CN"/>
              </w:rPr>
              <w:t>H.2.2</w:t>
            </w:r>
            <w:r w:rsidRPr="002F737A">
              <w:rPr>
                <w:sz w:val="18"/>
                <w:szCs w:val="18"/>
                <w:lang w:eastAsia="zh-CN"/>
              </w:rPr>
              <w:t>：与</w:t>
            </w:r>
            <w:r w:rsidRPr="002F737A">
              <w:rPr>
                <w:sz w:val="18"/>
                <w:szCs w:val="18"/>
                <w:lang w:eastAsia="zh-CN"/>
              </w:rPr>
              <w:t>FAO</w:t>
            </w:r>
            <w:r w:rsidRPr="002F737A">
              <w:rPr>
                <w:sz w:val="18"/>
                <w:szCs w:val="18"/>
                <w:lang w:eastAsia="zh-CN"/>
              </w:rPr>
              <w:t>（</w:t>
            </w:r>
            <w:r w:rsidRPr="002F737A">
              <w:rPr>
                <w:sz w:val="18"/>
                <w:szCs w:val="18"/>
                <w:lang w:eastAsia="zh-CN"/>
              </w:rPr>
              <w:t>AquaStat</w:t>
            </w:r>
            <w:r w:rsidRPr="002F737A">
              <w:rPr>
                <w:sz w:val="18"/>
                <w:szCs w:val="18"/>
                <w:lang w:eastAsia="zh-CN"/>
              </w:rPr>
              <w:t>）和</w:t>
            </w:r>
            <w:r w:rsidRPr="002F737A">
              <w:rPr>
                <w:sz w:val="18"/>
                <w:szCs w:val="18"/>
                <w:lang w:eastAsia="zh-CN"/>
              </w:rPr>
              <w:t>UNESCO</w:t>
            </w:r>
            <w:r w:rsidRPr="002F737A">
              <w:rPr>
                <w:sz w:val="18"/>
                <w:szCs w:val="18"/>
                <w:lang w:eastAsia="zh-CN"/>
              </w:rPr>
              <w:t>建立了伙伴关系，以制定一项计划，以确定会员制作的哪些资料</w:t>
            </w:r>
            <w:r w:rsidRPr="002F737A">
              <w:rPr>
                <w:sz w:val="18"/>
                <w:szCs w:val="18"/>
                <w:lang w:eastAsia="zh-CN"/>
              </w:rPr>
              <w:t>/</w:t>
            </w:r>
            <w:r w:rsidRPr="002F737A">
              <w:rPr>
                <w:sz w:val="18"/>
                <w:szCs w:val="18"/>
                <w:lang w:eastAsia="zh-CN"/>
              </w:rPr>
              <w:t>信息</w:t>
            </w:r>
            <w:r w:rsidRPr="002F737A">
              <w:rPr>
                <w:sz w:val="18"/>
                <w:szCs w:val="18"/>
                <w:lang w:eastAsia="zh-CN"/>
              </w:rPr>
              <w:t>/</w:t>
            </w:r>
            <w:r w:rsidRPr="002F737A">
              <w:rPr>
                <w:sz w:val="18"/>
                <w:szCs w:val="18"/>
                <w:lang w:eastAsia="zh-CN"/>
              </w:rPr>
              <w:t>产品应收集在全球数据库中，以支持可持续发展目标</w:t>
            </w:r>
          </w:p>
        </w:tc>
        <w:tc>
          <w:tcPr>
            <w:tcW w:w="560" w:type="pct"/>
          </w:tcPr>
          <w:p w14:paraId="33F98922" w14:textId="77777777" w:rsidR="009C4DF3" w:rsidRPr="002F737A" w:rsidRDefault="009C4DF3" w:rsidP="00C178F5">
            <w:pPr>
              <w:spacing w:before="60" w:after="60"/>
              <w:jc w:val="left"/>
              <w:rPr>
                <w:b/>
                <w:sz w:val="18"/>
                <w:szCs w:val="18"/>
                <w:lang w:eastAsia="zh-CN"/>
              </w:rPr>
            </w:pPr>
            <w:r w:rsidRPr="002F737A">
              <w:rPr>
                <w:b/>
                <w:sz w:val="18"/>
                <w:szCs w:val="18"/>
                <w:lang w:eastAsia="zh-CN"/>
              </w:rPr>
              <w:t xml:space="preserve">2023 </w:t>
            </w:r>
            <w:r w:rsidRPr="002F737A">
              <w:rPr>
                <w:sz w:val="18"/>
                <w:szCs w:val="18"/>
                <w:lang w:eastAsia="zh-CN"/>
              </w:rPr>
              <w:t>年</w:t>
            </w:r>
            <w:r w:rsidRPr="002F737A">
              <w:rPr>
                <w:sz w:val="18"/>
                <w:szCs w:val="18"/>
                <w:lang w:eastAsia="zh-CN"/>
              </w:rPr>
              <w:t xml:space="preserve"> </w:t>
            </w:r>
            <w:r w:rsidRPr="002F737A">
              <w:rPr>
                <w:sz w:val="18"/>
                <w:szCs w:val="18"/>
                <w:lang w:eastAsia="zh-CN"/>
              </w:rPr>
              <w:t>一个水数据门户概念说明</w:t>
            </w:r>
            <w:r w:rsidRPr="002F737A">
              <w:rPr>
                <w:sz w:val="18"/>
                <w:szCs w:val="18"/>
                <w:lang w:eastAsia="zh-CN"/>
              </w:rPr>
              <w:t xml:space="preserve"> </w:t>
            </w:r>
          </w:p>
        </w:tc>
        <w:tc>
          <w:tcPr>
            <w:tcW w:w="606" w:type="pct"/>
          </w:tcPr>
          <w:p w14:paraId="070EA91C" w14:textId="77777777" w:rsidR="009C4DF3" w:rsidRPr="002F737A" w:rsidRDefault="009C4DF3" w:rsidP="00C178F5">
            <w:pPr>
              <w:spacing w:before="60" w:after="60"/>
              <w:jc w:val="left"/>
              <w:rPr>
                <w:sz w:val="18"/>
                <w:szCs w:val="18"/>
              </w:rPr>
            </w:pPr>
            <w:r w:rsidRPr="002F737A">
              <w:rPr>
                <w:sz w:val="18"/>
                <w:szCs w:val="18"/>
              </w:rPr>
              <w:t xml:space="preserve">HCP </w:t>
            </w:r>
          </w:p>
        </w:tc>
        <w:tc>
          <w:tcPr>
            <w:tcW w:w="800" w:type="pct"/>
            <w:vMerge w:val="restart"/>
          </w:tcPr>
          <w:p w14:paraId="587A3CC9" w14:textId="77777777" w:rsidR="009C4DF3" w:rsidRPr="002F737A" w:rsidRDefault="009C4DF3" w:rsidP="00C178F5">
            <w:pPr>
              <w:spacing w:before="60" w:after="60"/>
              <w:jc w:val="left"/>
              <w:rPr>
                <w:sz w:val="18"/>
                <w:szCs w:val="18"/>
                <w:lang w:eastAsia="zh-CN"/>
              </w:rPr>
            </w:pPr>
            <w:r w:rsidRPr="002F737A">
              <w:rPr>
                <w:sz w:val="18"/>
                <w:szCs w:val="18"/>
                <w:lang w:eastAsia="zh-CN"/>
              </w:rPr>
              <w:t>与现有的</w:t>
            </w:r>
            <w:r w:rsidRPr="002F737A">
              <w:rPr>
                <w:sz w:val="18"/>
                <w:szCs w:val="18"/>
                <w:lang w:eastAsia="zh-CN"/>
              </w:rPr>
              <w:t>WMO</w:t>
            </w:r>
            <w:r w:rsidRPr="002F737A">
              <w:rPr>
                <w:sz w:val="18"/>
                <w:szCs w:val="18"/>
                <w:lang w:eastAsia="zh-CN"/>
              </w:rPr>
              <w:t>网络展示保持一致</w:t>
            </w:r>
          </w:p>
        </w:tc>
      </w:tr>
      <w:tr w:rsidR="009C4DF3" w:rsidRPr="002F737A" w14:paraId="03B07020" w14:textId="77777777" w:rsidTr="00C178F5">
        <w:tc>
          <w:tcPr>
            <w:tcW w:w="1721" w:type="pct"/>
            <w:vMerge/>
          </w:tcPr>
          <w:p w14:paraId="55ED3170" w14:textId="77777777" w:rsidR="009C4DF3" w:rsidRPr="002F737A" w:rsidRDefault="009C4DF3" w:rsidP="00C178F5">
            <w:pPr>
              <w:spacing w:before="60" w:after="60"/>
              <w:jc w:val="left"/>
              <w:rPr>
                <w:b/>
                <w:sz w:val="18"/>
                <w:szCs w:val="18"/>
                <w:u w:val="single"/>
                <w:lang w:eastAsia="zh-CN"/>
              </w:rPr>
            </w:pPr>
          </w:p>
        </w:tc>
        <w:tc>
          <w:tcPr>
            <w:tcW w:w="1313" w:type="pct"/>
          </w:tcPr>
          <w:p w14:paraId="078E6B56" w14:textId="77777777" w:rsidR="009C4DF3" w:rsidRPr="002F737A" w:rsidRDefault="009C4DF3" w:rsidP="00C178F5">
            <w:pPr>
              <w:spacing w:before="60" w:after="60"/>
              <w:jc w:val="left"/>
              <w:rPr>
                <w:sz w:val="18"/>
                <w:szCs w:val="18"/>
                <w:lang w:eastAsia="zh-CN"/>
              </w:rPr>
            </w:pPr>
            <w:r w:rsidRPr="002F737A">
              <w:rPr>
                <w:sz w:val="18"/>
                <w:szCs w:val="18"/>
                <w:lang w:eastAsia="zh-CN"/>
              </w:rPr>
              <w:t>H.2.3</w:t>
            </w:r>
            <w:r w:rsidRPr="002F737A">
              <w:rPr>
                <w:sz w:val="18"/>
                <w:szCs w:val="18"/>
                <w:lang w:eastAsia="zh-CN"/>
              </w:rPr>
              <w:t>：与相关组织合作，确定一套参数，以监测和支持长期可持续发展</w:t>
            </w:r>
          </w:p>
        </w:tc>
        <w:tc>
          <w:tcPr>
            <w:tcW w:w="560" w:type="pct"/>
          </w:tcPr>
          <w:p w14:paraId="7DB866F4" w14:textId="77777777" w:rsidR="009C4DF3" w:rsidRPr="002F737A" w:rsidRDefault="009C4DF3" w:rsidP="00C178F5">
            <w:pPr>
              <w:spacing w:before="60" w:after="60"/>
              <w:jc w:val="left"/>
              <w:rPr>
                <w:b/>
                <w:sz w:val="18"/>
                <w:szCs w:val="18"/>
                <w:lang w:eastAsia="zh-CN"/>
              </w:rPr>
            </w:pPr>
            <w:r w:rsidRPr="002F737A">
              <w:rPr>
                <w:b/>
                <w:sz w:val="18"/>
                <w:szCs w:val="18"/>
                <w:lang w:eastAsia="zh-CN"/>
              </w:rPr>
              <w:t xml:space="preserve">2023 </w:t>
            </w:r>
            <w:r w:rsidRPr="002F737A">
              <w:rPr>
                <w:sz w:val="18"/>
                <w:szCs w:val="18"/>
                <w:lang w:eastAsia="zh-CN"/>
              </w:rPr>
              <w:t>年</w:t>
            </w:r>
            <w:r w:rsidRPr="002F737A">
              <w:rPr>
                <w:sz w:val="18"/>
                <w:szCs w:val="18"/>
                <w:lang w:eastAsia="zh-CN"/>
              </w:rPr>
              <w:t xml:space="preserve"> </w:t>
            </w:r>
            <w:r w:rsidRPr="002F737A">
              <w:rPr>
                <w:sz w:val="18"/>
                <w:szCs w:val="18"/>
                <w:lang w:eastAsia="zh-CN"/>
              </w:rPr>
              <w:t>一个水数据门户概念说明</w:t>
            </w:r>
          </w:p>
        </w:tc>
        <w:tc>
          <w:tcPr>
            <w:tcW w:w="606" w:type="pct"/>
          </w:tcPr>
          <w:p w14:paraId="26529EFF" w14:textId="77777777" w:rsidR="009C4DF3" w:rsidRPr="002F737A" w:rsidRDefault="009C4DF3" w:rsidP="00C178F5">
            <w:pPr>
              <w:spacing w:before="60" w:after="60"/>
              <w:jc w:val="left"/>
              <w:rPr>
                <w:sz w:val="18"/>
                <w:szCs w:val="18"/>
              </w:rPr>
            </w:pPr>
            <w:r w:rsidRPr="002F737A">
              <w:t>SC-HYD</w:t>
            </w:r>
            <w:r w:rsidRPr="002F737A">
              <w:t>和</w:t>
            </w:r>
            <w:r w:rsidRPr="002F737A">
              <w:t>JET-HYDMON</w:t>
            </w:r>
          </w:p>
        </w:tc>
        <w:tc>
          <w:tcPr>
            <w:tcW w:w="800" w:type="pct"/>
            <w:vMerge/>
          </w:tcPr>
          <w:p w14:paraId="4AAA55F5" w14:textId="77777777" w:rsidR="009C4DF3" w:rsidRPr="002F737A" w:rsidRDefault="009C4DF3" w:rsidP="00C178F5">
            <w:pPr>
              <w:spacing w:before="60" w:after="60"/>
              <w:jc w:val="left"/>
              <w:rPr>
                <w:b/>
                <w:sz w:val="18"/>
                <w:szCs w:val="18"/>
              </w:rPr>
            </w:pPr>
          </w:p>
        </w:tc>
      </w:tr>
      <w:tr w:rsidR="009C4DF3" w:rsidRPr="002F737A" w14:paraId="1AE862DD" w14:textId="77777777" w:rsidTr="00C178F5">
        <w:tc>
          <w:tcPr>
            <w:tcW w:w="1721" w:type="pct"/>
            <w:vMerge/>
          </w:tcPr>
          <w:p w14:paraId="22CA201E" w14:textId="77777777" w:rsidR="009C4DF3" w:rsidRPr="002F737A" w:rsidRDefault="009C4DF3" w:rsidP="00C178F5">
            <w:pPr>
              <w:spacing w:before="60" w:after="60"/>
              <w:jc w:val="left"/>
              <w:rPr>
                <w:b/>
                <w:sz w:val="18"/>
                <w:szCs w:val="18"/>
                <w:u w:val="single"/>
              </w:rPr>
            </w:pPr>
          </w:p>
        </w:tc>
        <w:tc>
          <w:tcPr>
            <w:tcW w:w="1313" w:type="pct"/>
          </w:tcPr>
          <w:p w14:paraId="3F3EE3FC" w14:textId="77777777" w:rsidR="009C4DF3" w:rsidRPr="002F737A" w:rsidRDefault="009C4DF3" w:rsidP="00C178F5">
            <w:pPr>
              <w:spacing w:before="60" w:after="60"/>
              <w:jc w:val="left"/>
              <w:rPr>
                <w:sz w:val="18"/>
                <w:szCs w:val="18"/>
                <w:lang w:eastAsia="zh-CN"/>
              </w:rPr>
            </w:pPr>
            <w:r w:rsidRPr="002F737A">
              <w:rPr>
                <w:sz w:val="18"/>
                <w:szCs w:val="18"/>
                <w:lang w:eastAsia="zh-CN"/>
              </w:rPr>
              <w:t>H.3.4</w:t>
            </w:r>
            <w:r w:rsidRPr="002F737A">
              <w:rPr>
                <w:sz w:val="18"/>
                <w:szCs w:val="18"/>
                <w:lang w:eastAsia="zh-CN"/>
              </w:rPr>
              <w:t>：用于计算</w:t>
            </w:r>
            <w:r w:rsidRPr="002F737A">
              <w:rPr>
                <w:sz w:val="18"/>
                <w:szCs w:val="18"/>
                <w:lang w:eastAsia="zh-CN"/>
              </w:rPr>
              <w:t>H.2.3</w:t>
            </w:r>
            <w:r w:rsidRPr="002F737A">
              <w:rPr>
                <w:sz w:val="18"/>
                <w:szCs w:val="18"/>
                <w:lang w:eastAsia="zh-CN"/>
              </w:rPr>
              <w:t>下参数的软件（可能是云解决方案）</w:t>
            </w:r>
          </w:p>
        </w:tc>
        <w:tc>
          <w:tcPr>
            <w:tcW w:w="560" w:type="pct"/>
          </w:tcPr>
          <w:p w14:paraId="6ABD0027" w14:textId="77777777" w:rsidR="009C4DF3" w:rsidRPr="002F737A" w:rsidRDefault="009C4DF3" w:rsidP="00C178F5">
            <w:pPr>
              <w:spacing w:before="60" w:after="60"/>
              <w:jc w:val="left"/>
              <w:rPr>
                <w:b/>
                <w:sz w:val="18"/>
                <w:szCs w:val="18"/>
              </w:rPr>
            </w:pPr>
            <w:r w:rsidRPr="002F737A">
              <w:rPr>
                <w:b/>
                <w:sz w:val="18"/>
                <w:szCs w:val="18"/>
              </w:rPr>
              <w:t>2026</w:t>
            </w:r>
          </w:p>
        </w:tc>
        <w:tc>
          <w:tcPr>
            <w:tcW w:w="606" w:type="pct"/>
          </w:tcPr>
          <w:p w14:paraId="6FBBCE8D" w14:textId="77777777" w:rsidR="009C4DF3" w:rsidRPr="002F737A" w:rsidRDefault="009C4DF3" w:rsidP="00C178F5">
            <w:pPr>
              <w:spacing w:before="60" w:after="60"/>
              <w:jc w:val="left"/>
              <w:rPr>
                <w:b/>
                <w:sz w:val="18"/>
                <w:szCs w:val="18"/>
              </w:rPr>
            </w:pPr>
            <w:r w:rsidRPr="002F737A">
              <w:rPr>
                <w:sz w:val="18"/>
                <w:szCs w:val="18"/>
              </w:rPr>
              <w:t>SC-IMT</w:t>
            </w:r>
          </w:p>
        </w:tc>
        <w:tc>
          <w:tcPr>
            <w:tcW w:w="800" w:type="pct"/>
            <w:vMerge/>
          </w:tcPr>
          <w:p w14:paraId="12EFF721" w14:textId="77777777" w:rsidR="009C4DF3" w:rsidRPr="002F737A" w:rsidRDefault="009C4DF3" w:rsidP="00C178F5">
            <w:pPr>
              <w:spacing w:before="60" w:after="60"/>
              <w:jc w:val="left"/>
              <w:rPr>
                <w:b/>
                <w:sz w:val="18"/>
                <w:szCs w:val="18"/>
              </w:rPr>
            </w:pPr>
          </w:p>
        </w:tc>
      </w:tr>
      <w:tr w:rsidR="009C4DF3" w:rsidRPr="002F737A" w14:paraId="6F5028CF" w14:textId="77777777" w:rsidTr="00C178F5">
        <w:tc>
          <w:tcPr>
            <w:tcW w:w="1721" w:type="pct"/>
            <w:vMerge/>
          </w:tcPr>
          <w:p w14:paraId="602582C3" w14:textId="77777777" w:rsidR="009C4DF3" w:rsidRPr="002F737A" w:rsidRDefault="009C4DF3" w:rsidP="00C178F5">
            <w:pPr>
              <w:spacing w:before="60" w:after="60"/>
              <w:jc w:val="left"/>
              <w:rPr>
                <w:b/>
                <w:sz w:val="18"/>
                <w:szCs w:val="18"/>
                <w:u w:val="single"/>
              </w:rPr>
            </w:pPr>
          </w:p>
        </w:tc>
        <w:tc>
          <w:tcPr>
            <w:tcW w:w="1313" w:type="pct"/>
          </w:tcPr>
          <w:p w14:paraId="1A1661D0" w14:textId="77777777" w:rsidR="009C4DF3" w:rsidRPr="002F737A" w:rsidRDefault="009C4DF3" w:rsidP="00C178F5">
            <w:pPr>
              <w:spacing w:before="60" w:after="60"/>
              <w:jc w:val="left"/>
              <w:rPr>
                <w:sz w:val="18"/>
                <w:szCs w:val="18"/>
                <w:lang w:eastAsia="zh-CN"/>
              </w:rPr>
            </w:pPr>
            <w:r w:rsidRPr="002F737A">
              <w:rPr>
                <w:sz w:val="18"/>
                <w:szCs w:val="18"/>
                <w:lang w:eastAsia="zh-CN"/>
              </w:rPr>
              <w:t>H.3.5</w:t>
            </w:r>
            <w:r w:rsidRPr="002F737A">
              <w:rPr>
                <w:sz w:val="18"/>
                <w:szCs w:val="18"/>
                <w:lang w:eastAsia="zh-CN"/>
              </w:rPr>
              <w:t>：</w:t>
            </w:r>
            <w:r w:rsidRPr="002F737A">
              <w:rPr>
                <w:sz w:val="18"/>
                <w:szCs w:val="18"/>
                <w:lang w:eastAsia="zh-CN"/>
              </w:rPr>
              <w:t xml:space="preserve"> </w:t>
            </w:r>
            <w:r w:rsidRPr="002F737A">
              <w:rPr>
                <w:sz w:val="18"/>
                <w:szCs w:val="18"/>
                <w:lang w:eastAsia="zh-CN"/>
              </w:rPr>
              <w:t>展示用于评估的数据集</w:t>
            </w:r>
            <w:r w:rsidRPr="002F737A">
              <w:rPr>
                <w:sz w:val="18"/>
                <w:szCs w:val="18"/>
                <w:lang w:eastAsia="zh-CN"/>
              </w:rPr>
              <w:t xml:space="preserve"> – </w:t>
            </w:r>
            <w:r w:rsidRPr="002F737A">
              <w:rPr>
                <w:sz w:val="18"/>
                <w:szCs w:val="18"/>
                <w:lang w:eastAsia="zh-CN"/>
              </w:rPr>
              <w:t>可持续发展目标数据集的网络展示</w:t>
            </w:r>
          </w:p>
        </w:tc>
        <w:tc>
          <w:tcPr>
            <w:tcW w:w="560" w:type="pct"/>
          </w:tcPr>
          <w:p w14:paraId="67B31C69" w14:textId="77777777" w:rsidR="009C4DF3" w:rsidRPr="002F737A" w:rsidRDefault="009C4DF3" w:rsidP="00C178F5">
            <w:pPr>
              <w:spacing w:before="60" w:after="60"/>
              <w:jc w:val="left"/>
              <w:rPr>
                <w:b/>
                <w:sz w:val="18"/>
                <w:szCs w:val="18"/>
              </w:rPr>
            </w:pPr>
            <w:r w:rsidRPr="002F737A">
              <w:rPr>
                <w:b/>
                <w:sz w:val="18"/>
                <w:szCs w:val="18"/>
              </w:rPr>
              <w:t>2027</w:t>
            </w:r>
          </w:p>
        </w:tc>
        <w:tc>
          <w:tcPr>
            <w:tcW w:w="606" w:type="pct"/>
          </w:tcPr>
          <w:p w14:paraId="5D55DCA8" w14:textId="77777777" w:rsidR="009C4DF3" w:rsidRPr="002F737A" w:rsidRDefault="009C4DF3" w:rsidP="00C178F5">
            <w:pPr>
              <w:spacing w:before="60" w:after="60"/>
              <w:jc w:val="left"/>
              <w:rPr>
                <w:b/>
                <w:sz w:val="18"/>
                <w:szCs w:val="18"/>
              </w:rPr>
            </w:pPr>
            <w:r w:rsidRPr="002F737A">
              <w:rPr>
                <w:sz w:val="18"/>
                <w:szCs w:val="18"/>
              </w:rPr>
              <w:t>SC-IMT</w:t>
            </w:r>
          </w:p>
        </w:tc>
        <w:tc>
          <w:tcPr>
            <w:tcW w:w="800" w:type="pct"/>
            <w:vMerge/>
          </w:tcPr>
          <w:p w14:paraId="41FF042E" w14:textId="77777777" w:rsidR="009C4DF3" w:rsidRPr="002F737A" w:rsidRDefault="009C4DF3" w:rsidP="00C178F5">
            <w:pPr>
              <w:spacing w:before="60" w:after="60"/>
              <w:jc w:val="left"/>
              <w:rPr>
                <w:b/>
                <w:sz w:val="18"/>
                <w:szCs w:val="18"/>
              </w:rPr>
            </w:pPr>
          </w:p>
        </w:tc>
      </w:tr>
      <w:tr w:rsidR="009C4DF3" w:rsidRPr="002F737A" w14:paraId="57308A17" w14:textId="77777777" w:rsidTr="00C178F5">
        <w:tc>
          <w:tcPr>
            <w:tcW w:w="1721" w:type="pct"/>
            <w:vMerge w:val="restart"/>
            <w:shd w:val="clear" w:color="auto" w:fill="auto"/>
          </w:tcPr>
          <w:p w14:paraId="713A6DB4" w14:textId="77777777" w:rsidR="009C4DF3" w:rsidRPr="002F737A" w:rsidRDefault="009C4DF3" w:rsidP="00C178F5">
            <w:pPr>
              <w:spacing w:before="60" w:after="60"/>
              <w:jc w:val="left"/>
              <w:rPr>
                <w:b/>
                <w:sz w:val="18"/>
                <w:szCs w:val="18"/>
                <w:u w:val="single"/>
                <w:lang w:eastAsia="zh-CN"/>
              </w:rPr>
            </w:pPr>
            <w:r w:rsidRPr="002F737A">
              <w:rPr>
                <w:b/>
                <w:sz w:val="18"/>
                <w:szCs w:val="18"/>
                <w:u w:val="single"/>
                <w:lang w:eastAsia="zh-CN"/>
              </w:rPr>
              <w:t>水信息共享交换</w:t>
            </w:r>
            <w:r w:rsidRPr="002F737A">
              <w:rPr>
                <w:b/>
                <w:sz w:val="18"/>
                <w:szCs w:val="18"/>
                <w:u w:val="single"/>
                <w:lang w:eastAsia="zh-CN"/>
              </w:rPr>
              <w:t xml:space="preserve"> – </w:t>
            </w:r>
            <w:r w:rsidRPr="002F737A">
              <w:rPr>
                <w:b/>
                <w:sz w:val="18"/>
                <w:szCs w:val="18"/>
                <w:u w:val="single"/>
                <w:lang w:eastAsia="zh-CN"/>
              </w:rPr>
              <w:t>（</w:t>
            </w:r>
            <w:r w:rsidRPr="002F737A">
              <w:rPr>
                <w:b/>
                <w:sz w:val="18"/>
                <w:szCs w:val="18"/>
                <w:u w:val="single"/>
                <w:lang w:eastAsia="zh-CN"/>
              </w:rPr>
              <w:t>WISE</w:t>
            </w:r>
            <w:r w:rsidRPr="002F737A">
              <w:rPr>
                <w:b/>
                <w:sz w:val="18"/>
                <w:szCs w:val="18"/>
                <w:u w:val="single"/>
                <w:lang w:eastAsia="zh-CN"/>
              </w:rPr>
              <w:t>）</w:t>
            </w:r>
          </w:p>
          <w:p w14:paraId="698F90CB" w14:textId="77777777" w:rsidR="009C4DF3" w:rsidRPr="002F737A" w:rsidRDefault="009C4DF3" w:rsidP="00C178F5">
            <w:pPr>
              <w:spacing w:before="60" w:after="60"/>
              <w:jc w:val="left"/>
              <w:rPr>
                <w:sz w:val="18"/>
                <w:szCs w:val="18"/>
                <w:lang w:eastAsia="zh-CN"/>
              </w:rPr>
            </w:pPr>
          </w:p>
          <w:p w14:paraId="43B2A612" w14:textId="77777777" w:rsidR="009C4DF3" w:rsidRPr="002F737A" w:rsidRDefault="009C4DF3" w:rsidP="00C178F5">
            <w:pPr>
              <w:spacing w:before="60" w:after="60"/>
              <w:jc w:val="left"/>
              <w:rPr>
                <w:b/>
                <w:sz w:val="18"/>
                <w:szCs w:val="18"/>
                <w:lang w:eastAsia="zh-CN"/>
              </w:rPr>
            </w:pPr>
            <w:r w:rsidRPr="002F737A">
              <w:rPr>
                <w:b/>
                <w:sz w:val="18"/>
                <w:szCs w:val="18"/>
                <w:lang w:eastAsia="zh-CN"/>
              </w:rPr>
              <w:t>描述：</w:t>
            </w:r>
          </w:p>
          <w:p w14:paraId="3799D0B7" w14:textId="77777777" w:rsidR="009C4DF3" w:rsidRPr="002F737A" w:rsidRDefault="009C4DF3" w:rsidP="00C178F5">
            <w:pPr>
              <w:spacing w:before="60" w:after="60"/>
              <w:jc w:val="left"/>
              <w:rPr>
                <w:sz w:val="18"/>
                <w:szCs w:val="18"/>
                <w:lang w:eastAsia="zh-CN"/>
              </w:rPr>
            </w:pPr>
            <w:r w:rsidRPr="002F737A">
              <w:rPr>
                <w:sz w:val="18"/>
                <w:szCs w:val="18"/>
                <w:lang w:eastAsia="zh-CN"/>
              </w:rPr>
              <w:t>WISE</w:t>
            </w:r>
            <w:r w:rsidRPr="002F737A">
              <w:rPr>
                <w:sz w:val="18"/>
                <w:szCs w:val="18"/>
                <w:lang w:eastAsia="zh-CN"/>
              </w:rPr>
              <w:t>倡议有助于不同部门的关键决策者和利益相关方确定其对可付诸于行动的水和气候资料、信息和服务的需求。此外，</w:t>
            </w:r>
            <w:r w:rsidRPr="002F737A">
              <w:rPr>
                <w:sz w:val="18"/>
                <w:szCs w:val="18"/>
                <w:lang w:eastAsia="zh-CN"/>
              </w:rPr>
              <w:t>WISE</w:t>
            </w:r>
            <w:r w:rsidRPr="002F737A">
              <w:rPr>
                <w:sz w:val="18"/>
                <w:szCs w:val="18"/>
                <w:lang w:eastAsia="zh-CN"/>
              </w:rPr>
              <w:t>力求通过共享现有资料和生成新数据、建立利益相关方之间的信任和参与，以及确保资料共享平台满足最严格的安全和资料保护需求，从而克服差距。此外，该倡议旨在依托并补充现有的资料来源以及涉及公共和私营部门、民间社会和学术界的工作。最后，其目的是鼓励各国和其他利益相关方就共同的挑战相互学习，建立可持续的结构，使所有相关利益相关方参与改善水和气候数据，以便作出更明智的决策。</w:t>
            </w:r>
          </w:p>
          <w:p w14:paraId="22E8BD98" w14:textId="77777777" w:rsidR="009C4DF3" w:rsidRPr="002F737A" w:rsidRDefault="009C4DF3" w:rsidP="00C178F5">
            <w:pPr>
              <w:spacing w:before="60" w:after="60"/>
              <w:jc w:val="left"/>
              <w:rPr>
                <w:sz w:val="18"/>
                <w:szCs w:val="18"/>
                <w:lang w:eastAsia="zh-CN"/>
              </w:rPr>
            </w:pPr>
          </w:p>
          <w:p w14:paraId="55BE4423" w14:textId="77777777" w:rsidR="009C4DF3" w:rsidRPr="002F737A" w:rsidRDefault="009C4DF3" w:rsidP="00C178F5">
            <w:pPr>
              <w:spacing w:before="60" w:after="60"/>
              <w:jc w:val="left"/>
              <w:rPr>
                <w:b/>
                <w:sz w:val="18"/>
                <w:szCs w:val="18"/>
                <w:lang w:eastAsia="zh-CN"/>
              </w:rPr>
            </w:pPr>
            <w:r w:rsidRPr="002F737A">
              <w:rPr>
                <w:b/>
                <w:sz w:val="18"/>
                <w:szCs w:val="18"/>
                <w:lang w:eastAsia="zh-CN"/>
              </w:rPr>
              <w:t>活动成果</w:t>
            </w:r>
          </w:p>
          <w:p w14:paraId="7F48DD56" w14:textId="77777777" w:rsidR="009C4DF3" w:rsidRPr="002F737A" w:rsidRDefault="009C4DF3" w:rsidP="00C178F5">
            <w:pPr>
              <w:spacing w:before="60" w:after="60"/>
              <w:jc w:val="left"/>
              <w:rPr>
                <w:sz w:val="18"/>
                <w:szCs w:val="18"/>
                <w:lang w:eastAsia="zh-CN"/>
              </w:rPr>
            </w:pPr>
            <w:r w:rsidRPr="002F737A">
              <w:rPr>
                <w:sz w:val="18"/>
                <w:szCs w:val="18"/>
                <w:lang w:eastAsia="zh-CN"/>
              </w:rPr>
              <w:t>其成果包括各国将：</w:t>
            </w:r>
            <w:r w:rsidRPr="002F737A">
              <w:rPr>
                <w:sz w:val="18"/>
                <w:szCs w:val="18"/>
                <w:lang w:eastAsia="zh-CN"/>
              </w:rPr>
              <w:t xml:space="preserve">1. </w:t>
            </w:r>
            <w:r w:rsidRPr="002F737A">
              <w:rPr>
                <w:sz w:val="18"/>
                <w:szCs w:val="18"/>
                <w:lang w:eastAsia="zh-CN"/>
              </w:rPr>
              <w:t>加强其资料共享平台，并积极将其用于将水和气候资料转化为对决策者有用的信息。积极共享利益相关方之间关于水量和水质的数据。</w:t>
            </w:r>
            <w:r w:rsidRPr="002F737A">
              <w:rPr>
                <w:sz w:val="18"/>
                <w:szCs w:val="18"/>
                <w:lang w:eastAsia="zh-CN"/>
              </w:rPr>
              <w:t xml:space="preserve">3. </w:t>
            </w:r>
            <w:r w:rsidRPr="002F737A">
              <w:rPr>
                <w:sz w:val="18"/>
                <w:szCs w:val="18"/>
                <w:lang w:eastAsia="zh-CN"/>
              </w:rPr>
              <w:t>改进有关</w:t>
            </w:r>
            <w:r w:rsidRPr="002F737A">
              <w:rPr>
                <w:sz w:val="18"/>
                <w:szCs w:val="18"/>
                <w:lang w:eastAsia="zh-CN"/>
              </w:rPr>
              <w:t>SDG 6.5.1</w:t>
            </w:r>
            <w:r w:rsidRPr="002F737A">
              <w:rPr>
                <w:sz w:val="18"/>
                <w:szCs w:val="18"/>
                <w:lang w:eastAsia="zh-CN"/>
              </w:rPr>
              <w:t>的数据相关问题的分数。</w:t>
            </w:r>
          </w:p>
          <w:p w14:paraId="2960184A" w14:textId="77777777" w:rsidR="009C4DF3" w:rsidRPr="002F737A" w:rsidRDefault="009C4DF3" w:rsidP="00C178F5">
            <w:pPr>
              <w:spacing w:before="60" w:after="60"/>
              <w:jc w:val="left"/>
              <w:rPr>
                <w:sz w:val="18"/>
                <w:szCs w:val="18"/>
                <w:lang w:eastAsia="zh-CN"/>
              </w:rPr>
            </w:pPr>
          </w:p>
          <w:p w14:paraId="6690A606" w14:textId="77777777" w:rsidR="009C4DF3" w:rsidRPr="002F737A" w:rsidRDefault="009C4DF3" w:rsidP="00C178F5">
            <w:pPr>
              <w:spacing w:before="60" w:after="60"/>
              <w:jc w:val="left"/>
              <w:rPr>
                <w:b/>
                <w:sz w:val="18"/>
                <w:szCs w:val="18"/>
                <w:lang w:eastAsia="zh-CN"/>
              </w:rPr>
            </w:pPr>
            <w:r w:rsidRPr="002F737A">
              <w:rPr>
                <w:b/>
                <w:sz w:val="18"/>
                <w:szCs w:val="18"/>
                <w:lang w:eastAsia="zh-CN"/>
              </w:rPr>
              <w:t>估算的活动里程碑</w:t>
            </w:r>
          </w:p>
          <w:p w14:paraId="563E1789" w14:textId="77777777" w:rsidR="009C4DF3" w:rsidRPr="002F737A" w:rsidRDefault="009C4DF3" w:rsidP="00C178F5">
            <w:pPr>
              <w:spacing w:before="60" w:after="60"/>
              <w:jc w:val="left"/>
              <w:rPr>
                <w:sz w:val="18"/>
                <w:szCs w:val="18"/>
                <w:lang w:eastAsia="zh-CN"/>
              </w:rPr>
            </w:pPr>
            <w:r w:rsidRPr="002F737A">
              <w:rPr>
                <w:sz w:val="18"/>
                <w:szCs w:val="18"/>
                <w:lang w:eastAsia="zh-CN"/>
              </w:rPr>
              <w:t>预计在</w:t>
            </w:r>
            <w:r w:rsidRPr="002F737A">
              <w:rPr>
                <w:sz w:val="18"/>
                <w:szCs w:val="18"/>
                <w:lang w:eastAsia="zh-CN"/>
              </w:rPr>
              <w:t>2022</w:t>
            </w:r>
            <w:r w:rsidRPr="002F737A">
              <w:rPr>
                <w:sz w:val="18"/>
                <w:szCs w:val="18"/>
                <w:lang w:eastAsia="zh-CN"/>
              </w:rPr>
              <w:t>年，</w:t>
            </w:r>
            <w:r w:rsidRPr="002F737A">
              <w:rPr>
                <w:sz w:val="18"/>
                <w:szCs w:val="18"/>
                <w:lang w:eastAsia="zh-CN"/>
              </w:rPr>
              <w:t>2022</w:t>
            </w:r>
            <w:r w:rsidRPr="002F737A">
              <w:rPr>
                <w:sz w:val="18"/>
                <w:szCs w:val="18"/>
                <w:lang w:eastAsia="zh-CN"/>
              </w:rPr>
              <w:t>年试点阶段报告预计将于</w:t>
            </w:r>
            <w:r w:rsidRPr="002F737A">
              <w:rPr>
                <w:sz w:val="18"/>
                <w:szCs w:val="18"/>
                <w:lang w:eastAsia="zh-CN"/>
              </w:rPr>
              <w:t>2024</w:t>
            </w:r>
            <w:r w:rsidRPr="002F737A">
              <w:rPr>
                <w:sz w:val="18"/>
                <w:szCs w:val="18"/>
                <w:lang w:eastAsia="zh-CN"/>
              </w:rPr>
              <w:t>年启动，</w:t>
            </w:r>
            <w:r w:rsidRPr="002F737A">
              <w:rPr>
                <w:sz w:val="18"/>
                <w:szCs w:val="18"/>
                <w:lang w:eastAsia="zh-CN"/>
              </w:rPr>
              <w:t xml:space="preserve"> 2024</w:t>
            </w:r>
            <w:r w:rsidRPr="002F737A">
              <w:rPr>
                <w:sz w:val="18"/>
                <w:szCs w:val="18"/>
                <w:lang w:eastAsia="zh-CN"/>
              </w:rPr>
              <w:t>年试点国家在</w:t>
            </w:r>
            <w:r w:rsidRPr="002F737A">
              <w:rPr>
                <w:sz w:val="18"/>
                <w:szCs w:val="18"/>
                <w:lang w:eastAsia="zh-CN"/>
              </w:rPr>
              <w:t>SDG 6.5.1</w:t>
            </w:r>
            <w:r w:rsidRPr="002F737A">
              <w:rPr>
                <w:sz w:val="18"/>
                <w:szCs w:val="18"/>
                <w:lang w:eastAsia="zh-CN"/>
              </w:rPr>
              <w:t>评分方面取得了量化进展。</w:t>
            </w:r>
          </w:p>
          <w:p w14:paraId="2719B711" w14:textId="77777777" w:rsidR="009C4DF3" w:rsidRPr="002F737A" w:rsidRDefault="009C4DF3" w:rsidP="00C178F5">
            <w:pPr>
              <w:spacing w:before="60" w:after="60"/>
              <w:jc w:val="left"/>
              <w:rPr>
                <w:sz w:val="18"/>
                <w:szCs w:val="18"/>
                <w:lang w:eastAsia="zh-CN"/>
              </w:rPr>
            </w:pPr>
          </w:p>
        </w:tc>
        <w:tc>
          <w:tcPr>
            <w:tcW w:w="1313" w:type="pct"/>
          </w:tcPr>
          <w:p w14:paraId="2090C7EB" w14:textId="77777777" w:rsidR="009C4DF3" w:rsidRPr="002F737A" w:rsidRDefault="009C4DF3" w:rsidP="00C178F5">
            <w:pPr>
              <w:spacing w:before="60" w:after="60"/>
              <w:jc w:val="left"/>
              <w:rPr>
                <w:sz w:val="18"/>
                <w:szCs w:val="18"/>
                <w:lang w:eastAsia="zh-CN"/>
              </w:rPr>
            </w:pPr>
            <w:r w:rsidRPr="002F737A">
              <w:rPr>
                <w:sz w:val="18"/>
                <w:szCs w:val="18"/>
                <w:lang w:eastAsia="zh-CN"/>
              </w:rPr>
              <w:lastRenderedPageBreak/>
              <w:t>H.2.3</w:t>
            </w:r>
            <w:r w:rsidRPr="002F737A">
              <w:rPr>
                <w:sz w:val="18"/>
                <w:szCs w:val="18"/>
                <w:lang w:eastAsia="zh-CN"/>
              </w:rPr>
              <w:t>：与相关组织合作，确定一套参数，以监测和支持长期可持续发展</w:t>
            </w:r>
          </w:p>
        </w:tc>
        <w:tc>
          <w:tcPr>
            <w:tcW w:w="560" w:type="pct"/>
          </w:tcPr>
          <w:p w14:paraId="6D523372" w14:textId="77777777" w:rsidR="009C4DF3" w:rsidRPr="002F737A" w:rsidRDefault="009C4DF3" w:rsidP="00C178F5">
            <w:pPr>
              <w:spacing w:before="60" w:after="60"/>
              <w:jc w:val="left"/>
              <w:rPr>
                <w:sz w:val="18"/>
                <w:szCs w:val="18"/>
                <w:lang w:eastAsia="zh-CN"/>
              </w:rPr>
            </w:pPr>
            <w:r w:rsidRPr="002F737A">
              <w:rPr>
                <w:b/>
                <w:sz w:val="18"/>
                <w:szCs w:val="18"/>
                <w:lang w:eastAsia="zh-CN"/>
              </w:rPr>
              <w:t>2023</w:t>
            </w:r>
            <w:r w:rsidRPr="002F737A">
              <w:rPr>
                <w:sz w:val="18"/>
                <w:szCs w:val="18"/>
                <w:lang w:eastAsia="zh-CN"/>
              </w:rPr>
              <w:t>年：一个水数据门户（概念说明）</w:t>
            </w:r>
            <w:r w:rsidRPr="002F737A">
              <w:rPr>
                <w:sz w:val="18"/>
                <w:szCs w:val="18"/>
                <w:lang w:eastAsia="zh-CN"/>
              </w:rPr>
              <w:t xml:space="preserve">- </w:t>
            </w:r>
            <w:r w:rsidRPr="002F737A">
              <w:rPr>
                <w:sz w:val="18"/>
                <w:szCs w:val="18"/>
                <w:lang w:eastAsia="zh-CN"/>
              </w:rPr>
              <w:t>需求审查</w:t>
            </w:r>
          </w:p>
        </w:tc>
        <w:tc>
          <w:tcPr>
            <w:tcW w:w="608" w:type="pct"/>
          </w:tcPr>
          <w:p w14:paraId="058C9BA5" w14:textId="77777777" w:rsidR="009C4DF3" w:rsidRPr="002F737A" w:rsidRDefault="009C4DF3" w:rsidP="00C178F5">
            <w:pPr>
              <w:spacing w:before="60" w:after="60"/>
              <w:jc w:val="left"/>
              <w:rPr>
                <w:sz w:val="18"/>
                <w:szCs w:val="18"/>
              </w:rPr>
            </w:pPr>
            <w:r w:rsidRPr="002F737A">
              <w:t xml:space="preserve">JET-HYDMON </w:t>
            </w:r>
          </w:p>
        </w:tc>
        <w:tc>
          <w:tcPr>
            <w:tcW w:w="798" w:type="pct"/>
            <w:vMerge w:val="restart"/>
          </w:tcPr>
          <w:p w14:paraId="7E3BCCE6" w14:textId="77777777" w:rsidR="009C4DF3" w:rsidRPr="002F737A" w:rsidRDefault="009C4DF3" w:rsidP="00C178F5">
            <w:pPr>
              <w:spacing w:before="60" w:after="60"/>
              <w:jc w:val="left"/>
              <w:rPr>
                <w:sz w:val="18"/>
                <w:szCs w:val="18"/>
              </w:rPr>
            </w:pPr>
            <w:r w:rsidRPr="002F737A">
              <w:rPr>
                <w:sz w:val="18"/>
                <w:szCs w:val="18"/>
              </w:rPr>
              <w:t>符合</w:t>
            </w:r>
            <w:r w:rsidRPr="002F737A">
              <w:rPr>
                <w:sz w:val="18"/>
                <w:szCs w:val="18"/>
              </w:rPr>
              <w:t>WIS/WHOS</w:t>
            </w:r>
            <w:r w:rsidRPr="002F737A">
              <w:rPr>
                <w:sz w:val="18"/>
                <w:szCs w:val="18"/>
              </w:rPr>
              <w:t>标准，</w:t>
            </w:r>
            <w:r w:rsidRPr="002F737A">
              <w:rPr>
                <w:sz w:val="18"/>
                <w:szCs w:val="18"/>
              </w:rPr>
              <w:t>HydroSOS</w:t>
            </w:r>
            <w:r w:rsidRPr="002F737A">
              <w:rPr>
                <w:sz w:val="18"/>
                <w:szCs w:val="18"/>
              </w:rPr>
              <w:t>保持一致</w:t>
            </w:r>
          </w:p>
        </w:tc>
      </w:tr>
      <w:tr w:rsidR="009C4DF3" w:rsidRPr="002F737A" w14:paraId="1559687D" w14:textId="77777777" w:rsidTr="00C178F5">
        <w:tc>
          <w:tcPr>
            <w:tcW w:w="1721" w:type="pct"/>
            <w:vMerge/>
            <w:shd w:val="clear" w:color="auto" w:fill="auto"/>
          </w:tcPr>
          <w:p w14:paraId="7C2E7BFA" w14:textId="77777777" w:rsidR="009C4DF3" w:rsidRPr="002F737A" w:rsidRDefault="009C4DF3" w:rsidP="00C178F5">
            <w:pPr>
              <w:spacing w:before="60" w:after="60"/>
              <w:jc w:val="left"/>
              <w:rPr>
                <w:b/>
                <w:sz w:val="18"/>
                <w:szCs w:val="18"/>
                <w:u w:val="single"/>
              </w:rPr>
            </w:pPr>
          </w:p>
        </w:tc>
        <w:tc>
          <w:tcPr>
            <w:tcW w:w="1313" w:type="pct"/>
          </w:tcPr>
          <w:p w14:paraId="1E572E0B" w14:textId="77777777" w:rsidR="009C4DF3" w:rsidRPr="002F737A" w:rsidRDefault="009C4DF3" w:rsidP="00C178F5">
            <w:pPr>
              <w:spacing w:before="60" w:after="60"/>
              <w:jc w:val="left"/>
              <w:rPr>
                <w:sz w:val="18"/>
                <w:szCs w:val="18"/>
                <w:lang w:eastAsia="zh-CN"/>
              </w:rPr>
            </w:pPr>
            <w:r w:rsidRPr="002F737A">
              <w:rPr>
                <w:sz w:val="18"/>
                <w:szCs w:val="18"/>
                <w:lang w:eastAsia="zh-CN"/>
              </w:rPr>
              <w:t>H.3.4</w:t>
            </w:r>
            <w:r w:rsidRPr="002F737A">
              <w:rPr>
                <w:sz w:val="18"/>
                <w:szCs w:val="18"/>
                <w:lang w:eastAsia="zh-CN"/>
              </w:rPr>
              <w:t>：用于计算</w:t>
            </w:r>
            <w:r w:rsidRPr="002F737A">
              <w:rPr>
                <w:sz w:val="18"/>
                <w:szCs w:val="18"/>
                <w:lang w:eastAsia="zh-CN"/>
              </w:rPr>
              <w:t>H.2.3</w:t>
            </w:r>
            <w:r w:rsidRPr="002F737A">
              <w:rPr>
                <w:sz w:val="18"/>
                <w:szCs w:val="18"/>
                <w:lang w:eastAsia="zh-CN"/>
              </w:rPr>
              <w:t>下参数的软件（可能是云解决方案）</w:t>
            </w:r>
          </w:p>
        </w:tc>
        <w:tc>
          <w:tcPr>
            <w:tcW w:w="560" w:type="pct"/>
          </w:tcPr>
          <w:p w14:paraId="118E182B" w14:textId="77777777" w:rsidR="009C4DF3" w:rsidRPr="002F737A" w:rsidRDefault="009C4DF3" w:rsidP="00C178F5">
            <w:pPr>
              <w:spacing w:before="60" w:after="60"/>
              <w:jc w:val="left"/>
              <w:rPr>
                <w:b/>
                <w:sz w:val="18"/>
                <w:szCs w:val="18"/>
              </w:rPr>
            </w:pPr>
            <w:r w:rsidRPr="002F737A">
              <w:rPr>
                <w:b/>
                <w:sz w:val="18"/>
                <w:szCs w:val="18"/>
              </w:rPr>
              <w:t>2026</w:t>
            </w:r>
          </w:p>
        </w:tc>
        <w:tc>
          <w:tcPr>
            <w:tcW w:w="608" w:type="pct"/>
          </w:tcPr>
          <w:p w14:paraId="1341D7A1" w14:textId="77777777" w:rsidR="009C4DF3" w:rsidRPr="002F737A" w:rsidRDefault="009C4DF3" w:rsidP="00C178F5">
            <w:pPr>
              <w:spacing w:before="60" w:after="60"/>
              <w:jc w:val="left"/>
              <w:rPr>
                <w:b/>
                <w:sz w:val="18"/>
                <w:szCs w:val="18"/>
              </w:rPr>
            </w:pPr>
            <w:r w:rsidRPr="002F737A">
              <w:rPr>
                <w:sz w:val="18"/>
                <w:szCs w:val="18"/>
              </w:rPr>
              <w:t>SC-IMT</w:t>
            </w:r>
          </w:p>
        </w:tc>
        <w:tc>
          <w:tcPr>
            <w:tcW w:w="798" w:type="pct"/>
            <w:vMerge/>
          </w:tcPr>
          <w:p w14:paraId="5FFA0331" w14:textId="77777777" w:rsidR="009C4DF3" w:rsidRPr="002F737A" w:rsidRDefault="009C4DF3" w:rsidP="00C178F5">
            <w:pPr>
              <w:spacing w:before="60" w:after="60"/>
              <w:jc w:val="left"/>
              <w:rPr>
                <w:b/>
                <w:sz w:val="18"/>
                <w:szCs w:val="18"/>
              </w:rPr>
            </w:pPr>
          </w:p>
        </w:tc>
      </w:tr>
      <w:tr w:rsidR="009C4DF3" w:rsidRPr="002F737A" w14:paraId="7D7DCBCB" w14:textId="77777777" w:rsidTr="00C178F5">
        <w:tc>
          <w:tcPr>
            <w:tcW w:w="1721" w:type="pct"/>
            <w:vMerge/>
            <w:shd w:val="clear" w:color="auto" w:fill="auto"/>
          </w:tcPr>
          <w:p w14:paraId="220A364A" w14:textId="77777777" w:rsidR="009C4DF3" w:rsidRPr="002F737A" w:rsidRDefault="009C4DF3" w:rsidP="00C178F5">
            <w:pPr>
              <w:spacing w:before="60" w:after="60"/>
              <w:jc w:val="left"/>
              <w:rPr>
                <w:b/>
                <w:sz w:val="18"/>
                <w:szCs w:val="18"/>
                <w:u w:val="single"/>
              </w:rPr>
            </w:pPr>
          </w:p>
        </w:tc>
        <w:tc>
          <w:tcPr>
            <w:tcW w:w="1313" w:type="pct"/>
          </w:tcPr>
          <w:p w14:paraId="7CD1752B" w14:textId="77777777" w:rsidR="009C4DF3" w:rsidRPr="002F737A" w:rsidRDefault="009C4DF3" w:rsidP="00C178F5">
            <w:pPr>
              <w:spacing w:before="60" w:after="60"/>
              <w:jc w:val="left"/>
              <w:rPr>
                <w:b/>
                <w:sz w:val="18"/>
                <w:szCs w:val="18"/>
                <w:u w:val="single"/>
                <w:lang w:eastAsia="zh-CN"/>
              </w:rPr>
            </w:pPr>
            <w:r w:rsidRPr="002F737A">
              <w:rPr>
                <w:sz w:val="18"/>
                <w:szCs w:val="18"/>
                <w:lang w:eastAsia="zh-CN"/>
              </w:rPr>
              <w:t>H.3.5</w:t>
            </w:r>
            <w:r w:rsidRPr="002F737A">
              <w:rPr>
                <w:sz w:val="18"/>
                <w:szCs w:val="18"/>
                <w:lang w:eastAsia="zh-CN"/>
              </w:rPr>
              <w:t>：</w:t>
            </w:r>
            <w:r w:rsidRPr="002F737A">
              <w:rPr>
                <w:sz w:val="18"/>
                <w:szCs w:val="18"/>
                <w:lang w:eastAsia="zh-CN"/>
              </w:rPr>
              <w:t xml:space="preserve"> </w:t>
            </w:r>
            <w:r w:rsidRPr="002F737A">
              <w:rPr>
                <w:sz w:val="18"/>
                <w:szCs w:val="18"/>
                <w:lang w:eastAsia="zh-CN"/>
              </w:rPr>
              <w:t>展示用于评估的数据集</w:t>
            </w:r>
            <w:r w:rsidRPr="002F737A">
              <w:rPr>
                <w:sz w:val="18"/>
                <w:szCs w:val="18"/>
                <w:lang w:eastAsia="zh-CN"/>
              </w:rPr>
              <w:t xml:space="preserve"> – </w:t>
            </w:r>
            <w:r w:rsidRPr="002F737A">
              <w:rPr>
                <w:sz w:val="18"/>
                <w:szCs w:val="18"/>
                <w:lang w:eastAsia="zh-CN"/>
              </w:rPr>
              <w:t>可持续发展目标数据集的网络展示</w:t>
            </w:r>
          </w:p>
        </w:tc>
        <w:tc>
          <w:tcPr>
            <w:tcW w:w="560" w:type="pct"/>
          </w:tcPr>
          <w:p w14:paraId="0A88ECFC" w14:textId="77777777" w:rsidR="009C4DF3" w:rsidRPr="002F737A" w:rsidRDefault="009C4DF3" w:rsidP="00C178F5">
            <w:pPr>
              <w:spacing w:before="60" w:after="60"/>
              <w:jc w:val="left"/>
              <w:rPr>
                <w:b/>
                <w:sz w:val="18"/>
                <w:szCs w:val="18"/>
              </w:rPr>
            </w:pPr>
            <w:r w:rsidRPr="002F737A">
              <w:rPr>
                <w:b/>
                <w:sz w:val="18"/>
                <w:szCs w:val="18"/>
              </w:rPr>
              <w:t>2027</w:t>
            </w:r>
          </w:p>
        </w:tc>
        <w:tc>
          <w:tcPr>
            <w:tcW w:w="608" w:type="pct"/>
          </w:tcPr>
          <w:p w14:paraId="41F8247D" w14:textId="77777777" w:rsidR="009C4DF3" w:rsidRPr="002F737A" w:rsidRDefault="009C4DF3" w:rsidP="00C178F5">
            <w:pPr>
              <w:spacing w:before="60" w:after="60"/>
              <w:jc w:val="left"/>
              <w:rPr>
                <w:b/>
                <w:sz w:val="18"/>
                <w:szCs w:val="18"/>
              </w:rPr>
            </w:pPr>
            <w:r w:rsidRPr="002F737A">
              <w:rPr>
                <w:sz w:val="18"/>
                <w:szCs w:val="18"/>
              </w:rPr>
              <w:t>SC-IMT</w:t>
            </w:r>
          </w:p>
        </w:tc>
        <w:tc>
          <w:tcPr>
            <w:tcW w:w="798" w:type="pct"/>
            <w:vMerge/>
          </w:tcPr>
          <w:p w14:paraId="679C97F0" w14:textId="77777777" w:rsidR="009C4DF3" w:rsidRPr="002F737A" w:rsidRDefault="009C4DF3" w:rsidP="00C178F5">
            <w:pPr>
              <w:spacing w:before="60" w:after="60"/>
              <w:jc w:val="left"/>
              <w:rPr>
                <w:b/>
                <w:sz w:val="18"/>
                <w:szCs w:val="18"/>
              </w:rPr>
            </w:pPr>
          </w:p>
        </w:tc>
      </w:tr>
    </w:tbl>
    <w:p w14:paraId="5E002361" w14:textId="77777777" w:rsidR="009C4DF3" w:rsidRPr="002F737A" w:rsidRDefault="009C4DF3" w:rsidP="009C4DF3"/>
    <w:p w14:paraId="465A2B29" w14:textId="77777777" w:rsidR="009C4DF3" w:rsidRPr="002F737A" w:rsidRDefault="009C4DF3" w:rsidP="009C4DF3">
      <w:pPr>
        <w:pStyle w:val="WMOBodyText"/>
      </w:pPr>
      <w:r w:rsidRPr="002F737A">
        <w:br w:type="page"/>
      </w:r>
    </w:p>
    <w:tbl>
      <w:tblPr>
        <w:tblStyle w:val="TableGrid"/>
        <w:tblW w:w="5000" w:type="pct"/>
        <w:tblLook w:val="04A0" w:firstRow="1" w:lastRow="0" w:firstColumn="1" w:lastColumn="0" w:noHBand="0" w:noVBand="1"/>
      </w:tblPr>
      <w:tblGrid>
        <w:gridCol w:w="3279"/>
        <w:gridCol w:w="2504"/>
        <w:gridCol w:w="1144"/>
        <w:gridCol w:w="1169"/>
        <w:gridCol w:w="1533"/>
      </w:tblGrid>
      <w:tr w:rsidR="009C4DF3" w:rsidRPr="002F737A" w14:paraId="64217528" w14:textId="77777777" w:rsidTr="00C178F5">
        <w:trPr>
          <w:tblHeader/>
        </w:trPr>
        <w:tc>
          <w:tcPr>
            <w:tcW w:w="1713" w:type="pct"/>
            <w:vMerge w:val="restart"/>
            <w:shd w:val="clear" w:color="auto" w:fill="F2F2F2" w:themeFill="background1" w:themeFillShade="F2"/>
            <w:vAlign w:val="center"/>
          </w:tcPr>
          <w:p w14:paraId="0C36A574" w14:textId="77777777" w:rsidR="009C4DF3" w:rsidRPr="002F737A" w:rsidRDefault="009C4DF3" w:rsidP="00C178F5">
            <w:pPr>
              <w:spacing w:before="60" w:after="60"/>
              <w:jc w:val="center"/>
              <w:rPr>
                <w:b/>
                <w:sz w:val="18"/>
                <w:szCs w:val="18"/>
                <w:u w:val="single"/>
              </w:rPr>
            </w:pPr>
            <w:r w:rsidRPr="002F737A">
              <w:rPr>
                <w:b/>
                <w:sz w:val="18"/>
                <w:szCs w:val="18"/>
              </w:rPr>
              <w:lastRenderedPageBreak/>
              <w:t>水与气候联盟活动</w:t>
            </w:r>
          </w:p>
        </w:tc>
        <w:tc>
          <w:tcPr>
            <w:tcW w:w="2480" w:type="pct"/>
            <w:gridSpan w:val="3"/>
            <w:shd w:val="clear" w:color="auto" w:fill="F2F2F2" w:themeFill="background1" w:themeFillShade="F2"/>
            <w:vAlign w:val="center"/>
          </w:tcPr>
          <w:p w14:paraId="277619A6" w14:textId="77777777" w:rsidR="009C4DF3" w:rsidRPr="002F737A" w:rsidRDefault="009C4DF3" w:rsidP="00C178F5">
            <w:pPr>
              <w:spacing w:before="60" w:after="60"/>
              <w:jc w:val="center"/>
              <w:rPr>
                <w:b/>
              </w:rPr>
            </w:pPr>
            <w:r w:rsidRPr="002F737A">
              <w:rPr>
                <w:b/>
                <w:sz w:val="18"/>
                <w:szCs w:val="18"/>
              </w:rPr>
              <w:t>WMO</w:t>
            </w:r>
            <w:r w:rsidRPr="002F737A">
              <w:rPr>
                <w:b/>
                <w:sz w:val="18"/>
                <w:szCs w:val="18"/>
              </w:rPr>
              <w:t>水文行动计划</w:t>
            </w:r>
          </w:p>
        </w:tc>
        <w:tc>
          <w:tcPr>
            <w:tcW w:w="806" w:type="pct"/>
            <w:shd w:val="clear" w:color="auto" w:fill="F2F2F2" w:themeFill="background1" w:themeFillShade="F2"/>
            <w:vAlign w:val="center"/>
          </w:tcPr>
          <w:p w14:paraId="78C2CC38" w14:textId="77777777" w:rsidR="009C4DF3" w:rsidRPr="002F737A" w:rsidRDefault="009C4DF3" w:rsidP="00C178F5">
            <w:pPr>
              <w:spacing w:before="60" w:after="60"/>
              <w:jc w:val="center"/>
              <w:rPr>
                <w:b/>
                <w:sz w:val="18"/>
                <w:szCs w:val="18"/>
              </w:rPr>
            </w:pPr>
          </w:p>
        </w:tc>
      </w:tr>
      <w:tr w:rsidR="009C4DF3" w:rsidRPr="002F737A" w14:paraId="3EF8E17E" w14:textId="77777777" w:rsidTr="00C178F5">
        <w:trPr>
          <w:tblHeader/>
        </w:trPr>
        <w:tc>
          <w:tcPr>
            <w:tcW w:w="1713" w:type="pct"/>
            <w:vMerge/>
            <w:shd w:val="clear" w:color="auto" w:fill="F2F2F2" w:themeFill="background1" w:themeFillShade="F2"/>
            <w:vAlign w:val="center"/>
          </w:tcPr>
          <w:p w14:paraId="72986043" w14:textId="77777777" w:rsidR="009C4DF3" w:rsidRPr="002F737A" w:rsidRDefault="009C4DF3" w:rsidP="00C178F5">
            <w:pPr>
              <w:spacing w:before="60" w:after="60"/>
              <w:jc w:val="center"/>
              <w:rPr>
                <w:b/>
                <w:sz w:val="18"/>
                <w:szCs w:val="18"/>
                <w:u w:val="single"/>
              </w:rPr>
            </w:pPr>
          </w:p>
        </w:tc>
        <w:tc>
          <w:tcPr>
            <w:tcW w:w="1310" w:type="pct"/>
            <w:shd w:val="clear" w:color="auto" w:fill="F2F2F2" w:themeFill="background1" w:themeFillShade="F2"/>
            <w:vAlign w:val="center"/>
          </w:tcPr>
          <w:p w14:paraId="5AB1D749" w14:textId="77777777" w:rsidR="009C4DF3" w:rsidRPr="002F737A" w:rsidRDefault="009C4DF3" w:rsidP="00C178F5">
            <w:pPr>
              <w:spacing w:before="60" w:after="60"/>
              <w:jc w:val="center"/>
              <w:rPr>
                <w:b/>
                <w:sz w:val="18"/>
                <w:szCs w:val="18"/>
              </w:rPr>
            </w:pPr>
            <w:r w:rsidRPr="002F737A">
              <w:rPr>
                <w:b/>
                <w:sz w:val="18"/>
                <w:szCs w:val="18"/>
              </w:rPr>
              <w:t>活动</w:t>
            </w:r>
          </w:p>
        </w:tc>
        <w:tc>
          <w:tcPr>
            <w:tcW w:w="553" w:type="pct"/>
            <w:shd w:val="clear" w:color="auto" w:fill="F2F2F2" w:themeFill="background1" w:themeFillShade="F2"/>
            <w:vAlign w:val="center"/>
          </w:tcPr>
          <w:p w14:paraId="739CE98D" w14:textId="77777777" w:rsidR="009C4DF3" w:rsidRPr="002F737A" w:rsidRDefault="009C4DF3" w:rsidP="00C178F5">
            <w:pPr>
              <w:pStyle w:val="WMOBodyText"/>
              <w:spacing w:before="60" w:after="60"/>
              <w:jc w:val="center"/>
              <w:rPr>
                <w:rFonts w:eastAsia="Arial" w:cs="Arial"/>
                <w:b/>
                <w:sz w:val="18"/>
                <w:szCs w:val="18"/>
                <w:lang w:eastAsia="en-US"/>
              </w:rPr>
            </w:pPr>
            <w:r w:rsidRPr="002F737A">
              <w:rPr>
                <w:b/>
                <w:sz w:val="18"/>
                <w:szCs w:val="18"/>
              </w:rPr>
              <w:t>里程碑</w:t>
            </w:r>
          </w:p>
        </w:tc>
        <w:tc>
          <w:tcPr>
            <w:tcW w:w="617" w:type="pct"/>
            <w:shd w:val="clear" w:color="auto" w:fill="F2F2F2" w:themeFill="background1" w:themeFillShade="F2"/>
            <w:vAlign w:val="center"/>
          </w:tcPr>
          <w:p w14:paraId="65B8C4D9" w14:textId="77777777" w:rsidR="009C4DF3" w:rsidRPr="002F737A" w:rsidRDefault="009C4DF3" w:rsidP="00C178F5">
            <w:pPr>
              <w:spacing w:before="60" w:after="60"/>
              <w:jc w:val="center"/>
              <w:rPr>
                <w:b/>
              </w:rPr>
            </w:pPr>
            <w:r w:rsidRPr="002F737A">
              <w:rPr>
                <w:b/>
              </w:rPr>
              <w:t>责任</w:t>
            </w:r>
          </w:p>
        </w:tc>
        <w:tc>
          <w:tcPr>
            <w:tcW w:w="806" w:type="pct"/>
            <w:shd w:val="clear" w:color="auto" w:fill="F2F2F2" w:themeFill="background1" w:themeFillShade="F2"/>
            <w:vAlign w:val="center"/>
          </w:tcPr>
          <w:p w14:paraId="7C64B822" w14:textId="77777777" w:rsidR="009C4DF3" w:rsidRPr="002F737A" w:rsidRDefault="009C4DF3" w:rsidP="00C178F5">
            <w:pPr>
              <w:spacing w:before="60" w:after="60"/>
              <w:jc w:val="center"/>
              <w:rPr>
                <w:b/>
                <w:sz w:val="18"/>
                <w:szCs w:val="18"/>
              </w:rPr>
            </w:pPr>
            <w:r w:rsidRPr="002F737A">
              <w:rPr>
                <w:b/>
                <w:sz w:val="18"/>
                <w:szCs w:val="18"/>
              </w:rPr>
              <w:t>关键条件</w:t>
            </w:r>
          </w:p>
        </w:tc>
      </w:tr>
      <w:tr w:rsidR="009C4DF3" w:rsidRPr="002F737A" w14:paraId="27E65AC7" w14:textId="77777777" w:rsidTr="00C178F5">
        <w:tc>
          <w:tcPr>
            <w:tcW w:w="1713" w:type="pct"/>
            <w:vMerge w:val="restart"/>
            <w:shd w:val="clear" w:color="auto" w:fill="auto"/>
          </w:tcPr>
          <w:p w14:paraId="6CEF8366" w14:textId="77777777" w:rsidR="009C4DF3" w:rsidRPr="002F737A" w:rsidRDefault="009C4DF3" w:rsidP="00C178F5">
            <w:pPr>
              <w:spacing w:before="60" w:after="60"/>
              <w:jc w:val="left"/>
              <w:rPr>
                <w:b/>
                <w:sz w:val="18"/>
                <w:szCs w:val="18"/>
                <w:u w:val="single"/>
                <w:lang w:eastAsia="zh-CN"/>
              </w:rPr>
            </w:pPr>
            <w:r w:rsidRPr="002F737A">
              <w:rPr>
                <w:b/>
                <w:sz w:val="18"/>
                <w:szCs w:val="18"/>
                <w:u w:val="single"/>
                <w:lang w:eastAsia="zh-CN"/>
              </w:rPr>
              <w:t>呼吁合作伙伴：</w:t>
            </w:r>
            <w:r w:rsidRPr="002F737A">
              <w:rPr>
                <w:b/>
                <w:sz w:val="18"/>
                <w:szCs w:val="18"/>
                <w:u w:val="single"/>
                <w:lang w:eastAsia="zh-CN"/>
              </w:rPr>
              <w:t>WMO-UNEP</w:t>
            </w:r>
            <w:r w:rsidRPr="002F737A">
              <w:rPr>
                <w:b/>
                <w:sz w:val="18"/>
                <w:szCs w:val="18"/>
                <w:u w:val="single"/>
                <w:lang w:eastAsia="zh-CN"/>
              </w:rPr>
              <w:t>全球水文业务平台</w:t>
            </w:r>
          </w:p>
          <w:p w14:paraId="3B90DE16" w14:textId="77777777" w:rsidR="009C4DF3" w:rsidRPr="002F737A" w:rsidRDefault="009C4DF3" w:rsidP="00C178F5">
            <w:pPr>
              <w:spacing w:before="60" w:after="60"/>
              <w:jc w:val="left"/>
              <w:rPr>
                <w:sz w:val="18"/>
                <w:szCs w:val="18"/>
                <w:lang w:eastAsia="zh-CN"/>
              </w:rPr>
            </w:pPr>
          </w:p>
          <w:p w14:paraId="3FA4B98D" w14:textId="77777777" w:rsidR="009C4DF3" w:rsidRPr="002F737A" w:rsidRDefault="009C4DF3" w:rsidP="00C178F5">
            <w:pPr>
              <w:spacing w:before="60" w:after="60"/>
              <w:jc w:val="left"/>
              <w:rPr>
                <w:b/>
                <w:sz w:val="18"/>
                <w:szCs w:val="18"/>
                <w:lang w:eastAsia="zh-CN"/>
              </w:rPr>
            </w:pPr>
            <w:r w:rsidRPr="002F737A">
              <w:rPr>
                <w:b/>
                <w:sz w:val="18"/>
                <w:szCs w:val="18"/>
                <w:lang w:eastAsia="zh-CN"/>
              </w:rPr>
              <w:t>描述：</w:t>
            </w:r>
          </w:p>
          <w:p w14:paraId="2D6F1B9C" w14:textId="77777777" w:rsidR="009C4DF3" w:rsidRPr="002F737A" w:rsidRDefault="009C4DF3" w:rsidP="00C178F5">
            <w:pPr>
              <w:spacing w:before="60" w:after="60"/>
              <w:jc w:val="left"/>
              <w:rPr>
                <w:sz w:val="18"/>
                <w:szCs w:val="18"/>
                <w:lang w:eastAsia="zh-CN"/>
              </w:rPr>
            </w:pPr>
            <w:r w:rsidRPr="002F737A">
              <w:rPr>
                <w:sz w:val="18"/>
                <w:szCs w:val="18"/>
                <w:lang w:eastAsia="zh-CN"/>
              </w:rPr>
              <w:t>国家气象水文部门（</w:t>
            </w:r>
            <w:r w:rsidRPr="002F737A">
              <w:rPr>
                <w:sz w:val="18"/>
                <w:szCs w:val="18"/>
                <w:lang w:eastAsia="zh-CN"/>
              </w:rPr>
              <w:t>NMHS</w:t>
            </w:r>
            <w:r w:rsidRPr="002F737A">
              <w:rPr>
                <w:sz w:val="18"/>
                <w:szCs w:val="18"/>
                <w:lang w:eastAsia="zh-CN"/>
              </w:rPr>
              <w:t>）面临着诸多挑战，即提高其服务的质量和相关性，满足社会日益增长的需求，特别是由于气候变化而引起的洪水、干旱和水供应或安全风险。这些挑战可能包括：</w:t>
            </w:r>
          </w:p>
          <w:p w14:paraId="1A82EACB"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 </w:t>
            </w:r>
            <w:r w:rsidRPr="002F737A">
              <w:rPr>
                <w:sz w:val="18"/>
                <w:szCs w:val="18"/>
                <w:lang w:eastAsia="zh-CN"/>
              </w:rPr>
              <w:t>缺乏信息产品和数据集，以帮助理解和管理水资源</w:t>
            </w:r>
            <w:r w:rsidRPr="002F737A">
              <w:rPr>
                <w:sz w:val="18"/>
                <w:szCs w:val="18"/>
                <w:lang w:eastAsia="zh-CN"/>
              </w:rPr>
              <w:t xml:space="preserve"> </w:t>
            </w:r>
          </w:p>
          <w:p w14:paraId="2B762D49"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 </w:t>
            </w:r>
            <w:r w:rsidRPr="002F737A">
              <w:rPr>
                <w:sz w:val="18"/>
                <w:szCs w:val="18"/>
                <w:lang w:eastAsia="zh-CN"/>
              </w:rPr>
              <w:t>缺乏信息产品和数据集，以更好地管理日益频繁的极端天气事件，如气候变化</w:t>
            </w:r>
            <w:r w:rsidRPr="002F737A">
              <w:rPr>
                <w:rFonts w:ascii="Arial" w:hAnsi="Arial"/>
                <w:sz w:val="18"/>
                <w:szCs w:val="18"/>
                <w:lang w:eastAsia="zh-CN"/>
              </w:rPr>
              <w:t>带来的洪水和干旱</w:t>
            </w:r>
          </w:p>
          <w:p w14:paraId="6FB4248E"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 </w:t>
            </w:r>
            <w:r w:rsidRPr="002F737A">
              <w:rPr>
                <w:sz w:val="18"/>
                <w:szCs w:val="18"/>
                <w:lang w:eastAsia="zh-CN"/>
              </w:rPr>
              <w:t>缺乏预测未来趋势和水文气候模式的能力，无法更好地规划和适应气候变化</w:t>
            </w:r>
            <w:r w:rsidRPr="002F737A">
              <w:rPr>
                <w:sz w:val="18"/>
                <w:szCs w:val="18"/>
                <w:lang w:eastAsia="zh-CN"/>
              </w:rPr>
              <w:t xml:space="preserve"> </w:t>
            </w:r>
            <w:r w:rsidRPr="002F737A">
              <w:rPr>
                <w:sz w:val="18"/>
                <w:szCs w:val="18"/>
                <w:lang w:eastAsia="zh-CN"/>
              </w:rPr>
              <w:t>拟议的工作的总体目标是试点全球水文业务平台，以评估全球水资源状况并提供洪水和干旱预警。该平台将应对上述所列气候变化带来的一些挑战。</w:t>
            </w:r>
          </w:p>
          <w:p w14:paraId="6CEB5006" w14:textId="77777777" w:rsidR="009C4DF3" w:rsidRPr="002F737A" w:rsidRDefault="009C4DF3" w:rsidP="00C178F5">
            <w:pPr>
              <w:spacing w:before="60" w:after="60"/>
              <w:jc w:val="left"/>
              <w:rPr>
                <w:sz w:val="18"/>
                <w:szCs w:val="18"/>
                <w:lang w:eastAsia="zh-CN"/>
              </w:rPr>
            </w:pPr>
          </w:p>
          <w:p w14:paraId="1A69DA83" w14:textId="77777777" w:rsidR="009C4DF3" w:rsidRPr="002F737A" w:rsidRDefault="009C4DF3" w:rsidP="00C178F5">
            <w:pPr>
              <w:spacing w:before="60" w:after="60"/>
              <w:jc w:val="left"/>
              <w:rPr>
                <w:b/>
                <w:sz w:val="18"/>
                <w:szCs w:val="18"/>
                <w:lang w:eastAsia="zh-CN"/>
              </w:rPr>
            </w:pPr>
            <w:r w:rsidRPr="002F737A">
              <w:rPr>
                <w:b/>
                <w:sz w:val="18"/>
                <w:szCs w:val="18"/>
                <w:lang w:eastAsia="zh-CN"/>
              </w:rPr>
              <w:t>活动成果</w:t>
            </w:r>
          </w:p>
          <w:p w14:paraId="69F08F75" w14:textId="77777777" w:rsidR="009C4DF3" w:rsidRPr="002F737A" w:rsidRDefault="009C4DF3" w:rsidP="00C178F5">
            <w:pPr>
              <w:spacing w:before="60" w:after="60"/>
              <w:jc w:val="left"/>
              <w:rPr>
                <w:sz w:val="18"/>
                <w:szCs w:val="18"/>
                <w:lang w:eastAsia="zh-CN"/>
              </w:rPr>
            </w:pPr>
            <w:r w:rsidRPr="002F737A">
              <w:rPr>
                <w:sz w:val="18"/>
                <w:szCs w:val="18"/>
                <w:lang w:eastAsia="zh-CN"/>
              </w:rPr>
              <w:t>1. WMO</w:t>
            </w:r>
            <w:r w:rsidRPr="002F737A">
              <w:rPr>
                <w:sz w:val="18"/>
                <w:szCs w:val="18"/>
                <w:lang w:eastAsia="zh-CN"/>
              </w:rPr>
              <w:t>和</w:t>
            </w:r>
            <w:r w:rsidRPr="002F737A">
              <w:rPr>
                <w:sz w:val="18"/>
                <w:szCs w:val="18"/>
                <w:lang w:eastAsia="zh-CN"/>
              </w:rPr>
              <w:t>UNEP</w:t>
            </w:r>
            <w:r w:rsidRPr="002F737A">
              <w:rPr>
                <w:sz w:val="18"/>
                <w:szCs w:val="18"/>
                <w:lang w:eastAsia="zh-CN"/>
              </w:rPr>
              <w:t>支持和促进的第一个业务平台</w:t>
            </w:r>
          </w:p>
          <w:p w14:paraId="4CBC5A5D"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2. </w:t>
            </w:r>
            <w:r w:rsidRPr="002F737A">
              <w:rPr>
                <w:sz w:val="18"/>
                <w:szCs w:val="18"/>
                <w:lang w:eastAsia="zh-CN"/>
              </w:rPr>
              <w:t>与</w:t>
            </w:r>
            <w:r w:rsidRPr="002F737A">
              <w:rPr>
                <w:sz w:val="18"/>
                <w:szCs w:val="18"/>
                <w:lang w:eastAsia="zh-CN"/>
              </w:rPr>
              <w:t>WMO</w:t>
            </w:r>
            <w:r w:rsidRPr="002F737A">
              <w:rPr>
                <w:sz w:val="18"/>
                <w:szCs w:val="18"/>
                <w:lang w:eastAsia="zh-CN"/>
              </w:rPr>
              <w:t>区域气候和水中心建立联系，以开展季节展望</w:t>
            </w:r>
          </w:p>
          <w:p w14:paraId="70E379F9"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3. </w:t>
            </w:r>
            <w:r w:rsidRPr="002F737A">
              <w:rPr>
                <w:sz w:val="18"/>
                <w:szCs w:val="18"/>
                <w:lang w:eastAsia="zh-CN"/>
              </w:rPr>
              <w:t>从流域、国家、区域和全球等不同地理尺度进行工作</w:t>
            </w:r>
          </w:p>
          <w:p w14:paraId="61CB3DA4"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4. </w:t>
            </w:r>
            <w:r w:rsidRPr="002F737A">
              <w:rPr>
                <w:sz w:val="18"/>
                <w:szCs w:val="18"/>
                <w:lang w:eastAsia="zh-CN"/>
              </w:rPr>
              <w:t>填补数据稀缺地区可用水量预报的信息空白</w:t>
            </w:r>
          </w:p>
          <w:p w14:paraId="4D08A3E7" w14:textId="77777777" w:rsidR="009C4DF3" w:rsidRPr="002F737A" w:rsidRDefault="009C4DF3" w:rsidP="00C178F5">
            <w:pPr>
              <w:spacing w:before="60" w:after="60"/>
              <w:jc w:val="left"/>
              <w:rPr>
                <w:sz w:val="18"/>
                <w:szCs w:val="18"/>
                <w:lang w:eastAsia="zh-CN"/>
              </w:rPr>
            </w:pPr>
            <w:r w:rsidRPr="002F737A">
              <w:rPr>
                <w:sz w:val="18"/>
                <w:szCs w:val="18"/>
                <w:lang w:eastAsia="zh-CN"/>
              </w:rPr>
              <w:t xml:space="preserve">5. </w:t>
            </w:r>
            <w:r w:rsidRPr="002F737A">
              <w:rPr>
                <w:sz w:val="18"/>
                <w:szCs w:val="18"/>
                <w:lang w:eastAsia="zh-CN"/>
              </w:rPr>
              <w:t>为用户开放和直接访问</w:t>
            </w:r>
          </w:p>
          <w:p w14:paraId="5F84C143" w14:textId="77777777" w:rsidR="009C4DF3" w:rsidRPr="002F737A" w:rsidRDefault="009C4DF3" w:rsidP="00C178F5">
            <w:pPr>
              <w:spacing w:before="60" w:after="60"/>
              <w:jc w:val="left"/>
              <w:rPr>
                <w:sz w:val="18"/>
                <w:szCs w:val="18"/>
                <w:lang w:eastAsia="zh-CN"/>
              </w:rPr>
            </w:pPr>
          </w:p>
          <w:p w14:paraId="02F71A35" w14:textId="77777777" w:rsidR="009C4DF3" w:rsidRPr="002F737A" w:rsidRDefault="009C4DF3" w:rsidP="00C178F5">
            <w:pPr>
              <w:spacing w:before="60" w:after="60"/>
              <w:jc w:val="left"/>
              <w:rPr>
                <w:b/>
                <w:sz w:val="18"/>
                <w:szCs w:val="18"/>
                <w:lang w:eastAsia="zh-CN"/>
              </w:rPr>
            </w:pPr>
            <w:r w:rsidRPr="002F737A">
              <w:rPr>
                <w:b/>
                <w:sz w:val="18"/>
                <w:szCs w:val="18"/>
                <w:lang w:eastAsia="zh-CN"/>
              </w:rPr>
              <w:t>估算的活动里程碑</w:t>
            </w:r>
          </w:p>
          <w:p w14:paraId="5CB52830" w14:textId="77777777" w:rsidR="009C4DF3" w:rsidRPr="002F737A" w:rsidRDefault="009C4DF3" w:rsidP="00E02A63">
            <w:pPr>
              <w:pStyle w:val="ListParagraph"/>
              <w:numPr>
                <w:ilvl w:val="0"/>
                <w:numId w:val="7"/>
              </w:numPr>
              <w:spacing w:before="60" w:after="60"/>
              <w:contextualSpacing w:val="0"/>
              <w:rPr>
                <w:rFonts w:ascii="Verdana" w:hAnsi="Verdana"/>
                <w:sz w:val="18"/>
                <w:szCs w:val="18"/>
                <w:lang w:eastAsia="zh-CN"/>
              </w:rPr>
            </w:pPr>
            <w:r w:rsidRPr="002F737A">
              <w:rPr>
                <w:rFonts w:ascii="Verdana" w:hAnsi="Verdana"/>
                <w:sz w:val="18"/>
                <w:szCs w:val="18"/>
                <w:lang w:eastAsia="zh-CN"/>
              </w:rPr>
              <w:t>开发试点流域的区域门户，将该区域的其他可用模式纳入集合（</w:t>
            </w:r>
            <w:r w:rsidRPr="002F737A">
              <w:rPr>
                <w:rFonts w:ascii="Verdana" w:hAnsi="Verdana"/>
                <w:sz w:val="18"/>
                <w:szCs w:val="18"/>
                <w:lang w:eastAsia="zh-CN"/>
              </w:rPr>
              <w:t>2023</w:t>
            </w:r>
            <w:r w:rsidRPr="002F737A">
              <w:rPr>
                <w:rFonts w:ascii="Verdana" w:hAnsi="Verdana"/>
                <w:sz w:val="18"/>
                <w:szCs w:val="18"/>
                <w:lang w:eastAsia="zh-CN"/>
              </w:rPr>
              <w:t>）</w:t>
            </w:r>
          </w:p>
          <w:p w14:paraId="2CD3977A" w14:textId="77777777" w:rsidR="009C4DF3" w:rsidRPr="002F737A" w:rsidRDefault="009C4DF3" w:rsidP="00E02A63">
            <w:pPr>
              <w:pStyle w:val="WMOBodyText"/>
              <w:numPr>
                <w:ilvl w:val="0"/>
                <w:numId w:val="7"/>
              </w:numPr>
              <w:spacing w:before="60" w:after="60"/>
              <w:jc w:val="left"/>
            </w:pPr>
            <w:r w:rsidRPr="002F737A">
              <w:rPr>
                <w:rFonts w:eastAsiaTheme="minorEastAsia" w:cstheme="minorBidi"/>
                <w:sz w:val="18"/>
                <w:szCs w:val="18"/>
              </w:rPr>
              <w:t>逐步扩大至支持集合模拟的全球尺度平台。（潜在的</w:t>
            </w:r>
            <w:r w:rsidRPr="002F737A">
              <w:rPr>
                <w:rFonts w:eastAsiaTheme="minorEastAsia" w:cstheme="minorBidi"/>
                <w:sz w:val="18"/>
                <w:szCs w:val="18"/>
              </w:rPr>
              <w:t>HydroSOS</w:t>
            </w:r>
            <w:r w:rsidRPr="002F737A">
              <w:rPr>
                <w:rFonts w:eastAsiaTheme="minorEastAsia" w:cstheme="minorBidi"/>
                <w:sz w:val="18"/>
                <w:szCs w:val="18"/>
              </w:rPr>
              <w:t>全球平台）</w:t>
            </w:r>
          </w:p>
        </w:tc>
        <w:tc>
          <w:tcPr>
            <w:tcW w:w="1310" w:type="pct"/>
          </w:tcPr>
          <w:p w14:paraId="4C66EC3A" w14:textId="77777777" w:rsidR="009C4DF3" w:rsidRPr="002F737A" w:rsidRDefault="009C4DF3" w:rsidP="00C178F5">
            <w:pPr>
              <w:spacing w:before="60" w:after="60"/>
              <w:jc w:val="left"/>
              <w:rPr>
                <w:sz w:val="18"/>
                <w:szCs w:val="18"/>
                <w:lang w:eastAsia="zh-CN"/>
              </w:rPr>
            </w:pPr>
            <w:r w:rsidRPr="002F737A">
              <w:rPr>
                <w:sz w:val="18"/>
                <w:szCs w:val="18"/>
                <w:lang w:eastAsia="zh-CN"/>
              </w:rPr>
              <w:t>G.1.1</w:t>
            </w:r>
            <w:r w:rsidRPr="002F737A">
              <w:rPr>
                <w:sz w:val="18"/>
                <w:szCs w:val="18"/>
                <w:lang w:eastAsia="zh-CN"/>
              </w:rPr>
              <w:t>：在全球范围内实施</w:t>
            </w:r>
            <w:r w:rsidRPr="002F737A">
              <w:rPr>
                <w:sz w:val="18"/>
                <w:szCs w:val="18"/>
                <w:lang w:eastAsia="zh-CN"/>
              </w:rPr>
              <w:t>HydroSOS</w:t>
            </w:r>
          </w:p>
        </w:tc>
        <w:tc>
          <w:tcPr>
            <w:tcW w:w="553" w:type="pct"/>
          </w:tcPr>
          <w:p w14:paraId="23813CCC" w14:textId="77777777" w:rsidR="009C4DF3" w:rsidRPr="002F737A" w:rsidRDefault="009C4DF3" w:rsidP="00C178F5">
            <w:pPr>
              <w:pStyle w:val="WMOBodyText"/>
              <w:spacing w:before="60" w:after="60"/>
              <w:jc w:val="left"/>
              <w:rPr>
                <w:sz w:val="18"/>
                <w:szCs w:val="18"/>
              </w:rPr>
            </w:pPr>
            <w:r w:rsidRPr="002F737A">
              <w:rPr>
                <w:rFonts w:eastAsia="Arial" w:cs="Arial"/>
                <w:sz w:val="18"/>
                <w:szCs w:val="18"/>
              </w:rPr>
              <w:t>试点门户开发（</w:t>
            </w:r>
            <w:r w:rsidRPr="002F737A">
              <w:rPr>
                <w:rFonts w:eastAsia="Arial" w:cs="Arial"/>
                <w:sz w:val="18"/>
                <w:szCs w:val="18"/>
              </w:rPr>
              <w:t>2023</w:t>
            </w:r>
            <w:r w:rsidRPr="002F737A">
              <w:rPr>
                <w:rFonts w:eastAsia="Arial" w:cs="Arial"/>
                <w:sz w:val="18"/>
                <w:szCs w:val="18"/>
              </w:rPr>
              <w:t>）</w:t>
            </w:r>
          </w:p>
        </w:tc>
        <w:tc>
          <w:tcPr>
            <w:tcW w:w="617" w:type="pct"/>
          </w:tcPr>
          <w:p w14:paraId="30061BC7" w14:textId="77777777" w:rsidR="009C4DF3" w:rsidRPr="002F737A" w:rsidRDefault="009C4DF3" w:rsidP="00C178F5">
            <w:pPr>
              <w:spacing w:before="60" w:after="60"/>
              <w:jc w:val="left"/>
              <w:rPr>
                <w:sz w:val="18"/>
                <w:szCs w:val="18"/>
              </w:rPr>
            </w:pPr>
            <w:r w:rsidRPr="002F737A">
              <w:t>SC-HYD</w:t>
            </w:r>
            <w:r w:rsidRPr="002F737A">
              <w:t>和</w:t>
            </w:r>
            <w:r w:rsidRPr="002F737A">
              <w:t xml:space="preserve">JET-HYDMON </w:t>
            </w:r>
          </w:p>
        </w:tc>
        <w:tc>
          <w:tcPr>
            <w:tcW w:w="806" w:type="pct"/>
            <w:vMerge w:val="restart"/>
          </w:tcPr>
          <w:p w14:paraId="75646793" w14:textId="77777777" w:rsidR="009C4DF3" w:rsidRPr="002F737A" w:rsidRDefault="009C4DF3" w:rsidP="00C178F5">
            <w:pPr>
              <w:spacing w:before="60" w:after="60"/>
              <w:jc w:val="left"/>
              <w:rPr>
                <w:sz w:val="18"/>
                <w:szCs w:val="18"/>
              </w:rPr>
            </w:pPr>
            <w:r w:rsidRPr="002F737A">
              <w:rPr>
                <w:sz w:val="18"/>
                <w:szCs w:val="18"/>
              </w:rPr>
              <w:t>符合</w:t>
            </w:r>
            <w:r w:rsidRPr="002F737A">
              <w:rPr>
                <w:sz w:val="18"/>
                <w:szCs w:val="18"/>
              </w:rPr>
              <w:t>HydroSOS</w:t>
            </w:r>
            <w:r w:rsidRPr="002F737A">
              <w:rPr>
                <w:sz w:val="18"/>
                <w:szCs w:val="18"/>
              </w:rPr>
              <w:t>的要求</w:t>
            </w:r>
          </w:p>
        </w:tc>
      </w:tr>
      <w:tr w:rsidR="009C4DF3" w:rsidRPr="002F737A" w14:paraId="4198BB2C" w14:textId="77777777" w:rsidTr="00C178F5">
        <w:tc>
          <w:tcPr>
            <w:tcW w:w="1713" w:type="pct"/>
            <w:vMerge/>
          </w:tcPr>
          <w:p w14:paraId="4B355F2E" w14:textId="77777777" w:rsidR="009C4DF3" w:rsidRPr="002F737A" w:rsidRDefault="009C4DF3" w:rsidP="00C178F5">
            <w:pPr>
              <w:spacing w:before="60" w:after="60"/>
              <w:jc w:val="left"/>
              <w:rPr>
                <w:b/>
                <w:sz w:val="18"/>
                <w:szCs w:val="18"/>
                <w:u w:val="single"/>
              </w:rPr>
            </w:pPr>
          </w:p>
        </w:tc>
        <w:tc>
          <w:tcPr>
            <w:tcW w:w="1310" w:type="pct"/>
          </w:tcPr>
          <w:p w14:paraId="59914E36" w14:textId="77777777" w:rsidR="009C4DF3" w:rsidRPr="002F737A" w:rsidRDefault="009C4DF3" w:rsidP="00C178F5">
            <w:pPr>
              <w:spacing w:before="60" w:after="60"/>
              <w:jc w:val="left"/>
              <w:rPr>
                <w:sz w:val="18"/>
                <w:szCs w:val="18"/>
              </w:rPr>
            </w:pPr>
          </w:p>
        </w:tc>
        <w:tc>
          <w:tcPr>
            <w:tcW w:w="553" w:type="pct"/>
          </w:tcPr>
          <w:p w14:paraId="36725A0A" w14:textId="77777777" w:rsidR="009C4DF3" w:rsidRPr="002F737A" w:rsidRDefault="009C4DF3" w:rsidP="00C178F5">
            <w:pPr>
              <w:spacing w:before="60" w:after="60"/>
              <w:jc w:val="left"/>
              <w:rPr>
                <w:sz w:val="18"/>
                <w:szCs w:val="18"/>
                <w:lang w:eastAsia="zh-CN"/>
              </w:rPr>
            </w:pPr>
            <w:r w:rsidRPr="002F737A">
              <w:rPr>
                <w:sz w:val="18"/>
                <w:szCs w:val="18"/>
                <w:lang w:eastAsia="zh-CN"/>
              </w:rPr>
              <w:t>具有模式集合的全球门户（</w:t>
            </w:r>
            <w:r w:rsidRPr="002F737A">
              <w:rPr>
                <w:sz w:val="18"/>
                <w:szCs w:val="18"/>
                <w:lang w:eastAsia="zh-CN"/>
              </w:rPr>
              <w:t>2024</w:t>
            </w:r>
            <w:r w:rsidRPr="002F737A">
              <w:rPr>
                <w:sz w:val="18"/>
                <w:szCs w:val="18"/>
                <w:lang w:eastAsia="zh-CN"/>
              </w:rPr>
              <w:t>）</w:t>
            </w:r>
          </w:p>
        </w:tc>
        <w:tc>
          <w:tcPr>
            <w:tcW w:w="617" w:type="pct"/>
          </w:tcPr>
          <w:p w14:paraId="5BF5051A" w14:textId="77777777" w:rsidR="009C4DF3" w:rsidRPr="002F737A" w:rsidRDefault="009C4DF3" w:rsidP="00C178F5">
            <w:pPr>
              <w:spacing w:before="60" w:after="60"/>
              <w:jc w:val="left"/>
              <w:rPr>
                <w:b/>
                <w:sz w:val="18"/>
                <w:szCs w:val="18"/>
                <w:lang w:eastAsia="zh-CN"/>
              </w:rPr>
            </w:pPr>
          </w:p>
        </w:tc>
        <w:tc>
          <w:tcPr>
            <w:tcW w:w="806" w:type="pct"/>
            <w:vMerge/>
          </w:tcPr>
          <w:p w14:paraId="61D19D9F" w14:textId="77777777" w:rsidR="009C4DF3" w:rsidRPr="002F737A" w:rsidRDefault="009C4DF3" w:rsidP="00C178F5">
            <w:pPr>
              <w:spacing w:before="60" w:after="60"/>
              <w:jc w:val="left"/>
              <w:rPr>
                <w:b/>
                <w:sz w:val="18"/>
                <w:szCs w:val="18"/>
                <w:lang w:eastAsia="zh-CN"/>
              </w:rPr>
            </w:pPr>
          </w:p>
        </w:tc>
      </w:tr>
      <w:tr w:rsidR="009C4DF3" w:rsidRPr="002F737A" w14:paraId="120DC6B6" w14:textId="77777777" w:rsidTr="00C178F5">
        <w:tc>
          <w:tcPr>
            <w:tcW w:w="1713" w:type="pct"/>
            <w:vMerge/>
          </w:tcPr>
          <w:p w14:paraId="1B515BBB" w14:textId="77777777" w:rsidR="009C4DF3" w:rsidRPr="002F737A" w:rsidRDefault="009C4DF3" w:rsidP="00C178F5">
            <w:pPr>
              <w:spacing w:before="60" w:after="60"/>
              <w:jc w:val="left"/>
              <w:rPr>
                <w:b/>
                <w:sz w:val="18"/>
                <w:szCs w:val="18"/>
                <w:u w:val="single"/>
                <w:lang w:eastAsia="zh-CN"/>
              </w:rPr>
            </w:pPr>
          </w:p>
        </w:tc>
        <w:tc>
          <w:tcPr>
            <w:tcW w:w="1310" w:type="pct"/>
          </w:tcPr>
          <w:p w14:paraId="1B38D91F" w14:textId="77777777" w:rsidR="009C4DF3" w:rsidRPr="002F737A" w:rsidRDefault="009C4DF3" w:rsidP="00C178F5">
            <w:pPr>
              <w:spacing w:before="60" w:after="60"/>
              <w:jc w:val="left"/>
              <w:rPr>
                <w:b/>
                <w:sz w:val="18"/>
                <w:szCs w:val="18"/>
                <w:u w:val="single"/>
                <w:lang w:eastAsia="zh-CN"/>
              </w:rPr>
            </w:pPr>
          </w:p>
        </w:tc>
        <w:tc>
          <w:tcPr>
            <w:tcW w:w="553" w:type="pct"/>
          </w:tcPr>
          <w:p w14:paraId="6EEE38F9" w14:textId="77777777" w:rsidR="009C4DF3" w:rsidRPr="002F737A" w:rsidRDefault="009C4DF3" w:rsidP="00C178F5">
            <w:pPr>
              <w:spacing w:before="60" w:after="60"/>
              <w:jc w:val="left"/>
              <w:rPr>
                <w:b/>
                <w:sz w:val="18"/>
                <w:szCs w:val="18"/>
                <w:lang w:eastAsia="zh-CN"/>
              </w:rPr>
            </w:pPr>
            <w:r w:rsidRPr="002F737A">
              <w:rPr>
                <w:b/>
                <w:sz w:val="18"/>
                <w:szCs w:val="18"/>
                <w:lang w:eastAsia="zh-CN"/>
              </w:rPr>
              <w:t xml:space="preserve">2030 </w:t>
            </w:r>
            <w:r w:rsidRPr="002F737A">
              <w:rPr>
                <w:sz w:val="18"/>
                <w:szCs w:val="18"/>
                <w:lang w:eastAsia="zh-CN"/>
              </w:rPr>
              <w:t>年（为</w:t>
            </w:r>
            <w:r w:rsidRPr="002F737A">
              <w:rPr>
                <w:sz w:val="18"/>
                <w:szCs w:val="18"/>
                <w:lang w:eastAsia="zh-CN"/>
              </w:rPr>
              <w:t>HydroSOS</w:t>
            </w:r>
            <w:r w:rsidRPr="002F737A">
              <w:rPr>
                <w:sz w:val="18"/>
                <w:szCs w:val="18"/>
                <w:lang w:eastAsia="zh-CN"/>
              </w:rPr>
              <w:t>做出贡献的会员数量）</w:t>
            </w:r>
          </w:p>
        </w:tc>
        <w:tc>
          <w:tcPr>
            <w:tcW w:w="617" w:type="pct"/>
          </w:tcPr>
          <w:p w14:paraId="440CA9EF" w14:textId="77777777" w:rsidR="009C4DF3" w:rsidRPr="002F737A" w:rsidRDefault="009C4DF3" w:rsidP="00C178F5">
            <w:pPr>
              <w:spacing w:before="60" w:after="60"/>
              <w:jc w:val="left"/>
              <w:rPr>
                <w:b/>
                <w:sz w:val="18"/>
                <w:szCs w:val="18"/>
                <w:lang w:eastAsia="zh-CN"/>
              </w:rPr>
            </w:pPr>
          </w:p>
        </w:tc>
        <w:tc>
          <w:tcPr>
            <w:tcW w:w="806" w:type="pct"/>
            <w:vMerge/>
          </w:tcPr>
          <w:p w14:paraId="34E00ADE" w14:textId="77777777" w:rsidR="009C4DF3" w:rsidRPr="002F737A" w:rsidRDefault="009C4DF3" w:rsidP="00C178F5">
            <w:pPr>
              <w:spacing w:before="60" w:after="60"/>
              <w:jc w:val="left"/>
              <w:rPr>
                <w:b/>
                <w:sz w:val="18"/>
                <w:szCs w:val="18"/>
                <w:lang w:eastAsia="zh-CN"/>
              </w:rPr>
            </w:pPr>
          </w:p>
        </w:tc>
      </w:tr>
      <w:tr w:rsidR="009C4DF3" w:rsidRPr="002F737A" w14:paraId="0E821B2B" w14:textId="77777777" w:rsidTr="00C178F5">
        <w:tc>
          <w:tcPr>
            <w:tcW w:w="1713" w:type="pct"/>
            <w:vMerge/>
          </w:tcPr>
          <w:p w14:paraId="358CE259" w14:textId="77777777" w:rsidR="009C4DF3" w:rsidRPr="002F737A" w:rsidRDefault="009C4DF3" w:rsidP="00C178F5">
            <w:pPr>
              <w:spacing w:before="60" w:after="60"/>
              <w:jc w:val="left"/>
              <w:rPr>
                <w:b/>
                <w:sz w:val="18"/>
                <w:szCs w:val="18"/>
                <w:u w:val="single"/>
                <w:lang w:eastAsia="zh-CN"/>
              </w:rPr>
            </w:pPr>
          </w:p>
        </w:tc>
        <w:tc>
          <w:tcPr>
            <w:tcW w:w="1310" w:type="pct"/>
          </w:tcPr>
          <w:p w14:paraId="78D44CF1" w14:textId="77777777" w:rsidR="009C4DF3" w:rsidRPr="002F737A" w:rsidRDefault="009C4DF3" w:rsidP="00C178F5">
            <w:pPr>
              <w:spacing w:before="60" w:after="60"/>
              <w:jc w:val="left"/>
              <w:rPr>
                <w:sz w:val="18"/>
                <w:szCs w:val="18"/>
                <w:lang w:eastAsia="zh-CN"/>
              </w:rPr>
            </w:pPr>
          </w:p>
        </w:tc>
        <w:tc>
          <w:tcPr>
            <w:tcW w:w="553" w:type="pct"/>
          </w:tcPr>
          <w:p w14:paraId="0398A6E0" w14:textId="77777777" w:rsidR="009C4DF3" w:rsidRPr="002F737A" w:rsidRDefault="009C4DF3" w:rsidP="00C178F5">
            <w:pPr>
              <w:spacing w:before="60" w:after="60"/>
              <w:jc w:val="left"/>
              <w:rPr>
                <w:b/>
                <w:sz w:val="18"/>
                <w:szCs w:val="18"/>
                <w:lang w:eastAsia="zh-CN"/>
              </w:rPr>
            </w:pPr>
          </w:p>
        </w:tc>
        <w:tc>
          <w:tcPr>
            <w:tcW w:w="617" w:type="pct"/>
          </w:tcPr>
          <w:p w14:paraId="12469374" w14:textId="77777777" w:rsidR="009C4DF3" w:rsidRPr="002F737A" w:rsidRDefault="009C4DF3" w:rsidP="00C178F5">
            <w:pPr>
              <w:spacing w:before="60" w:after="60"/>
              <w:jc w:val="left"/>
              <w:rPr>
                <w:b/>
                <w:sz w:val="18"/>
                <w:szCs w:val="18"/>
                <w:lang w:eastAsia="zh-CN"/>
              </w:rPr>
            </w:pPr>
          </w:p>
        </w:tc>
        <w:tc>
          <w:tcPr>
            <w:tcW w:w="806" w:type="pct"/>
            <w:vMerge/>
          </w:tcPr>
          <w:p w14:paraId="389385D5" w14:textId="77777777" w:rsidR="009C4DF3" w:rsidRPr="002F737A" w:rsidRDefault="009C4DF3" w:rsidP="00C178F5">
            <w:pPr>
              <w:spacing w:before="60" w:after="60"/>
              <w:jc w:val="left"/>
              <w:rPr>
                <w:b/>
                <w:sz w:val="18"/>
                <w:szCs w:val="18"/>
                <w:lang w:eastAsia="zh-CN"/>
              </w:rPr>
            </w:pPr>
          </w:p>
        </w:tc>
      </w:tr>
      <w:tr w:rsidR="009C4DF3" w:rsidRPr="002F737A" w14:paraId="2F063DE9" w14:textId="77777777" w:rsidTr="00C178F5">
        <w:tc>
          <w:tcPr>
            <w:tcW w:w="1713" w:type="pct"/>
            <w:vMerge/>
          </w:tcPr>
          <w:p w14:paraId="3058EB7B" w14:textId="77777777" w:rsidR="009C4DF3" w:rsidRPr="002F737A" w:rsidRDefault="009C4DF3" w:rsidP="00C178F5">
            <w:pPr>
              <w:spacing w:before="60" w:after="60"/>
              <w:jc w:val="left"/>
              <w:rPr>
                <w:b/>
                <w:sz w:val="18"/>
                <w:szCs w:val="18"/>
                <w:u w:val="single"/>
                <w:lang w:eastAsia="zh-CN"/>
              </w:rPr>
            </w:pPr>
          </w:p>
        </w:tc>
        <w:tc>
          <w:tcPr>
            <w:tcW w:w="1310" w:type="pct"/>
          </w:tcPr>
          <w:p w14:paraId="5E4EA3A0" w14:textId="77777777" w:rsidR="009C4DF3" w:rsidRPr="002F737A" w:rsidRDefault="009C4DF3" w:rsidP="00C178F5">
            <w:pPr>
              <w:spacing w:before="60" w:after="60"/>
              <w:jc w:val="left"/>
              <w:rPr>
                <w:sz w:val="18"/>
                <w:szCs w:val="18"/>
                <w:lang w:eastAsia="zh-CN"/>
              </w:rPr>
            </w:pPr>
          </w:p>
        </w:tc>
        <w:tc>
          <w:tcPr>
            <w:tcW w:w="553" w:type="pct"/>
          </w:tcPr>
          <w:p w14:paraId="09E81815" w14:textId="77777777" w:rsidR="009C4DF3" w:rsidRPr="002F737A" w:rsidRDefault="009C4DF3" w:rsidP="00C178F5">
            <w:pPr>
              <w:spacing w:before="60" w:after="60"/>
              <w:jc w:val="left"/>
              <w:rPr>
                <w:b/>
                <w:sz w:val="18"/>
                <w:szCs w:val="18"/>
                <w:lang w:eastAsia="zh-CN"/>
              </w:rPr>
            </w:pPr>
          </w:p>
        </w:tc>
        <w:tc>
          <w:tcPr>
            <w:tcW w:w="617" w:type="pct"/>
          </w:tcPr>
          <w:p w14:paraId="27F080C6" w14:textId="77777777" w:rsidR="009C4DF3" w:rsidRPr="002F737A" w:rsidRDefault="009C4DF3" w:rsidP="00C178F5">
            <w:pPr>
              <w:spacing w:before="60" w:after="60"/>
              <w:jc w:val="left"/>
              <w:rPr>
                <w:b/>
                <w:sz w:val="18"/>
                <w:szCs w:val="18"/>
                <w:lang w:eastAsia="zh-CN"/>
              </w:rPr>
            </w:pPr>
          </w:p>
        </w:tc>
        <w:tc>
          <w:tcPr>
            <w:tcW w:w="806" w:type="pct"/>
            <w:vMerge/>
          </w:tcPr>
          <w:p w14:paraId="5088E6AC" w14:textId="77777777" w:rsidR="009C4DF3" w:rsidRPr="002F737A" w:rsidRDefault="009C4DF3" w:rsidP="00C178F5">
            <w:pPr>
              <w:spacing w:before="60" w:after="60"/>
              <w:jc w:val="left"/>
              <w:rPr>
                <w:b/>
                <w:sz w:val="18"/>
                <w:szCs w:val="18"/>
                <w:lang w:eastAsia="zh-CN"/>
              </w:rPr>
            </w:pPr>
          </w:p>
        </w:tc>
      </w:tr>
      <w:tr w:rsidR="009C4DF3" w:rsidRPr="002F737A" w14:paraId="7F0C1E79" w14:textId="77777777" w:rsidTr="00C178F5">
        <w:tc>
          <w:tcPr>
            <w:tcW w:w="1713" w:type="pct"/>
            <w:vMerge/>
          </w:tcPr>
          <w:p w14:paraId="1D81DCED" w14:textId="77777777" w:rsidR="009C4DF3" w:rsidRPr="002F737A" w:rsidRDefault="009C4DF3" w:rsidP="00C178F5">
            <w:pPr>
              <w:spacing w:before="60" w:after="60"/>
              <w:jc w:val="left"/>
              <w:rPr>
                <w:b/>
                <w:sz w:val="18"/>
                <w:szCs w:val="18"/>
                <w:u w:val="single"/>
                <w:lang w:eastAsia="zh-CN"/>
              </w:rPr>
            </w:pPr>
          </w:p>
        </w:tc>
        <w:tc>
          <w:tcPr>
            <w:tcW w:w="1310" w:type="pct"/>
          </w:tcPr>
          <w:p w14:paraId="1A053C4D" w14:textId="77777777" w:rsidR="009C4DF3" w:rsidRPr="002F737A" w:rsidRDefault="009C4DF3" w:rsidP="00C178F5">
            <w:pPr>
              <w:spacing w:before="60" w:after="60"/>
              <w:jc w:val="left"/>
              <w:rPr>
                <w:sz w:val="18"/>
                <w:szCs w:val="18"/>
                <w:lang w:eastAsia="zh-CN"/>
              </w:rPr>
            </w:pPr>
          </w:p>
        </w:tc>
        <w:tc>
          <w:tcPr>
            <w:tcW w:w="553" w:type="pct"/>
          </w:tcPr>
          <w:p w14:paraId="55E72565" w14:textId="77777777" w:rsidR="009C4DF3" w:rsidRPr="002F737A" w:rsidRDefault="009C4DF3" w:rsidP="00C178F5">
            <w:pPr>
              <w:spacing w:before="60" w:after="60"/>
              <w:jc w:val="left"/>
              <w:rPr>
                <w:b/>
                <w:sz w:val="18"/>
                <w:szCs w:val="18"/>
                <w:lang w:eastAsia="zh-CN"/>
              </w:rPr>
            </w:pPr>
          </w:p>
        </w:tc>
        <w:tc>
          <w:tcPr>
            <w:tcW w:w="617" w:type="pct"/>
          </w:tcPr>
          <w:p w14:paraId="1F928237" w14:textId="77777777" w:rsidR="009C4DF3" w:rsidRPr="002F737A" w:rsidRDefault="009C4DF3" w:rsidP="00C178F5">
            <w:pPr>
              <w:spacing w:before="60" w:after="60"/>
              <w:jc w:val="left"/>
              <w:rPr>
                <w:b/>
                <w:sz w:val="18"/>
                <w:szCs w:val="18"/>
                <w:lang w:eastAsia="zh-CN"/>
              </w:rPr>
            </w:pPr>
          </w:p>
        </w:tc>
        <w:tc>
          <w:tcPr>
            <w:tcW w:w="806" w:type="pct"/>
            <w:vMerge/>
          </w:tcPr>
          <w:p w14:paraId="529A2862" w14:textId="77777777" w:rsidR="009C4DF3" w:rsidRPr="002F737A" w:rsidRDefault="009C4DF3" w:rsidP="00C178F5">
            <w:pPr>
              <w:spacing w:before="60" w:after="60"/>
              <w:jc w:val="left"/>
              <w:rPr>
                <w:b/>
                <w:sz w:val="18"/>
                <w:szCs w:val="18"/>
                <w:lang w:eastAsia="zh-CN"/>
              </w:rPr>
            </w:pPr>
          </w:p>
        </w:tc>
      </w:tr>
      <w:tr w:rsidR="009C4DF3" w:rsidRPr="002F737A" w14:paraId="25FC2728" w14:textId="77777777" w:rsidTr="00C178F5">
        <w:tc>
          <w:tcPr>
            <w:tcW w:w="1713" w:type="pct"/>
            <w:vMerge/>
          </w:tcPr>
          <w:p w14:paraId="0EFA1739" w14:textId="77777777" w:rsidR="009C4DF3" w:rsidRPr="002F737A" w:rsidRDefault="009C4DF3" w:rsidP="00C178F5">
            <w:pPr>
              <w:spacing w:before="60" w:after="60"/>
              <w:jc w:val="left"/>
              <w:rPr>
                <w:b/>
                <w:sz w:val="18"/>
                <w:szCs w:val="18"/>
                <w:u w:val="single"/>
                <w:lang w:eastAsia="zh-CN"/>
              </w:rPr>
            </w:pPr>
          </w:p>
        </w:tc>
        <w:tc>
          <w:tcPr>
            <w:tcW w:w="1310" w:type="pct"/>
          </w:tcPr>
          <w:p w14:paraId="2B59A493" w14:textId="77777777" w:rsidR="009C4DF3" w:rsidRPr="002F737A" w:rsidRDefault="009C4DF3" w:rsidP="00C178F5">
            <w:pPr>
              <w:spacing w:before="60" w:after="60"/>
              <w:jc w:val="left"/>
              <w:rPr>
                <w:b/>
                <w:sz w:val="18"/>
                <w:szCs w:val="18"/>
                <w:u w:val="single"/>
                <w:lang w:eastAsia="zh-CN"/>
              </w:rPr>
            </w:pPr>
          </w:p>
        </w:tc>
        <w:tc>
          <w:tcPr>
            <w:tcW w:w="553" w:type="pct"/>
          </w:tcPr>
          <w:p w14:paraId="290B5E17" w14:textId="77777777" w:rsidR="009C4DF3" w:rsidRPr="002F737A" w:rsidRDefault="009C4DF3" w:rsidP="00C178F5">
            <w:pPr>
              <w:spacing w:before="60" w:after="60"/>
              <w:jc w:val="left"/>
              <w:rPr>
                <w:b/>
                <w:sz w:val="18"/>
                <w:szCs w:val="18"/>
                <w:lang w:eastAsia="zh-CN"/>
              </w:rPr>
            </w:pPr>
          </w:p>
        </w:tc>
        <w:tc>
          <w:tcPr>
            <w:tcW w:w="617" w:type="pct"/>
          </w:tcPr>
          <w:p w14:paraId="34256528" w14:textId="77777777" w:rsidR="009C4DF3" w:rsidRPr="002F737A" w:rsidRDefault="009C4DF3" w:rsidP="00C178F5">
            <w:pPr>
              <w:spacing w:before="60" w:after="60"/>
              <w:jc w:val="left"/>
              <w:rPr>
                <w:b/>
                <w:sz w:val="18"/>
                <w:szCs w:val="18"/>
                <w:lang w:eastAsia="zh-CN"/>
              </w:rPr>
            </w:pPr>
          </w:p>
        </w:tc>
        <w:tc>
          <w:tcPr>
            <w:tcW w:w="806" w:type="pct"/>
            <w:vMerge/>
          </w:tcPr>
          <w:p w14:paraId="19A69057" w14:textId="77777777" w:rsidR="009C4DF3" w:rsidRPr="002F737A" w:rsidRDefault="009C4DF3" w:rsidP="00C178F5">
            <w:pPr>
              <w:spacing w:before="60" w:after="60"/>
              <w:jc w:val="left"/>
              <w:rPr>
                <w:b/>
                <w:sz w:val="18"/>
                <w:szCs w:val="18"/>
                <w:lang w:eastAsia="zh-CN"/>
              </w:rPr>
            </w:pPr>
          </w:p>
        </w:tc>
      </w:tr>
      <w:tr w:rsidR="009C4DF3" w:rsidRPr="002F737A" w14:paraId="3D04619D" w14:textId="77777777" w:rsidTr="00C178F5">
        <w:tc>
          <w:tcPr>
            <w:tcW w:w="1713" w:type="pct"/>
            <w:vMerge w:val="restart"/>
            <w:shd w:val="clear" w:color="auto" w:fill="auto"/>
          </w:tcPr>
          <w:p w14:paraId="5577034B" w14:textId="77777777" w:rsidR="009C4DF3" w:rsidRPr="002F737A" w:rsidRDefault="009C4DF3" w:rsidP="00C178F5">
            <w:pPr>
              <w:keepNext/>
              <w:keepLines/>
              <w:spacing w:before="60" w:after="60"/>
              <w:jc w:val="left"/>
              <w:rPr>
                <w:b/>
                <w:sz w:val="18"/>
                <w:szCs w:val="18"/>
                <w:u w:val="single"/>
                <w:lang w:eastAsia="zh-CN"/>
              </w:rPr>
            </w:pPr>
            <w:r w:rsidRPr="002F737A">
              <w:rPr>
                <w:b/>
                <w:sz w:val="18"/>
                <w:szCs w:val="18"/>
                <w:u w:val="single"/>
                <w:lang w:eastAsia="zh-CN"/>
              </w:rPr>
              <w:lastRenderedPageBreak/>
              <w:t>业务水文培训</w:t>
            </w:r>
          </w:p>
          <w:p w14:paraId="51C64550" w14:textId="77777777" w:rsidR="009C4DF3" w:rsidRPr="002F737A" w:rsidRDefault="009C4DF3" w:rsidP="00C178F5">
            <w:pPr>
              <w:keepNext/>
              <w:keepLines/>
              <w:spacing w:before="60" w:after="60"/>
              <w:jc w:val="left"/>
              <w:rPr>
                <w:sz w:val="18"/>
                <w:szCs w:val="18"/>
                <w:lang w:eastAsia="zh-CN"/>
              </w:rPr>
            </w:pPr>
          </w:p>
          <w:p w14:paraId="3E5DEB93" w14:textId="77777777" w:rsidR="009C4DF3" w:rsidRPr="002F737A" w:rsidRDefault="009C4DF3" w:rsidP="00C178F5">
            <w:pPr>
              <w:keepNext/>
              <w:keepLines/>
              <w:spacing w:before="60" w:after="60"/>
              <w:jc w:val="left"/>
              <w:rPr>
                <w:b/>
                <w:sz w:val="18"/>
                <w:szCs w:val="18"/>
                <w:lang w:eastAsia="zh-CN"/>
              </w:rPr>
            </w:pPr>
            <w:r w:rsidRPr="002F737A">
              <w:rPr>
                <w:b/>
                <w:sz w:val="18"/>
                <w:szCs w:val="18"/>
                <w:lang w:eastAsia="zh-CN"/>
              </w:rPr>
              <w:t>描述：</w:t>
            </w:r>
          </w:p>
          <w:p w14:paraId="34233441"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通过改进</w:t>
            </w:r>
            <w:r w:rsidRPr="002F737A">
              <w:rPr>
                <w:sz w:val="18"/>
                <w:szCs w:val="18"/>
                <w:lang w:eastAsia="zh-CN"/>
              </w:rPr>
              <w:t>WMO</w:t>
            </w:r>
            <w:r w:rsidRPr="002F737A">
              <w:rPr>
                <w:sz w:val="18"/>
                <w:szCs w:val="18"/>
                <w:lang w:eastAsia="zh-CN"/>
              </w:rPr>
              <w:t>培训计划，弥补业务水文人员能力差距，包括全世界水文工作者的水文测量、资料管理和数据共享远程学习课程。</w:t>
            </w:r>
          </w:p>
          <w:p w14:paraId="459870E3" w14:textId="77777777" w:rsidR="009C4DF3" w:rsidRPr="002F737A" w:rsidRDefault="009C4DF3" w:rsidP="00C178F5">
            <w:pPr>
              <w:keepNext/>
              <w:keepLines/>
              <w:spacing w:before="60" w:after="60"/>
              <w:jc w:val="left"/>
              <w:rPr>
                <w:sz w:val="18"/>
                <w:szCs w:val="18"/>
                <w:lang w:eastAsia="zh-CN"/>
              </w:rPr>
            </w:pPr>
          </w:p>
          <w:p w14:paraId="042F950D" w14:textId="77777777" w:rsidR="009C4DF3" w:rsidRPr="002F737A" w:rsidRDefault="009C4DF3" w:rsidP="00C178F5">
            <w:pPr>
              <w:keepNext/>
              <w:keepLines/>
              <w:spacing w:before="60" w:after="60"/>
              <w:jc w:val="left"/>
              <w:rPr>
                <w:b/>
                <w:sz w:val="18"/>
                <w:szCs w:val="18"/>
                <w:lang w:eastAsia="zh-CN"/>
              </w:rPr>
            </w:pPr>
            <w:r w:rsidRPr="002F737A">
              <w:rPr>
                <w:b/>
                <w:sz w:val="18"/>
                <w:szCs w:val="18"/>
                <w:lang w:eastAsia="zh-CN"/>
              </w:rPr>
              <w:t>活动成果</w:t>
            </w:r>
          </w:p>
          <w:p w14:paraId="3075CC5F"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1</w:t>
            </w:r>
            <w:r w:rsidRPr="002F737A">
              <w:rPr>
                <w:sz w:val="18"/>
                <w:szCs w:val="18"/>
                <w:lang w:eastAsia="zh-CN"/>
              </w:rPr>
              <w:t>）</w:t>
            </w:r>
            <w:r w:rsidRPr="002F737A">
              <w:rPr>
                <w:sz w:val="18"/>
                <w:szCs w:val="18"/>
                <w:lang w:eastAsia="zh-CN"/>
              </w:rPr>
              <w:t xml:space="preserve"> </w:t>
            </w:r>
            <w:r w:rsidRPr="002F737A">
              <w:rPr>
                <w:sz w:val="18"/>
                <w:szCs w:val="18"/>
                <w:lang w:eastAsia="zh-CN"/>
              </w:rPr>
              <w:t>开发并更新资料和信息的开放模块</w:t>
            </w:r>
          </w:p>
          <w:p w14:paraId="322E1847"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2</w:t>
            </w:r>
            <w:r w:rsidRPr="002F737A">
              <w:rPr>
                <w:sz w:val="18"/>
                <w:szCs w:val="18"/>
                <w:lang w:eastAsia="zh-CN"/>
              </w:rPr>
              <w:t>）</w:t>
            </w:r>
            <w:r w:rsidRPr="002F737A">
              <w:rPr>
                <w:sz w:val="18"/>
                <w:szCs w:val="18"/>
                <w:lang w:eastAsia="zh-CN"/>
              </w:rPr>
              <w:t xml:space="preserve"> </w:t>
            </w:r>
            <w:r w:rsidRPr="002F737A">
              <w:rPr>
                <w:sz w:val="18"/>
                <w:szCs w:val="18"/>
                <w:lang w:eastAsia="zh-CN"/>
              </w:rPr>
              <w:t>培训教员</w:t>
            </w:r>
          </w:p>
          <w:p w14:paraId="2D662560"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3</w:t>
            </w:r>
            <w:r w:rsidRPr="002F737A">
              <w:rPr>
                <w:sz w:val="18"/>
                <w:szCs w:val="18"/>
                <w:lang w:eastAsia="zh-CN"/>
              </w:rPr>
              <w:t>）</w:t>
            </w:r>
            <w:r w:rsidRPr="002F737A">
              <w:rPr>
                <w:sz w:val="18"/>
                <w:szCs w:val="18"/>
                <w:lang w:eastAsia="zh-CN"/>
              </w:rPr>
              <w:t xml:space="preserve"> </w:t>
            </w:r>
            <w:r w:rsidRPr="002F737A">
              <w:rPr>
                <w:sz w:val="18"/>
                <w:szCs w:val="18"/>
                <w:lang w:eastAsia="zh-CN"/>
              </w:rPr>
              <w:t>为训练有素的业务水文工作者提供</w:t>
            </w:r>
            <w:r w:rsidRPr="002F737A">
              <w:rPr>
                <w:sz w:val="18"/>
                <w:szCs w:val="18"/>
                <w:lang w:eastAsia="zh-CN"/>
              </w:rPr>
              <w:t>WMO</w:t>
            </w:r>
            <w:r w:rsidRPr="002F737A">
              <w:rPr>
                <w:sz w:val="18"/>
                <w:szCs w:val="18"/>
                <w:lang w:eastAsia="zh-CN"/>
              </w:rPr>
              <w:t>质量证书</w:t>
            </w:r>
          </w:p>
          <w:p w14:paraId="42B49596" w14:textId="77777777" w:rsidR="009C4DF3" w:rsidRPr="002F737A" w:rsidRDefault="009C4DF3" w:rsidP="00C178F5">
            <w:pPr>
              <w:keepNext/>
              <w:keepLines/>
              <w:spacing w:before="60" w:after="60"/>
              <w:jc w:val="left"/>
              <w:rPr>
                <w:sz w:val="18"/>
                <w:szCs w:val="18"/>
                <w:lang w:eastAsia="zh-CN"/>
              </w:rPr>
            </w:pPr>
          </w:p>
          <w:p w14:paraId="24DB80CC" w14:textId="77777777" w:rsidR="009C4DF3" w:rsidRPr="002F737A" w:rsidRDefault="009C4DF3" w:rsidP="00C178F5">
            <w:pPr>
              <w:keepNext/>
              <w:keepLines/>
              <w:spacing w:before="60" w:after="60"/>
              <w:jc w:val="left"/>
              <w:rPr>
                <w:b/>
                <w:sz w:val="18"/>
                <w:szCs w:val="18"/>
                <w:lang w:eastAsia="zh-CN"/>
              </w:rPr>
            </w:pPr>
            <w:r w:rsidRPr="002F737A">
              <w:rPr>
                <w:b/>
                <w:sz w:val="18"/>
                <w:szCs w:val="18"/>
                <w:lang w:eastAsia="zh-CN"/>
              </w:rPr>
              <w:t>估算的活动里程碑</w:t>
            </w:r>
          </w:p>
          <w:p w14:paraId="13E8DBC4" w14:textId="77777777" w:rsidR="009C4DF3" w:rsidRPr="002F737A" w:rsidRDefault="009C4DF3" w:rsidP="00C178F5">
            <w:pPr>
              <w:keepNext/>
              <w:keepLines/>
              <w:spacing w:before="60" w:after="60"/>
              <w:jc w:val="left"/>
              <w:rPr>
                <w:sz w:val="18"/>
                <w:szCs w:val="18"/>
                <w:lang w:eastAsia="zh-CN"/>
              </w:rPr>
            </w:pPr>
          </w:p>
          <w:p w14:paraId="6743B6E2"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课程和身体培训设施到</w:t>
            </w:r>
            <w:r w:rsidRPr="002F737A">
              <w:rPr>
                <w:sz w:val="18"/>
                <w:szCs w:val="18"/>
                <w:lang w:eastAsia="zh-CN"/>
              </w:rPr>
              <w:t>2023</w:t>
            </w:r>
            <w:r w:rsidRPr="002F737A">
              <w:rPr>
                <w:sz w:val="18"/>
                <w:szCs w:val="18"/>
                <w:lang w:eastAsia="zh-CN"/>
              </w:rPr>
              <w:t>年到位</w:t>
            </w:r>
          </w:p>
        </w:tc>
        <w:tc>
          <w:tcPr>
            <w:tcW w:w="1310" w:type="pct"/>
          </w:tcPr>
          <w:p w14:paraId="2BCBDD49"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C.5.1</w:t>
            </w:r>
            <w:r w:rsidRPr="002F737A">
              <w:rPr>
                <w:sz w:val="18"/>
                <w:szCs w:val="18"/>
                <w:lang w:eastAsia="zh-CN"/>
              </w:rPr>
              <w:t>：通过干旱综合管理计划（</w:t>
            </w:r>
            <w:r w:rsidRPr="002F737A">
              <w:rPr>
                <w:sz w:val="18"/>
                <w:szCs w:val="18"/>
                <w:lang w:eastAsia="zh-CN"/>
              </w:rPr>
              <w:t>IDMP</w:t>
            </w:r>
            <w:r w:rsidRPr="002F737A">
              <w:rPr>
                <w:sz w:val="18"/>
                <w:szCs w:val="18"/>
                <w:lang w:eastAsia="zh-CN"/>
              </w:rPr>
              <w:t>）组织的能力建设活动，包括基于需求确定的课程和培训材料，以增强会员的干旱管理能力和能力</w:t>
            </w:r>
          </w:p>
        </w:tc>
        <w:tc>
          <w:tcPr>
            <w:tcW w:w="553" w:type="pct"/>
          </w:tcPr>
          <w:p w14:paraId="46F5038C" w14:textId="77777777" w:rsidR="009C4DF3" w:rsidRPr="002F737A" w:rsidRDefault="009C4DF3" w:rsidP="00C178F5">
            <w:pPr>
              <w:keepNext/>
              <w:keepLines/>
              <w:spacing w:before="60" w:after="60"/>
              <w:jc w:val="left"/>
              <w:rPr>
                <w:b/>
                <w:sz w:val="18"/>
                <w:szCs w:val="18"/>
              </w:rPr>
            </w:pPr>
            <w:r w:rsidRPr="002F737A">
              <w:rPr>
                <w:b/>
                <w:sz w:val="18"/>
                <w:szCs w:val="18"/>
              </w:rPr>
              <w:t xml:space="preserve">2023 </w:t>
            </w:r>
            <w:r w:rsidRPr="002F737A">
              <w:rPr>
                <w:sz w:val="18"/>
                <w:szCs w:val="18"/>
              </w:rPr>
              <w:t>CD</w:t>
            </w:r>
            <w:r w:rsidRPr="002F737A">
              <w:rPr>
                <w:sz w:val="18"/>
                <w:szCs w:val="18"/>
              </w:rPr>
              <w:t>战略</w:t>
            </w:r>
          </w:p>
        </w:tc>
        <w:tc>
          <w:tcPr>
            <w:tcW w:w="617" w:type="pct"/>
          </w:tcPr>
          <w:p w14:paraId="4095FD62"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5526652D"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符合</w:t>
            </w:r>
            <w:r w:rsidRPr="002F737A">
              <w:rPr>
                <w:sz w:val="18"/>
                <w:szCs w:val="18"/>
                <w:lang w:eastAsia="zh-CN"/>
              </w:rPr>
              <w:t>WMO</w:t>
            </w:r>
            <w:r w:rsidRPr="002F737A">
              <w:rPr>
                <w:sz w:val="18"/>
                <w:szCs w:val="18"/>
                <w:lang w:eastAsia="zh-CN"/>
              </w:rPr>
              <w:t>能力建设战略</w:t>
            </w:r>
          </w:p>
        </w:tc>
      </w:tr>
      <w:tr w:rsidR="009C4DF3" w:rsidRPr="002F737A" w14:paraId="225E307E" w14:textId="77777777" w:rsidTr="00C178F5">
        <w:tc>
          <w:tcPr>
            <w:tcW w:w="1713" w:type="pct"/>
            <w:vMerge/>
            <w:shd w:val="clear" w:color="auto" w:fill="auto"/>
          </w:tcPr>
          <w:p w14:paraId="6C219DF2" w14:textId="77777777" w:rsidR="009C4DF3" w:rsidRPr="002F737A" w:rsidRDefault="009C4DF3" w:rsidP="00C178F5">
            <w:pPr>
              <w:keepNext/>
              <w:keepLines/>
              <w:spacing w:before="60" w:after="60"/>
              <w:jc w:val="left"/>
              <w:rPr>
                <w:b/>
                <w:sz w:val="18"/>
                <w:szCs w:val="18"/>
                <w:u w:val="single"/>
                <w:lang w:eastAsia="zh-CN"/>
              </w:rPr>
            </w:pPr>
          </w:p>
        </w:tc>
        <w:tc>
          <w:tcPr>
            <w:tcW w:w="1310" w:type="pct"/>
          </w:tcPr>
          <w:p w14:paraId="60B54BEA"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C.5.2</w:t>
            </w:r>
            <w:r w:rsidRPr="002F737A">
              <w:rPr>
                <w:sz w:val="18"/>
                <w:szCs w:val="18"/>
                <w:lang w:eastAsia="zh-CN"/>
              </w:rPr>
              <w:t>：基于课程的培训材料，以支持会员</w:t>
            </w:r>
            <w:r w:rsidRPr="002F737A">
              <w:rPr>
                <w:sz w:val="18"/>
                <w:szCs w:val="18"/>
                <w:lang w:eastAsia="zh-CN"/>
              </w:rPr>
              <w:t>”</w:t>
            </w:r>
          </w:p>
        </w:tc>
        <w:tc>
          <w:tcPr>
            <w:tcW w:w="553" w:type="pct"/>
          </w:tcPr>
          <w:p w14:paraId="262E4BB7" w14:textId="77777777" w:rsidR="009C4DF3" w:rsidRPr="002F737A" w:rsidRDefault="009C4DF3" w:rsidP="00C178F5">
            <w:pPr>
              <w:keepNext/>
              <w:keepLines/>
              <w:spacing w:before="60" w:after="60"/>
              <w:jc w:val="left"/>
              <w:rPr>
                <w:b/>
                <w:sz w:val="18"/>
                <w:szCs w:val="18"/>
              </w:rPr>
            </w:pPr>
            <w:r w:rsidRPr="002F737A">
              <w:rPr>
                <w:b/>
                <w:sz w:val="18"/>
                <w:szCs w:val="18"/>
              </w:rPr>
              <w:t>2027</w:t>
            </w:r>
          </w:p>
        </w:tc>
        <w:tc>
          <w:tcPr>
            <w:tcW w:w="617" w:type="pct"/>
          </w:tcPr>
          <w:p w14:paraId="591B810C"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0F3293D6" w14:textId="77777777" w:rsidR="009C4DF3" w:rsidRPr="002F737A" w:rsidRDefault="009C4DF3" w:rsidP="00C178F5">
            <w:pPr>
              <w:keepNext/>
              <w:keepLines/>
              <w:spacing w:before="60" w:after="60"/>
              <w:jc w:val="left"/>
              <w:rPr>
                <w:b/>
                <w:sz w:val="18"/>
                <w:szCs w:val="18"/>
              </w:rPr>
            </w:pPr>
          </w:p>
        </w:tc>
      </w:tr>
      <w:tr w:rsidR="009C4DF3" w:rsidRPr="002F737A" w14:paraId="79F00C68" w14:textId="77777777" w:rsidTr="00C178F5">
        <w:tc>
          <w:tcPr>
            <w:tcW w:w="1713" w:type="pct"/>
            <w:vMerge/>
            <w:shd w:val="clear" w:color="auto" w:fill="auto"/>
          </w:tcPr>
          <w:p w14:paraId="12770AA6" w14:textId="77777777" w:rsidR="009C4DF3" w:rsidRPr="002F737A" w:rsidRDefault="009C4DF3" w:rsidP="00C178F5">
            <w:pPr>
              <w:keepNext/>
              <w:keepLines/>
              <w:spacing w:before="60" w:after="60"/>
              <w:jc w:val="left"/>
              <w:rPr>
                <w:b/>
                <w:sz w:val="18"/>
                <w:szCs w:val="18"/>
                <w:u w:val="single"/>
              </w:rPr>
            </w:pPr>
          </w:p>
        </w:tc>
        <w:tc>
          <w:tcPr>
            <w:tcW w:w="1310" w:type="pct"/>
          </w:tcPr>
          <w:p w14:paraId="7BE0309B"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E.2.2</w:t>
            </w:r>
            <w:r w:rsidRPr="002F737A">
              <w:rPr>
                <w:sz w:val="18"/>
                <w:szCs w:val="18"/>
                <w:lang w:eastAsia="zh-CN"/>
              </w:rPr>
              <w:t>：</w:t>
            </w:r>
            <w:r w:rsidRPr="002F737A">
              <w:rPr>
                <w:sz w:val="18"/>
                <w:szCs w:val="18"/>
                <w:lang w:eastAsia="zh-CN"/>
              </w:rPr>
              <w:t xml:space="preserve"> QMF</w:t>
            </w:r>
            <w:r w:rsidRPr="002F737A">
              <w:rPr>
                <w:sz w:val="18"/>
                <w:szCs w:val="18"/>
                <w:lang w:eastAsia="zh-CN"/>
              </w:rPr>
              <w:t>培训材料和电子学习</w:t>
            </w:r>
          </w:p>
        </w:tc>
        <w:tc>
          <w:tcPr>
            <w:tcW w:w="553" w:type="pct"/>
          </w:tcPr>
          <w:p w14:paraId="62B5B440" w14:textId="77777777" w:rsidR="009C4DF3" w:rsidRPr="002F737A" w:rsidRDefault="009C4DF3" w:rsidP="00C178F5">
            <w:pPr>
              <w:keepNext/>
              <w:keepLines/>
              <w:spacing w:before="60" w:after="60"/>
              <w:jc w:val="left"/>
              <w:rPr>
                <w:b/>
                <w:sz w:val="18"/>
                <w:szCs w:val="18"/>
              </w:rPr>
            </w:pPr>
            <w:r w:rsidRPr="002F737A">
              <w:rPr>
                <w:b/>
                <w:sz w:val="18"/>
                <w:szCs w:val="18"/>
              </w:rPr>
              <w:t>2025</w:t>
            </w:r>
          </w:p>
        </w:tc>
        <w:tc>
          <w:tcPr>
            <w:tcW w:w="617" w:type="pct"/>
          </w:tcPr>
          <w:p w14:paraId="6FD0E486"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3BDBCA63" w14:textId="77777777" w:rsidR="009C4DF3" w:rsidRPr="002F737A" w:rsidRDefault="009C4DF3" w:rsidP="00C178F5">
            <w:pPr>
              <w:keepNext/>
              <w:keepLines/>
              <w:spacing w:before="60" w:after="60"/>
              <w:jc w:val="left"/>
              <w:rPr>
                <w:b/>
                <w:sz w:val="18"/>
                <w:szCs w:val="18"/>
              </w:rPr>
            </w:pPr>
          </w:p>
        </w:tc>
      </w:tr>
      <w:tr w:rsidR="009C4DF3" w:rsidRPr="002F737A" w14:paraId="7A2DC8FA" w14:textId="77777777" w:rsidTr="00C178F5">
        <w:tc>
          <w:tcPr>
            <w:tcW w:w="1713" w:type="pct"/>
            <w:vMerge/>
            <w:shd w:val="clear" w:color="auto" w:fill="auto"/>
          </w:tcPr>
          <w:p w14:paraId="0918E6D3" w14:textId="77777777" w:rsidR="009C4DF3" w:rsidRPr="002F737A" w:rsidRDefault="009C4DF3" w:rsidP="00C178F5">
            <w:pPr>
              <w:keepNext/>
              <w:keepLines/>
              <w:spacing w:before="60" w:after="60"/>
              <w:jc w:val="left"/>
              <w:rPr>
                <w:b/>
                <w:sz w:val="18"/>
                <w:szCs w:val="18"/>
                <w:u w:val="single"/>
              </w:rPr>
            </w:pPr>
          </w:p>
        </w:tc>
        <w:tc>
          <w:tcPr>
            <w:tcW w:w="1310" w:type="pct"/>
          </w:tcPr>
          <w:p w14:paraId="1B5BD5A4"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G.4.3</w:t>
            </w:r>
            <w:r w:rsidRPr="002F737A">
              <w:rPr>
                <w:sz w:val="18"/>
                <w:szCs w:val="18"/>
                <w:lang w:eastAsia="zh-CN"/>
              </w:rPr>
              <w:t>：作为</w:t>
            </w:r>
            <w:r w:rsidRPr="002F737A">
              <w:rPr>
                <w:sz w:val="18"/>
                <w:szCs w:val="18"/>
                <w:lang w:eastAsia="zh-CN"/>
              </w:rPr>
              <w:t>WMO</w:t>
            </w:r>
            <w:r w:rsidRPr="002F737A">
              <w:rPr>
                <w:sz w:val="18"/>
                <w:szCs w:val="18"/>
                <w:lang w:eastAsia="zh-CN"/>
              </w:rPr>
              <w:t>能力发展战略的一部分，为</w:t>
            </w:r>
            <w:r w:rsidRPr="002F737A">
              <w:rPr>
                <w:sz w:val="18"/>
                <w:szCs w:val="18"/>
                <w:lang w:eastAsia="zh-CN"/>
              </w:rPr>
              <w:t>WRA</w:t>
            </w:r>
            <w:r w:rsidRPr="002F737A">
              <w:rPr>
                <w:sz w:val="18"/>
                <w:szCs w:val="18"/>
                <w:lang w:eastAsia="zh-CN"/>
              </w:rPr>
              <w:t>开发培训课程</w:t>
            </w:r>
          </w:p>
        </w:tc>
        <w:tc>
          <w:tcPr>
            <w:tcW w:w="553" w:type="pct"/>
          </w:tcPr>
          <w:p w14:paraId="2D1FB5C4" w14:textId="77777777" w:rsidR="009C4DF3" w:rsidRPr="002F737A" w:rsidRDefault="009C4DF3" w:rsidP="00C178F5">
            <w:pPr>
              <w:keepNext/>
              <w:keepLines/>
              <w:spacing w:before="60" w:after="60"/>
              <w:jc w:val="left"/>
              <w:rPr>
                <w:b/>
                <w:sz w:val="18"/>
                <w:szCs w:val="18"/>
              </w:rPr>
            </w:pPr>
            <w:r w:rsidRPr="002F737A">
              <w:rPr>
                <w:b/>
                <w:sz w:val="18"/>
                <w:szCs w:val="18"/>
              </w:rPr>
              <w:t xml:space="preserve">2023 </w:t>
            </w:r>
            <w:r w:rsidRPr="002F737A">
              <w:rPr>
                <w:sz w:val="18"/>
                <w:szCs w:val="18"/>
              </w:rPr>
              <w:t>CD</w:t>
            </w:r>
            <w:r w:rsidRPr="002F737A">
              <w:rPr>
                <w:sz w:val="18"/>
                <w:szCs w:val="18"/>
              </w:rPr>
              <w:t>战略</w:t>
            </w:r>
          </w:p>
        </w:tc>
        <w:tc>
          <w:tcPr>
            <w:tcW w:w="617" w:type="pct"/>
          </w:tcPr>
          <w:p w14:paraId="348CFB18" w14:textId="77777777" w:rsidR="009C4DF3" w:rsidRPr="002F737A" w:rsidRDefault="009C4DF3" w:rsidP="00C178F5">
            <w:pPr>
              <w:keepNext/>
              <w:keepLines/>
              <w:spacing w:before="60" w:after="60"/>
              <w:jc w:val="left"/>
              <w:rPr>
                <w:b/>
                <w:sz w:val="18"/>
                <w:szCs w:val="18"/>
              </w:rPr>
            </w:pPr>
            <w:r w:rsidRPr="002F737A">
              <w:rPr>
                <w:sz w:val="18"/>
                <w:szCs w:val="18"/>
              </w:rPr>
              <w:t>Cdp</w:t>
            </w:r>
          </w:p>
        </w:tc>
        <w:tc>
          <w:tcPr>
            <w:tcW w:w="806" w:type="pct"/>
          </w:tcPr>
          <w:p w14:paraId="1F8987DC" w14:textId="77777777" w:rsidR="009C4DF3" w:rsidRPr="002F737A" w:rsidRDefault="009C4DF3" w:rsidP="00C178F5">
            <w:pPr>
              <w:keepNext/>
              <w:keepLines/>
              <w:spacing w:before="60" w:after="60"/>
              <w:jc w:val="left"/>
              <w:rPr>
                <w:b/>
                <w:sz w:val="18"/>
                <w:szCs w:val="18"/>
              </w:rPr>
            </w:pPr>
          </w:p>
        </w:tc>
      </w:tr>
      <w:tr w:rsidR="009C4DF3" w:rsidRPr="002F737A" w14:paraId="6F636107" w14:textId="77777777" w:rsidTr="00C178F5">
        <w:tc>
          <w:tcPr>
            <w:tcW w:w="1713" w:type="pct"/>
            <w:vMerge/>
            <w:shd w:val="clear" w:color="auto" w:fill="auto"/>
          </w:tcPr>
          <w:p w14:paraId="498418A7" w14:textId="77777777" w:rsidR="009C4DF3" w:rsidRPr="002F737A" w:rsidRDefault="009C4DF3" w:rsidP="00C178F5">
            <w:pPr>
              <w:keepNext/>
              <w:keepLines/>
              <w:spacing w:before="60" w:after="60"/>
              <w:jc w:val="left"/>
              <w:rPr>
                <w:b/>
                <w:sz w:val="18"/>
                <w:szCs w:val="18"/>
                <w:u w:val="single"/>
              </w:rPr>
            </w:pPr>
          </w:p>
        </w:tc>
        <w:tc>
          <w:tcPr>
            <w:tcW w:w="1310" w:type="pct"/>
          </w:tcPr>
          <w:p w14:paraId="6BB2A5FE"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G.4.4</w:t>
            </w:r>
            <w:r w:rsidRPr="002F737A">
              <w:rPr>
                <w:sz w:val="18"/>
                <w:szCs w:val="18"/>
                <w:lang w:eastAsia="zh-CN"/>
              </w:rPr>
              <w:t>：水资源评估的电子学习培训课程</w:t>
            </w:r>
            <w:r w:rsidRPr="002F737A">
              <w:rPr>
                <w:sz w:val="18"/>
                <w:szCs w:val="18"/>
                <w:lang w:eastAsia="zh-CN"/>
              </w:rPr>
              <w:t>”</w:t>
            </w:r>
          </w:p>
        </w:tc>
        <w:tc>
          <w:tcPr>
            <w:tcW w:w="553" w:type="pct"/>
          </w:tcPr>
          <w:p w14:paraId="3F96ED9F" w14:textId="77777777" w:rsidR="009C4DF3" w:rsidRPr="002F737A" w:rsidRDefault="009C4DF3" w:rsidP="00C178F5">
            <w:pPr>
              <w:keepNext/>
              <w:keepLines/>
              <w:spacing w:before="60" w:after="60"/>
              <w:jc w:val="left"/>
              <w:rPr>
                <w:b/>
                <w:sz w:val="18"/>
                <w:szCs w:val="18"/>
              </w:rPr>
            </w:pPr>
            <w:r w:rsidRPr="002F737A">
              <w:rPr>
                <w:b/>
                <w:sz w:val="18"/>
                <w:szCs w:val="18"/>
              </w:rPr>
              <w:t>2025</w:t>
            </w:r>
          </w:p>
        </w:tc>
        <w:tc>
          <w:tcPr>
            <w:tcW w:w="617" w:type="pct"/>
          </w:tcPr>
          <w:p w14:paraId="1C26B96A"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14A3EA62" w14:textId="77777777" w:rsidR="009C4DF3" w:rsidRPr="002F737A" w:rsidRDefault="009C4DF3" w:rsidP="00C178F5">
            <w:pPr>
              <w:keepNext/>
              <w:keepLines/>
              <w:spacing w:before="60" w:after="60"/>
              <w:jc w:val="left"/>
              <w:rPr>
                <w:b/>
                <w:sz w:val="18"/>
                <w:szCs w:val="18"/>
              </w:rPr>
            </w:pPr>
          </w:p>
        </w:tc>
      </w:tr>
      <w:tr w:rsidR="009C4DF3" w:rsidRPr="002F737A" w14:paraId="11FA2A47" w14:textId="77777777" w:rsidTr="00C178F5">
        <w:tc>
          <w:tcPr>
            <w:tcW w:w="1713" w:type="pct"/>
            <w:vMerge/>
            <w:shd w:val="clear" w:color="auto" w:fill="auto"/>
          </w:tcPr>
          <w:p w14:paraId="528E48EC" w14:textId="77777777" w:rsidR="009C4DF3" w:rsidRPr="002F737A" w:rsidRDefault="009C4DF3" w:rsidP="00C178F5">
            <w:pPr>
              <w:keepNext/>
              <w:keepLines/>
              <w:spacing w:before="60" w:after="60"/>
              <w:jc w:val="left"/>
              <w:rPr>
                <w:b/>
                <w:sz w:val="18"/>
                <w:szCs w:val="18"/>
                <w:u w:val="single"/>
              </w:rPr>
            </w:pPr>
          </w:p>
        </w:tc>
        <w:tc>
          <w:tcPr>
            <w:tcW w:w="1310" w:type="pct"/>
          </w:tcPr>
          <w:p w14:paraId="3790577B" w14:textId="77777777" w:rsidR="009C4DF3" w:rsidRPr="002F737A" w:rsidRDefault="009C4DF3" w:rsidP="00C178F5">
            <w:pPr>
              <w:keepNext/>
              <w:keepLines/>
              <w:spacing w:before="60" w:after="60"/>
              <w:jc w:val="left"/>
              <w:rPr>
                <w:sz w:val="18"/>
                <w:szCs w:val="18"/>
                <w:lang w:eastAsia="zh-CN"/>
              </w:rPr>
            </w:pPr>
            <w:r w:rsidRPr="002F737A">
              <w:rPr>
                <w:sz w:val="18"/>
                <w:szCs w:val="18"/>
                <w:lang w:eastAsia="zh-CN"/>
              </w:rPr>
              <w:t>I.2.1</w:t>
            </w:r>
            <w:r w:rsidRPr="002F737A">
              <w:rPr>
                <w:sz w:val="18"/>
                <w:szCs w:val="18"/>
                <w:lang w:eastAsia="zh-CN"/>
              </w:rPr>
              <w:t>：水质培训材料开发</w:t>
            </w:r>
          </w:p>
        </w:tc>
        <w:tc>
          <w:tcPr>
            <w:tcW w:w="553" w:type="pct"/>
          </w:tcPr>
          <w:p w14:paraId="3778EA0B" w14:textId="77777777" w:rsidR="009C4DF3" w:rsidRPr="002F737A" w:rsidRDefault="009C4DF3" w:rsidP="00C178F5">
            <w:pPr>
              <w:keepNext/>
              <w:keepLines/>
              <w:spacing w:before="60" w:after="60"/>
              <w:jc w:val="left"/>
              <w:rPr>
                <w:b/>
                <w:sz w:val="18"/>
                <w:szCs w:val="18"/>
                <w:lang w:eastAsia="zh-CN"/>
              </w:rPr>
            </w:pPr>
            <w:r w:rsidRPr="002F737A">
              <w:rPr>
                <w:b/>
                <w:sz w:val="18"/>
                <w:szCs w:val="18"/>
                <w:lang w:eastAsia="zh-CN"/>
              </w:rPr>
              <w:t>2023</w:t>
            </w:r>
            <w:r w:rsidRPr="002F737A">
              <w:rPr>
                <w:b/>
                <w:sz w:val="18"/>
                <w:szCs w:val="18"/>
                <w:lang w:eastAsia="zh-CN"/>
              </w:rPr>
              <w:t>年：</w:t>
            </w:r>
            <w:r w:rsidRPr="002F737A">
              <w:rPr>
                <w:b/>
                <w:sz w:val="18"/>
                <w:szCs w:val="18"/>
                <w:lang w:eastAsia="zh-CN"/>
              </w:rPr>
              <w:t xml:space="preserve"> </w:t>
            </w:r>
            <w:r w:rsidRPr="002F737A">
              <w:rPr>
                <w:sz w:val="18"/>
                <w:szCs w:val="18"/>
                <w:lang w:eastAsia="zh-CN"/>
              </w:rPr>
              <w:t>确定优先事项</w:t>
            </w:r>
          </w:p>
          <w:p w14:paraId="34B7721A" w14:textId="77777777" w:rsidR="009C4DF3" w:rsidRPr="002F737A" w:rsidRDefault="009C4DF3" w:rsidP="00C178F5">
            <w:pPr>
              <w:keepNext/>
              <w:keepLines/>
              <w:spacing w:before="60" w:after="60"/>
              <w:jc w:val="left"/>
              <w:rPr>
                <w:b/>
                <w:sz w:val="18"/>
                <w:szCs w:val="18"/>
                <w:lang w:eastAsia="zh-CN"/>
              </w:rPr>
            </w:pPr>
            <w:r w:rsidRPr="002F737A">
              <w:rPr>
                <w:b/>
                <w:sz w:val="18"/>
                <w:szCs w:val="18"/>
                <w:lang w:eastAsia="zh-CN"/>
              </w:rPr>
              <w:t>2025</w:t>
            </w:r>
            <w:r w:rsidRPr="002F737A">
              <w:rPr>
                <w:b/>
                <w:sz w:val="18"/>
                <w:szCs w:val="18"/>
                <w:lang w:eastAsia="zh-CN"/>
              </w:rPr>
              <w:t>年：</w:t>
            </w:r>
            <w:r w:rsidRPr="002F737A">
              <w:rPr>
                <w:b/>
                <w:sz w:val="18"/>
                <w:szCs w:val="18"/>
                <w:lang w:eastAsia="zh-CN"/>
              </w:rPr>
              <w:t xml:space="preserve"> </w:t>
            </w:r>
            <w:r w:rsidRPr="002F737A">
              <w:rPr>
                <w:sz w:val="18"/>
                <w:szCs w:val="18"/>
                <w:lang w:eastAsia="zh-CN"/>
              </w:rPr>
              <w:t>准备好优先培训材料</w:t>
            </w:r>
          </w:p>
        </w:tc>
        <w:tc>
          <w:tcPr>
            <w:tcW w:w="617" w:type="pct"/>
          </w:tcPr>
          <w:p w14:paraId="7CA11B92"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4BAB9EDC" w14:textId="77777777" w:rsidR="009C4DF3" w:rsidRPr="002F737A" w:rsidRDefault="009C4DF3" w:rsidP="00C178F5">
            <w:pPr>
              <w:keepNext/>
              <w:keepLines/>
              <w:spacing w:before="60" w:after="60"/>
              <w:jc w:val="left"/>
              <w:rPr>
                <w:b/>
                <w:sz w:val="18"/>
                <w:szCs w:val="18"/>
              </w:rPr>
            </w:pPr>
          </w:p>
        </w:tc>
      </w:tr>
    </w:tbl>
    <w:p w14:paraId="45349CCA" w14:textId="77777777" w:rsidR="009F4ADB" w:rsidRPr="009F4ADB" w:rsidRDefault="009F4ADB" w:rsidP="008E4CEC">
      <w:pPr>
        <w:pStyle w:val="Heading2"/>
        <w:rPr>
          <w:lang w:eastAsia="en-US"/>
        </w:rPr>
      </w:pPr>
    </w:p>
    <w:sectPr w:rsidR="009F4ADB" w:rsidRPr="009F4ADB"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FBF3" w14:textId="77777777" w:rsidR="00A9297C" w:rsidRDefault="00A9297C">
      <w:r>
        <w:separator/>
      </w:r>
    </w:p>
    <w:p w14:paraId="46DF821A" w14:textId="77777777" w:rsidR="00A9297C" w:rsidRDefault="00A9297C"/>
    <w:p w14:paraId="078EFDC9" w14:textId="77777777" w:rsidR="00A9297C" w:rsidRDefault="00A9297C"/>
  </w:endnote>
  <w:endnote w:type="continuationSeparator" w:id="0">
    <w:p w14:paraId="1618FDA2" w14:textId="77777777" w:rsidR="00A9297C" w:rsidRDefault="00A9297C">
      <w:r>
        <w:continuationSeparator/>
      </w:r>
    </w:p>
    <w:p w14:paraId="57C6EE31" w14:textId="77777777" w:rsidR="00A9297C" w:rsidRDefault="00A9297C"/>
    <w:p w14:paraId="05ACAC70" w14:textId="77777777" w:rsidR="00A9297C" w:rsidRDefault="00A9297C"/>
  </w:endnote>
  <w:endnote w:type="continuationNotice" w:id="1">
    <w:p w14:paraId="1B1EB9A5" w14:textId="77777777" w:rsidR="00A9297C" w:rsidRDefault="00A92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B99" w14:textId="77777777" w:rsidR="00A9297C" w:rsidRDefault="00A9297C">
      <w:r>
        <w:separator/>
      </w:r>
    </w:p>
  </w:footnote>
  <w:footnote w:type="continuationSeparator" w:id="0">
    <w:p w14:paraId="11BD3004" w14:textId="77777777" w:rsidR="00A9297C" w:rsidRDefault="00A9297C">
      <w:r>
        <w:continuationSeparator/>
      </w:r>
    </w:p>
    <w:p w14:paraId="21E7CFAA" w14:textId="77777777" w:rsidR="00A9297C" w:rsidRDefault="00A9297C"/>
    <w:p w14:paraId="551667CD" w14:textId="77777777" w:rsidR="00A9297C" w:rsidRDefault="00A9297C"/>
  </w:footnote>
  <w:footnote w:type="continuationNotice" w:id="1">
    <w:p w14:paraId="23FE2EF1" w14:textId="77777777" w:rsidR="00A9297C" w:rsidRDefault="00A9297C"/>
  </w:footnote>
  <w:footnote w:id="2">
    <w:p w14:paraId="29AE515E" w14:textId="77777777" w:rsidR="009C4DF3" w:rsidRDefault="009C4DF3" w:rsidP="009C4DF3">
      <w:pPr>
        <w:pStyle w:val="FootnoteText"/>
        <w:rPr>
          <w:u w:val="single"/>
        </w:rPr>
      </w:pPr>
      <w:r w:rsidRPr="5945B798">
        <w:rPr>
          <w:rStyle w:val="FootnoteReference"/>
        </w:rPr>
        <w:footnoteRef/>
      </w:r>
      <w:r w:rsidRPr="5945B798">
        <w:t xml:space="preserve"> UNEP</w:t>
      </w:r>
      <w:r w:rsidRPr="5945B798">
        <w:t>，</w:t>
      </w:r>
      <w:r w:rsidRPr="5945B798">
        <w:t xml:space="preserve"> FAO</w:t>
      </w:r>
      <w:r w:rsidRPr="5945B798">
        <w:t>，</w:t>
      </w:r>
      <w:r w:rsidRPr="5945B798">
        <w:t xml:space="preserve"> UNESCO</w:t>
      </w:r>
      <w:r w:rsidRPr="5945B798">
        <w:t>，</w:t>
      </w:r>
      <w:r w:rsidRPr="5945B798">
        <w:t xml:space="preserve"> UNU</w:t>
      </w:r>
      <w:r w:rsidRPr="5945B798">
        <w:t>，</w:t>
      </w:r>
      <w:r w:rsidRPr="5945B798">
        <w:t xml:space="preserve"> WHO</w:t>
      </w:r>
      <w:r w:rsidRPr="5945B798">
        <w:t>，</w:t>
      </w:r>
      <w:r w:rsidRPr="5945B798">
        <w:t xml:space="preserve"> UNICEF</w:t>
      </w:r>
      <w:r w:rsidRPr="5945B798">
        <w:t>，</w:t>
      </w:r>
      <w:r w:rsidRPr="5945B798">
        <w:t xml:space="preserve"> UNECE</w:t>
      </w:r>
      <w:r w:rsidRPr="5945B798">
        <w:t>，</w:t>
      </w:r>
      <w:r w:rsidRPr="5945B798">
        <w:t xml:space="preserve"> IFAD</w:t>
      </w:r>
      <w:r w:rsidRPr="5945B798">
        <w:t>，</w:t>
      </w:r>
      <w:r w:rsidRPr="5945B798">
        <w:t xml:space="preserve"> UNDP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4F9C" w14:textId="77777777" w:rsidR="00927AC7" w:rsidRDefault="00000000">
    <w:pPr>
      <w:pStyle w:val="Header"/>
    </w:pPr>
    <w:r>
      <w:rPr>
        <w:noProof/>
      </w:rPr>
      <w:pict w14:anchorId="062E51E2">
        <v:shapetype id="_x0000_m1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07F91C">
        <v:shape id="_x0000_s1082" type="#_x0000_m1145"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F1E544" w14:textId="77777777" w:rsidR="00CC72FC" w:rsidRDefault="00CC72FC"/>
  <w:p w14:paraId="50F55A7D" w14:textId="77777777" w:rsidR="00927AC7" w:rsidRDefault="00000000">
    <w:pPr>
      <w:pStyle w:val="Header"/>
    </w:pPr>
    <w:r>
      <w:rPr>
        <w:noProof/>
      </w:rPr>
      <w:pict w14:anchorId="5EEC6EE0">
        <v:shapetype id="_x0000_m1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66810F">
        <v:shape id="_x0000_s1084" type="#_x0000_m1144"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9D3FC1" w14:textId="77777777" w:rsidR="00CC72FC" w:rsidRDefault="00CC72FC"/>
  <w:p w14:paraId="7EA3C0DA" w14:textId="77777777" w:rsidR="00927AC7" w:rsidRDefault="00000000">
    <w:pPr>
      <w:pStyle w:val="Header"/>
    </w:pPr>
    <w:r>
      <w:rPr>
        <w:noProof/>
      </w:rPr>
      <w:pict w14:anchorId="0A71F5B1">
        <v:shapetype id="_x0000_m11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B4797">
        <v:shape id="_x0000_s1086" type="#_x0000_m1143"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2A6134" w14:textId="77777777" w:rsidR="00CC72FC" w:rsidRDefault="00CC72FC"/>
  <w:p w14:paraId="53E00B64" w14:textId="77777777" w:rsidR="00451CCB" w:rsidRDefault="00000000">
    <w:pPr>
      <w:pStyle w:val="Header"/>
    </w:pPr>
    <w:r>
      <w:rPr>
        <w:noProof/>
      </w:rPr>
      <w:pict w14:anchorId="6D263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0;text-align:left;margin-left:0;margin-top:0;width:50pt;height:50pt;z-index:251651072;visibility:hidden">
          <v:path gradientshapeok="f"/>
          <o:lock v:ext="edit" selection="t"/>
        </v:shape>
      </w:pict>
    </w:r>
    <w:r>
      <w:pict w14:anchorId="6F6C596C">
        <v:shapetype id="_x0000_m11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AF6C29">
        <v:shape id="WordPictureWatermark835936646" o:spid="_x0000_s1026" type="#_x0000_m1142"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21CCC6" w14:textId="77777777" w:rsidR="00927AC7" w:rsidRDefault="00927AC7"/>
  <w:p w14:paraId="0CB9B2C8" w14:textId="77777777" w:rsidR="009C4DF3" w:rsidRDefault="00000000">
    <w:pPr>
      <w:pStyle w:val="Header"/>
    </w:pPr>
    <w:r>
      <w:rPr>
        <w:noProof/>
      </w:rPr>
      <w:pict w14:anchorId="26D53856">
        <v:shape id="_x0000_s1066" type="#_x0000_t75" style="position:absolute;left:0;text-align:left;margin-left:0;margin-top:0;width:50pt;height:50pt;z-index:251661312;visibility:hidden">
          <v:path gradientshapeok="f"/>
          <o:lock v:ext="edit" selection="t"/>
        </v:shape>
      </w:pict>
    </w:r>
    <w:r>
      <w:pict w14:anchorId="5CDF141B">
        <v:shape id="_x0000_s1103" type="#_x0000_t75" style="position:absolute;left:0;text-align:left;margin-left:0;margin-top:0;width:50pt;height:50pt;z-index:251652096;visibility:hidden">
          <v:path gradientshapeok="f"/>
          <o:lock v:ext="edit" selection="t"/>
        </v:shape>
      </w:pict>
    </w:r>
  </w:p>
  <w:p w14:paraId="4B0C56E2" w14:textId="77777777" w:rsidR="009C4DF3" w:rsidRDefault="009C4DF3"/>
  <w:p w14:paraId="336DE6BB" w14:textId="77777777" w:rsidR="009C4DF3" w:rsidRDefault="00000000">
    <w:pPr>
      <w:pStyle w:val="Header"/>
    </w:pPr>
    <w:r>
      <w:rPr>
        <w:noProof/>
      </w:rPr>
      <w:pict w14:anchorId="751339FB">
        <v:shape id="_x0000_s1064" type="#_x0000_t75" style="position:absolute;left:0;text-align:left;margin-left:0;margin-top:0;width:50pt;height:50pt;z-index:251662336;visibility:hidden">
          <v:path gradientshapeok="f"/>
          <o:lock v:ext="edit" selection="t"/>
        </v:shape>
      </w:pict>
    </w:r>
  </w:p>
  <w:p w14:paraId="1A396A7A" w14:textId="77777777" w:rsidR="009C4DF3" w:rsidRDefault="009C4DF3"/>
  <w:p w14:paraId="27B69C4B" w14:textId="77777777" w:rsidR="009C4DF3" w:rsidRDefault="00000000">
    <w:pPr>
      <w:pStyle w:val="Header"/>
    </w:pPr>
    <w:r>
      <w:rPr>
        <w:noProof/>
      </w:rPr>
      <w:pict w14:anchorId="7DA43AC8">
        <v:shape id="_x0000_s1063" type="#_x0000_t75" style="position:absolute;left:0;text-align:left;margin-left:0;margin-top:0;width:50pt;height:50pt;z-index:251663360;visibility:hidden">
          <v:path gradientshapeok="f"/>
          <o:lock v:ext="edit" selection="t"/>
        </v:shape>
      </w:pict>
    </w:r>
  </w:p>
  <w:p w14:paraId="2396B826" w14:textId="77777777" w:rsidR="009C4DF3" w:rsidRDefault="009C4DF3"/>
  <w:p w14:paraId="6823478B" w14:textId="77777777" w:rsidR="009C4DF3" w:rsidRDefault="00000000">
    <w:pPr>
      <w:pStyle w:val="Header"/>
    </w:pPr>
    <w:r>
      <w:rPr>
        <w:noProof/>
      </w:rPr>
      <w:pict w14:anchorId="206FFA60">
        <v:shape id="_x0000_s1031" type="#_x0000_t75" style="position:absolute;left:0;text-align:left;margin-left:0;margin-top:0;width:50pt;height:50pt;z-index:251667456;visibility:hidden">
          <v:path gradientshapeok="f"/>
          <o:lock v:ext="edit" selection="t"/>
        </v:shape>
      </w:pict>
    </w:r>
    <w:r>
      <w:pict w14:anchorId="02E50820">
        <v:shape id="_x0000_s1062" type="#_x0000_t75" style="position:absolute;left:0;text-align:left;margin-left:0;margin-top:0;width:50pt;height:50pt;z-index:251664384;visibility:hidden">
          <v:path gradientshapeok="f"/>
          <o:lock v:ext="edit" selection="t"/>
        </v:shape>
      </w:pict>
    </w:r>
  </w:p>
  <w:p w14:paraId="2C7C931D" w14:textId="77777777" w:rsidR="009C4DF3" w:rsidRDefault="009C4DF3"/>
  <w:p w14:paraId="42247D6D" w14:textId="77777777" w:rsidR="009C4DF3" w:rsidRDefault="00000000">
    <w:pPr>
      <w:pStyle w:val="Header"/>
    </w:pPr>
    <w:r>
      <w:rPr>
        <w:noProof/>
      </w:rPr>
      <w:pict w14:anchorId="27755F89">
        <v:shape id="_x0000_s1032" type="#_x0000_t75" style="position:absolute;left:0;text-align:left;margin-left:0;margin-top:0;width:50pt;height:50pt;z-index:251668480;visibility:hidden">
          <v:path gradientshapeok="f"/>
          <o:lock v:ext="edit" selection="t"/>
        </v:shape>
      </w:pict>
    </w:r>
  </w:p>
  <w:p w14:paraId="0CEC99CA" w14:textId="77777777" w:rsidR="009C4DF3" w:rsidRDefault="009C4DF3"/>
  <w:p w14:paraId="6BD49007" w14:textId="77777777" w:rsidR="009C4DF3" w:rsidRDefault="00000000">
    <w:pPr>
      <w:pStyle w:val="Header"/>
    </w:pPr>
    <w:r>
      <w:rPr>
        <w:noProof/>
      </w:rPr>
      <w:pict w14:anchorId="5CDECF2E">
        <v:shape id="_x0000_s1033" type="#_x0000_t75" style="position:absolute;left:0;text-align:left;margin-left:0;margin-top:0;width:50pt;height:50pt;z-index:251669504;visibility:hidden">
          <v:path gradientshapeok="f"/>
          <o:lock v:ext="edit" selection="t"/>
        </v:shape>
      </w:pict>
    </w:r>
  </w:p>
  <w:p w14:paraId="54A65ED8" w14:textId="77777777" w:rsidR="009C4DF3" w:rsidRDefault="009C4DF3"/>
  <w:p w14:paraId="0D915984" w14:textId="77777777" w:rsidR="009C4DF3" w:rsidRDefault="00000000">
    <w:pPr>
      <w:pStyle w:val="Header"/>
    </w:pPr>
    <w:r>
      <w:rPr>
        <w:noProof/>
      </w:rPr>
      <w:pict w14:anchorId="6ABF0255">
        <v:shape id="_x0000_s1037" type="#_x0000_t75" style="position:absolute;left:0;text-align:left;margin-left:0;margin-top:0;width:50pt;height:50pt;z-index:251681792;visibility:hidden">
          <v:path gradientshapeok="f"/>
          <o:lock v:ext="edit" selection="t"/>
        </v:shape>
      </w:pict>
    </w:r>
    <w:r>
      <w:pict w14:anchorId="3CC962ED">
        <v:shape id="_x0000_s1034" type="#_x0000_t75" style="position:absolute;left:0;text-align:left;margin-left:0;margin-top:0;width:50pt;height:50pt;z-index:2516787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72E7" w14:textId="37881FA1" w:rsidR="009C4DF3" w:rsidRDefault="009C4DF3" w:rsidP="008E2EF3">
    <w:pPr>
      <w:pStyle w:val="Header"/>
    </w:pPr>
    <w:r>
      <w:t>INFCOM-2/INF. 4.3</w:t>
    </w:r>
    <w:r>
      <w:t>，</w:t>
    </w:r>
    <w:r>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000000">
      <w:pict w14:anchorId="14E4F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82816;visibility:hidden;mso-position-horizontal-relative:text;mso-position-vertical-relative:text">
          <v:path gradientshapeok="f"/>
          <o:lock v:ext="edit" selection="t"/>
        </v:shape>
      </w:pict>
    </w:r>
    <w:r w:rsidR="00000000">
      <w:pict w14:anchorId="2E9B48C6">
        <v:shape id="_x0000_s1043" type="#_x0000_t75" style="position:absolute;left:0;text-align:left;margin-left:0;margin-top:0;width:50pt;height:50pt;z-index:251683840;visibility:hidden;mso-position-horizontal-relative:text;mso-position-vertical-relative:text">
          <v:path gradientshapeok="f"/>
          <o:lock v:ext="edit" selection="t"/>
        </v:shape>
      </w:pict>
    </w:r>
    <w:r w:rsidR="00000000">
      <w:pict w14:anchorId="1643B078">
        <v:shape id="_x0000_s1035" type="#_x0000_t75" style="position:absolute;left:0;text-align:left;margin-left:0;margin-top:0;width:50pt;height:50pt;z-index:251679744;visibility:hidden;mso-position-horizontal-relative:text;mso-position-vertical-relative:text">
          <v:path gradientshapeok="f"/>
          <o:lock v:ext="edit" selection="t"/>
        </v:shape>
      </w:pict>
    </w:r>
    <w:r w:rsidR="00000000">
      <w:pict w14:anchorId="3DD5AB95">
        <v:shape id="_x0000_s1036" type="#_x0000_t75" style="position:absolute;left:0;text-align:left;margin-left:0;margin-top:0;width:50pt;height:50pt;z-index:251680768;visibility:hidden;mso-position-horizontal-relative:text;mso-position-vertical-relative:text">
          <v:path gradientshapeok="f"/>
          <o:lock v:ext="edit" selection="t"/>
        </v:shape>
      </w:pict>
    </w:r>
    <w:r w:rsidR="00000000">
      <w:pict w14:anchorId="4924519D">
        <v:shape id="_x0000_s1029" type="#_x0000_t75" style="position:absolute;left:0;text-align:left;margin-left:0;margin-top:0;width:50pt;height:50pt;z-index:251665408;visibility:hidden;mso-position-horizontal-relative:text;mso-position-vertical-relative:text">
          <v:path gradientshapeok="f"/>
          <o:lock v:ext="edit" selection="t"/>
        </v:shape>
      </w:pict>
    </w:r>
    <w:r w:rsidR="00000000">
      <w:pict w14:anchorId="115BCFC0">
        <v:shape id="_x0000_s1030" type="#_x0000_t75" style="position:absolute;left:0;text-align:left;margin-left:0;margin-top:0;width:50pt;height:50pt;z-index:251666432;visibility:hidden;mso-position-horizontal-relative:text;mso-position-vertical-relative:text">
          <v:path gradientshapeok="f"/>
          <o:lock v:ext="edit" selection="t"/>
        </v:shape>
      </w:pict>
    </w:r>
    <w:r w:rsidR="00000000">
      <w:pict w14:anchorId="0A3DB8D1">
        <v:shape id="_x0000_s1102"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7CE7E903">
        <v:shape id="_x0000_s1101"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67E3160B">
        <v:shape id="_x0000_s1137"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3AC975E9">
        <v:shape id="_x0000_s1136"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3E94" w14:textId="46E07E2C" w:rsidR="009C4DF3" w:rsidRPr="00786F94" w:rsidRDefault="00000000" w:rsidP="00786F94">
    <w:pPr>
      <w:pStyle w:val="Header"/>
      <w:spacing w:after="0"/>
    </w:pPr>
    <w:r>
      <w:pict w14:anchorId="42D4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0;margin-top:0;width:50pt;height:50pt;z-index:251655168;visibility:hidden">
          <v:path gradientshapeok="f"/>
          <o:lock v:ext="edit" selection="t"/>
        </v:shape>
      </w:pict>
    </w:r>
    <w:r>
      <w:pict w14:anchorId="690F869D">
        <v:shape id="_x0000_s1095" type="#_x0000_t75" style="position:absolute;left:0;text-align:left;margin-left:0;margin-top:0;width:50pt;height:50pt;z-index:251656192;visibility:hidden">
          <v:path gradientshapeok="f"/>
          <o:lock v:ext="edit" selection="t"/>
        </v:shape>
      </w:pict>
    </w:r>
    <w:r>
      <w:pict w14:anchorId="13AC15D8">
        <v:shape id="_x0000_s1094" type="#_x0000_t75" style="position:absolute;left:0;text-align:left;margin-left:0;margin-top:0;width:50pt;height:50pt;z-index:251657216;visibility:hidden">
          <v:path gradientshapeok="f"/>
          <o:lock v:ext="edit" selection="t"/>
        </v:shape>
      </w:pict>
    </w:r>
    <w:r>
      <w:pict w14:anchorId="4BCECD05">
        <v:shape id="_x0000_s1135" type="#_x0000_t75" style="position:absolute;left:0;text-align:left;margin-left:0;margin-top:0;width:50pt;height:50pt;z-index:251645952;visibility:hidden">
          <v:path gradientshapeok="f"/>
          <o:lock v:ext="edit" selection="t"/>
        </v:shape>
      </w:pict>
    </w:r>
    <w:r>
      <w:pict w14:anchorId="1981A8D6">
        <v:shape id="_x0000_s1134" type="#_x0000_t75" style="position:absolute;left:0;text-align:left;margin-left:0;margin-top:0;width:50pt;height:50pt;z-index:251646976;visibility:hidden">
          <v:path gradientshapeok="f"/>
          <o:lock v:ext="edit" selection="t"/>
        </v:shape>
      </w:pict>
    </w:r>
    <w:r>
      <w:pict w14:anchorId="37F888AE">
        <v:shape id="_x0000_s1133" type="#_x0000_t75" style="position:absolute;left:0;text-align:left;margin-left:0;margin-top:0;width:50pt;height:50pt;z-index:25164800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413" w14:textId="77777777" w:rsidR="00927AC7" w:rsidRDefault="00000000">
    <w:pPr>
      <w:pStyle w:val="Header"/>
    </w:pPr>
    <w:r>
      <w:rPr>
        <w:noProof/>
      </w:rPr>
      <w:pict w14:anchorId="245657A2">
        <v:shapetype id="_x0000_m11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6C9A80">
        <v:shape id="_x0000_s1067" type="#_x0000_m1141" style="position:absolute;left:0;text-align:left;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8C0FCE" w14:textId="77777777" w:rsidR="00CC72FC" w:rsidRDefault="00CC72FC"/>
  <w:p w14:paraId="6147490C" w14:textId="77777777" w:rsidR="00927AC7" w:rsidRDefault="00000000">
    <w:pPr>
      <w:pStyle w:val="Header"/>
    </w:pPr>
    <w:r>
      <w:rPr>
        <w:noProof/>
      </w:rPr>
      <w:pict w14:anchorId="246FE044">
        <v:shapetype id="_x0000_m11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FB5A48">
        <v:shape id="_x0000_s1069" type="#_x0000_m1140" style="position:absolute;left:0;text-align:left;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CA2AD4" w14:textId="77777777" w:rsidR="00CC72FC" w:rsidRDefault="00CC72FC"/>
  <w:p w14:paraId="14D9B5D9" w14:textId="77777777" w:rsidR="00927AC7" w:rsidRDefault="00000000">
    <w:pPr>
      <w:pStyle w:val="Header"/>
    </w:pPr>
    <w:r>
      <w:rPr>
        <w:noProof/>
      </w:rPr>
      <w:pict w14:anchorId="2FC3643C">
        <v:shapetype id="_x0000_m11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E910CF">
        <v:shape id="_x0000_s1071" type="#_x0000_m1139"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220D76" w14:textId="77777777" w:rsidR="00CC72FC" w:rsidRDefault="00CC72FC"/>
  <w:p w14:paraId="586B5A95" w14:textId="77777777" w:rsidR="00451CCB" w:rsidRDefault="00000000">
    <w:pPr>
      <w:pStyle w:val="Header"/>
    </w:pPr>
    <w:r>
      <w:rPr>
        <w:noProof/>
      </w:rPr>
      <w:pict w14:anchorId="0936C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0;text-align:left;margin-left:0;margin-top:0;width:50pt;height:50pt;z-index:251658240;visibility:hidden">
          <v:path gradientshapeok="f"/>
          <o:lock v:ext="edit" selection="t"/>
        </v:shape>
      </w:pict>
    </w:r>
    <w:r>
      <w:pict w14:anchorId="16441200">
        <v:shapetype id="_x0000_m1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C734531">
        <v:shape id="_x0000_s1079" type="#_x0000_m1138"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F890" w14:textId="3AB46343" w:rsidR="00A432CD" w:rsidRDefault="00A432CD" w:rsidP="00B72444">
    <w:pPr>
      <w:pStyle w:val="Header"/>
    </w:pPr>
    <w:r w:rsidRPr="00C2459D">
      <w:t>INFCOM-2/INF. 4.3</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7D325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0F0D7E68">
        <v:shape id="_x0000_s1077"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13B703DF">
        <v:shape id="_x0000_s1128"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29426251">
        <v:shape id="_x0000_s1127"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092" w14:textId="7BA8A682" w:rsidR="00894A9A" w:rsidRPr="00786F94" w:rsidRDefault="00894A9A" w:rsidP="00894A9A">
    <w:pPr>
      <w:pStyle w:val="Header"/>
    </w:pPr>
    <w:r w:rsidRPr="00C2459D">
      <w:t>INFCOM-2/INF. 4.3</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3664" behindDoc="0" locked="0" layoutInCell="1" allowOverlap="1" wp14:anchorId="7D9C5118" wp14:editId="5C8545F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w14:anchorId="1F8C0051">
              <o:lock v:ext="edit" selection="t" aspectratio="t"/>
            </v:rect>
          </w:pict>
        </mc:Fallback>
      </mc:AlternateContent>
    </w:r>
    <w:r>
      <w:rPr>
        <w:noProof/>
      </w:rPr>
      <mc:AlternateContent>
        <mc:Choice Requires="wps">
          <w:drawing>
            <wp:anchor distT="0" distB="0" distL="114300" distR="114300" simplePos="0" relativeHeight="251634688" behindDoc="0" locked="0" layoutInCell="1" allowOverlap="1" wp14:anchorId="70E000AC" wp14:editId="15AED7E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1"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w14:anchorId="56380265">
              <o:lock v:ext="edit" selection="t" aspectratio="t"/>
            </v:rect>
          </w:pict>
        </mc:Fallback>
      </mc:AlternateContent>
    </w:r>
    <w:r>
      <w:rPr>
        <w:noProof/>
      </w:rPr>
      <mc:AlternateContent>
        <mc:Choice Requires="wps">
          <w:drawing>
            <wp:anchor distT="0" distB="0" distL="114300" distR="114300" simplePos="0" relativeHeight="251631616" behindDoc="0" locked="0" layoutInCell="1" allowOverlap="1" wp14:anchorId="5C86C988" wp14:editId="6967BE9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0"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w14:anchorId="03072716">
              <o:lock v:ext="edit" selection="t" aspectratio="t"/>
            </v:rect>
          </w:pict>
        </mc:Fallback>
      </mc:AlternateContent>
    </w:r>
    <w:r>
      <w:rPr>
        <w:noProof/>
      </w:rPr>
      <mc:AlternateContent>
        <mc:Choice Requires="wps">
          <w:drawing>
            <wp:anchor distT="0" distB="0" distL="114300" distR="114300" simplePos="0" relativeHeight="251632640" behindDoc="0" locked="0" layoutInCell="1" allowOverlap="1" wp14:anchorId="39EE5AC5" wp14:editId="74E3F95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9"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w14:anchorId="4A1200A6">
              <o:lock v:ext="edit" selection="t" aspectratio="t"/>
            </v:rect>
          </w:pict>
        </mc:Fallback>
      </mc:AlternateContent>
    </w:r>
    <w:r>
      <w:rPr>
        <w:noProof/>
      </w:rPr>
      <mc:AlternateContent>
        <mc:Choice Requires="wps">
          <w:drawing>
            <wp:anchor distT="0" distB="0" distL="114300" distR="114300" simplePos="0" relativeHeight="251629568" behindDoc="0" locked="0" layoutInCell="1" allowOverlap="1" wp14:anchorId="081D14C8" wp14:editId="49BA173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8"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w14:anchorId="50A37601">
              <o:lock v:ext="edit" selection="t" aspectratio="t"/>
            </v:rect>
          </w:pict>
        </mc:Fallback>
      </mc:AlternateContent>
    </w:r>
    <w:r>
      <w:rPr>
        <w:noProof/>
      </w:rPr>
      <mc:AlternateContent>
        <mc:Choice Requires="wps">
          <w:drawing>
            <wp:anchor distT="0" distB="0" distL="114300" distR="114300" simplePos="0" relativeHeight="251630592" behindDoc="0" locked="0" layoutInCell="1" allowOverlap="1" wp14:anchorId="5EB2EEA2" wp14:editId="145756D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7"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w14:anchorId="3FE1B3D0">
              <o:lock v:ext="edit" selection="t" aspectratio="t"/>
            </v:rect>
          </w:pict>
        </mc:Fallback>
      </mc:AlternateContent>
    </w:r>
    <w:r>
      <w:rPr>
        <w:noProof/>
      </w:rPr>
      <mc:AlternateContent>
        <mc:Choice Requires="wps">
          <w:drawing>
            <wp:anchor distT="0" distB="0" distL="114300" distR="114300" simplePos="0" relativeHeight="251627520" behindDoc="0" locked="0" layoutInCell="1" allowOverlap="1" wp14:anchorId="11799C9D" wp14:editId="0EBED68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w14:anchorId="43D081D1">
              <o:lock v:ext="edit" selection="t" aspectratio="t"/>
            </v:rect>
          </w:pict>
        </mc:Fallback>
      </mc:AlternateContent>
    </w:r>
    <w:r>
      <w:rPr>
        <w:noProof/>
      </w:rPr>
      <mc:AlternateContent>
        <mc:Choice Requires="wps">
          <w:drawing>
            <wp:anchor distT="0" distB="0" distL="114300" distR="114300" simplePos="0" relativeHeight="251628544" behindDoc="0" locked="0" layoutInCell="1" allowOverlap="1" wp14:anchorId="0179EBC3" wp14:editId="324E568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5"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w14:anchorId="673C0F7B">
              <o:lock v:ext="edit" selection="t" aspectratio="t"/>
            </v:rect>
          </w:pict>
        </mc:Fallback>
      </mc:AlternateContent>
    </w:r>
    <w:r>
      <w:rPr>
        <w:noProof/>
      </w:rPr>
      <mc:AlternateContent>
        <mc:Choice Requires="wps">
          <w:drawing>
            <wp:anchor distT="0" distB="0" distL="114300" distR="114300" simplePos="0" relativeHeight="251625472" behindDoc="0" locked="0" layoutInCell="1" allowOverlap="1" wp14:anchorId="3D563836" wp14:editId="71D11DE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w14:anchorId="46CD657A">
              <o:lock v:ext="edit" selection="t" aspectratio="t"/>
            </v:rect>
          </w:pict>
        </mc:Fallback>
      </mc:AlternateContent>
    </w:r>
    <w:r>
      <w:rPr>
        <w:noProof/>
      </w:rPr>
      <mc:AlternateContent>
        <mc:Choice Requires="wps">
          <w:drawing>
            <wp:anchor distT="0" distB="0" distL="114300" distR="114300" simplePos="0" relativeHeight="251626496" behindDoc="0" locked="0" layoutInCell="1" allowOverlap="1" wp14:anchorId="2FB73514" wp14:editId="4FFC833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w14:anchorId="3EF2A7D7">
              <o:lock v:ext="edit" selection="t" aspectratio="t"/>
            </v:rect>
          </w:pict>
        </mc:Fallback>
      </mc:AlternateContent>
    </w:r>
    <w:r w:rsidR="00000000">
      <w:pict w14:anchorId="206FF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0;text-align:left;margin-left:0;margin-top:0;width:50pt;height:50pt;z-index:251687936;visibility:hidden;mso-position-horizontal-relative:text;mso-position-vertical-relative:text">
          <v:path gradientshapeok="f"/>
          <o:lock v:ext="edit" selection="t"/>
        </v:shape>
      </w:pict>
    </w:r>
    <w:r w:rsidR="00000000">
      <w:pict w14:anchorId="01C7ED15">
        <v:shape id="_x0000_s1125" type="#_x0000_t75" style="position:absolute;left:0;text-align:left;margin-left:0;margin-top:0;width:50pt;height:50pt;z-index:251688960;visibility:hidden;mso-position-horizontal-relative:text;mso-position-vertical-relative:text">
          <v:path gradientshapeok="f"/>
          <o:lock v:ext="edit" selection="t"/>
        </v:shape>
      </w:pict>
    </w:r>
    <w:r w:rsidR="00000000">
      <w:pict w14:anchorId="6DDEF6D3">
        <v:shape id="_x0000_s1126" type="#_x0000_t75" style="position:absolute;left:0;text-align:left;margin-left:0;margin-top:0;width:50pt;height:50pt;z-index:251689984;visibility:hidden;mso-position-horizontal-relative:text;mso-position-vertical-relative:text">
          <v:path gradientshapeok="f"/>
          <o:lock v:ext="edit" selection="t"/>
        </v:shape>
      </w:pict>
    </w:r>
    <w:r w:rsidR="00000000">
      <w:pict w14:anchorId="1DAFDF56">
        <v:shape id="_x0000_s1121" type="#_x0000_t75" style="position:absolute;left:0;text-align:left;margin-left:0;margin-top:0;width:50pt;height:50pt;z-index:251684864;visibility:hidden;mso-position-horizontal-relative:text;mso-position-vertical-relative:text">
          <v:path gradientshapeok="f"/>
          <o:lock v:ext="edit" selection="t"/>
        </v:shape>
      </w:pict>
    </w:r>
    <w:r w:rsidR="00000000">
      <w:pict w14:anchorId="7F17B92F">
        <v:shape id="_x0000_s1122" type="#_x0000_t75" style="position:absolute;left:0;text-align:left;margin-left:0;margin-top:0;width:50pt;height:50pt;z-index:251685888;visibility:hidden;mso-position-horizontal-relative:text;mso-position-vertical-relative:text">
          <v:path gradientshapeok="f"/>
          <o:lock v:ext="edit" selection="t"/>
        </v:shape>
      </w:pict>
    </w:r>
    <w:r w:rsidR="00000000">
      <w:pict w14:anchorId="4C284333">
        <v:shape id="_x0000_s1123" type="#_x0000_t75" style="position:absolute;left:0;text-align:left;margin-left:0;margin-top:0;width:50pt;height:50pt;z-index:25168691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763"/>
    <w:multiLevelType w:val="hybridMultilevel"/>
    <w:tmpl w:val="4474A2BE"/>
    <w:lvl w:ilvl="0" w:tplc="80386A10">
      <w:start w:val="1"/>
      <w:numFmt w:val="chineseCounting"/>
      <w:lvlText w:val="%1."/>
      <w:lvlJc w:val="left"/>
      <w:pPr>
        <w:ind w:left="720" w:hanging="36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1" w15:restartNumberingAfterBreak="0">
    <w:nsid w:val="1DDD5A0A"/>
    <w:multiLevelType w:val="hybridMultilevel"/>
    <w:tmpl w:val="BF48BEEA"/>
    <w:lvl w:ilvl="0" w:tplc="2CB6C8B8">
      <w:start w:val="1"/>
      <w:numFmt w:val="chineseCounting"/>
      <w:lvlText w:val="%1."/>
      <w:lvlJc w:val="left"/>
      <w:pPr>
        <w:ind w:left="720" w:hanging="36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2"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F920B0"/>
    <w:multiLevelType w:val="hybridMultilevel"/>
    <w:tmpl w:val="15BAFD90"/>
    <w:lvl w:ilvl="0" w:tplc="04050011">
      <w:start w:val="1"/>
      <w:numFmt w:val="chineseCounting"/>
      <w:lvlText w:val="%1)"/>
      <w:lvlJc w:val="left"/>
      <w:pPr>
        <w:ind w:left="720" w:hanging="360"/>
      </w:pPr>
      <w:rPr>
        <w:rFonts w:hint="default"/>
      </w:rPr>
    </w:lvl>
    <w:lvl w:ilvl="1" w:tplc="04050019" w:tentative="1">
      <w:start w:val="1"/>
      <w:numFmt w:val="chineseCounting"/>
      <w:lvlText w:val="%2."/>
      <w:lvlJc w:val="left"/>
      <w:pPr>
        <w:ind w:left="1440" w:hanging="360"/>
      </w:pPr>
    </w:lvl>
    <w:lvl w:ilvl="2" w:tplc="0405001B" w:tentative="1">
      <w:start w:val="1"/>
      <w:numFmt w:val="chineseCounting"/>
      <w:lvlText w:val="%3."/>
      <w:lvlJc w:val="right"/>
      <w:pPr>
        <w:ind w:left="2160" w:hanging="180"/>
      </w:pPr>
    </w:lvl>
    <w:lvl w:ilvl="3" w:tplc="0405000F" w:tentative="1">
      <w:start w:val="1"/>
      <w:numFmt w:val="chineseCounting"/>
      <w:lvlText w:val="%4."/>
      <w:lvlJc w:val="left"/>
      <w:pPr>
        <w:ind w:left="2880" w:hanging="360"/>
      </w:pPr>
    </w:lvl>
    <w:lvl w:ilvl="4" w:tplc="04050019" w:tentative="1">
      <w:start w:val="1"/>
      <w:numFmt w:val="chineseCounting"/>
      <w:lvlText w:val="%5."/>
      <w:lvlJc w:val="left"/>
      <w:pPr>
        <w:ind w:left="3600" w:hanging="360"/>
      </w:pPr>
    </w:lvl>
    <w:lvl w:ilvl="5" w:tplc="0405001B" w:tentative="1">
      <w:start w:val="1"/>
      <w:numFmt w:val="chineseCounting"/>
      <w:lvlText w:val="%6."/>
      <w:lvlJc w:val="right"/>
      <w:pPr>
        <w:ind w:left="4320" w:hanging="180"/>
      </w:pPr>
    </w:lvl>
    <w:lvl w:ilvl="6" w:tplc="0405000F" w:tentative="1">
      <w:start w:val="1"/>
      <w:numFmt w:val="chineseCounting"/>
      <w:lvlText w:val="%7."/>
      <w:lvlJc w:val="left"/>
      <w:pPr>
        <w:ind w:left="5040" w:hanging="360"/>
      </w:pPr>
    </w:lvl>
    <w:lvl w:ilvl="7" w:tplc="04050019" w:tentative="1">
      <w:start w:val="1"/>
      <w:numFmt w:val="chineseCounting"/>
      <w:lvlText w:val="%8."/>
      <w:lvlJc w:val="left"/>
      <w:pPr>
        <w:ind w:left="5760" w:hanging="360"/>
      </w:pPr>
    </w:lvl>
    <w:lvl w:ilvl="8" w:tplc="0405001B" w:tentative="1">
      <w:start w:val="1"/>
      <w:numFmt w:val="chineseCounting"/>
      <w:lvlText w:val="%9."/>
      <w:lvlJc w:val="right"/>
      <w:pPr>
        <w:ind w:left="6480" w:hanging="180"/>
      </w:pPr>
    </w:lvl>
  </w:abstractNum>
  <w:abstractNum w:abstractNumId="4"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BB452A"/>
    <w:multiLevelType w:val="hybridMultilevel"/>
    <w:tmpl w:val="871CCDA4"/>
    <w:lvl w:ilvl="0" w:tplc="C11E107A">
      <w:start w:val="1"/>
      <w:numFmt w:val="chineseCounting"/>
      <w:lvlText w:val="%1."/>
      <w:lvlJc w:val="left"/>
      <w:pPr>
        <w:ind w:left="720" w:hanging="36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6"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EC7A58"/>
    <w:multiLevelType w:val="hybridMultilevel"/>
    <w:tmpl w:val="E04A1586"/>
    <w:lvl w:ilvl="0" w:tplc="955C9176">
      <w:start w:val="1"/>
      <w:numFmt w:val="chineseCounting"/>
      <w:lvlText w:val="(%1)"/>
      <w:lvlJc w:val="left"/>
      <w:pPr>
        <w:ind w:left="720" w:hanging="36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num w:numId="1" w16cid:durableId="1341198634">
    <w:abstractNumId w:val="7"/>
  </w:num>
  <w:num w:numId="2" w16cid:durableId="1728726957">
    <w:abstractNumId w:val="4"/>
  </w:num>
  <w:num w:numId="3" w16cid:durableId="2119176554">
    <w:abstractNumId w:val="6"/>
  </w:num>
  <w:num w:numId="4" w16cid:durableId="1504202973">
    <w:abstractNumId w:val="2"/>
  </w:num>
  <w:num w:numId="5" w16cid:durableId="972948357">
    <w:abstractNumId w:val="3"/>
  </w:num>
  <w:num w:numId="6" w16cid:durableId="1495218573">
    <w:abstractNumId w:val="5"/>
  </w:num>
  <w:num w:numId="7" w16cid:durableId="2071034286">
    <w:abstractNumId w:val="0"/>
  </w:num>
  <w:num w:numId="8" w16cid:durableId="10058673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2F26"/>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5411"/>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4C9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1F74"/>
    <w:rsid w:val="004423FE"/>
    <w:rsid w:val="00445C35"/>
    <w:rsid w:val="00451CCB"/>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38B9"/>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12B"/>
    <w:rsid w:val="005D1EE8"/>
    <w:rsid w:val="005D56AE"/>
    <w:rsid w:val="005D666D"/>
    <w:rsid w:val="005E3A59"/>
    <w:rsid w:val="00604802"/>
    <w:rsid w:val="00615AB0"/>
    <w:rsid w:val="00616247"/>
    <w:rsid w:val="0061778C"/>
    <w:rsid w:val="00636B90"/>
    <w:rsid w:val="006426EE"/>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0DE5"/>
    <w:rsid w:val="00842A4E"/>
    <w:rsid w:val="00847D99"/>
    <w:rsid w:val="0085038E"/>
    <w:rsid w:val="0085230A"/>
    <w:rsid w:val="00855757"/>
    <w:rsid w:val="00860B9A"/>
    <w:rsid w:val="0086271D"/>
    <w:rsid w:val="0086420B"/>
    <w:rsid w:val="00864DBF"/>
    <w:rsid w:val="00865AE2"/>
    <w:rsid w:val="008663C8"/>
    <w:rsid w:val="0088163A"/>
    <w:rsid w:val="00893376"/>
    <w:rsid w:val="00894A9A"/>
    <w:rsid w:val="0089601F"/>
    <w:rsid w:val="008970B8"/>
    <w:rsid w:val="008A7313"/>
    <w:rsid w:val="008A7D91"/>
    <w:rsid w:val="008B7FC7"/>
    <w:rsid w:val="008C4337"/>
    <w:rsid w:val="008C4F06"/>
    <w:rsid w:val="008D0C90"/>
    <w:rsid w:val="008E1E4A"/>
    <w:rsid w:val="008E4CEC"/>
    <w:rsid w:val="008F0615"/>
    <w:rsid w:val="008F103E"/>
    <w:rsid w:val="008F1FDB"/>
    <w:rsid w:val="008F36FB"/>
    <w:rsid w:val="00902EA9"/>
    <w:rsid w:val="0090427F"/>
    <w:rsid w:val="00920506"/>
    <w:rsid w:val="009246CE"/>
    <w:rsid w:val="00927AC7"/>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4072"/>
    <w:rsid w:val="009A288C"/>
    <w:rsid w:val="009A64C1"/>
    <w:rsid w:val="009B6697"/>
    <w:rsid w:val="009C2B43"/>
    <w:rsid w:val="009C2EA4"/>
    <w:rsid w:val="009C4C04"/>
    <w:rsid w:val="009C4DF3"/>
    <w:rsid w:val="009D5213"/>
    <w:rsid w:val="009E1C95"/>
    <w:rsid w:val="009F196A"/>
    <w:rsid w:val="009F4ADB"/>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297C"/>
    <w:rsid w:val="00A95415"/>
    <w:rsid w:val="00AA3C89"/>
    <w:rsid w:val="00AB32BD"/>
    <w:rsid w:val="00AB4723"/>
    <w:rsid w:val="00AC4CDB"/>
    <w:rsid w:val="00AC70FE"/>
    <w:rsid w:val="00AD3768"/>
    <w:rsid w:val="00AD3AA3"/>
    <w:rsid w:val="00AD4358"/>
    <w:rsid w:val="00AF3615"/>
    <w:rsid w:val="00AF61E1"/>
    <w:rsid w:val="00AF638A"/>
    <w:rsid w:val="00B00141"/>
    <w:rsid w:val="00B009AA"/>
    <w:rsid w:val="00B00ECE"/>
    <w:rsid w:val="00B030C8"/>
    <w:rsid w:val="00B039C0"/>
    <w:rsid w:val="00B03A09"/>
    <w:rsid w:val="00B043EA"/>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3846"/>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72FC"/>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2A63"/>
    <w:rsid w:val="00E1464C"/>
    <w:rsid w:val="00E14ADB"/>
    <w:rsid w:val="00E22F78"/>
    <w:rsid w:val="00E2425D"/>
    <w:rsid w:val="00E24F87"/>
    <w:rsid w:val="00E2617A"/>
    <w:rsid w:val="00E273FB"/>
    <w:rsid w:val="00E31CD4"/>
    <w:rsid w:val="00E538E6"/>
    <w:rsid w:val="00E56696"/>
    <w:rsid w:val="00E74332"/>
    <w:rsid w:val="00E768A9"/>
    <w:rsid w:val="00E802A2"/>
    <w:rsid w:val="00E82D94"/>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87E"/>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7305"/>
    <w:rsid w:val="00FA56BC"/>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FBF6E1"/>
  <w15:docId w15:val="{4A6B0871-16A0-483A-B8F0-8DCB482C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C4DF3"/>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f0">
    <w:name w:val="pf0"/>
    <w:basedOn w:val="Normal"/>
    <w:rsid w:val="009C4DF3"/>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1852988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www.water-climate-coalition.org/activity/fit-for-purpose-monitoring-systems/" TargetMode="External"/><Relationship Id="rId26" Type="http://schemas.openxmlformats.org/officeDocument/2006/relationships/hyperlink" Target="https://www.water-climate-coalition.org/leaders/" TargetMode="External"/><Relationship Id="rId39" Type="http://schemas.openxmlformats.org/officeDocument/2006/relationships/theme" Target="theme/theme1.xml"/><Relationship Id="rId21" Type="http://schemas.openxmlformats.org/officeDocument/2006/relationships/hyperlink" Target="https://www.water-climate-coalition.org/activity/operational-global-and-regional-hydrological-modelling-communit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etings.wmo.int/SERCOM-2/_layouts/15/WopiFrame.aspx?sourcedoc=/SERCOM-2/InformationDocuments/SERCOM-2-INF09-2-MAPPING-WATER-AND-CLIMATE-COALITION_en.docx&amp;action=default" TargetMode="External"/><Relationship Id="rId17" Type="http://schemas.openxmlformats.org/officeDocument/2006/relationships/hyperlink" Target="https://www.water-climate-coalition.org/activity/test-1/" TargetMode="External"/><Relationship Id="rId25" Type="http://schemas.openxmlformats.org/officeDocument/2006/relationships/image" Target="media/image2.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ter-climate-coalition.org/activity-marketplace/" TargetMode="External"/><Relationship Id="rId20" Type="http://schemas.openxmlformats.org/officeDocument/2006/relationships/hyperlink" Target="https://www.water-climate-coalition.org/activity/water-information-sharing-exchange-wise/" TargetMode="External"/><Relationship Id="rId29" Type="http://schemas.openxmlformats.org/officeDocument/2006/relationships/hyperlink" Target="https://library.wmo.int/doc_num.php?explnum_id=11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ater-climate-coalition.org/" TargetMode="External"/><Relationship Id="rId32" Type="http://schemas.openxmlformats.org/officeDocument/2006/relationships/header" Target="header1.xml"/><Relationship Id="rId37"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unwater.org/sdg6-action-space/" TargetMode="External"/><Relationship Id="rId23" Type="http://schemas.openxmlformats.org/officeDocument/2006/relationships/hyperlink" Target="https://www.water-climate-coalition.org/activity/activity-2/" TargetMode="External"/><Relationship Id="rId28" Type="http://schemas.openxmlformats.org/officeDocument/2006/relationships/hyperlink" Target="https://www.water-climate-coalition.org/wcc/wp-content/uploads/2022/06/Endorsed_Action_plan.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water-climate-coalition.org/activity/activity-1/" TargetMode="External"/><Relationship Id="rId31"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2" Type="http://schemas.openxmlformats.org/officeDocument/2006/relationships/hyperlink" Target="https://www.water-climate-coalition.org/activity/call-for-partners-wmo-unep-global-hydrological-operations-platform/" TargetMode="External"/><Relationship Id="rId27" Type="http://schemas.openxmlformats.org/officeDocument/2006/relationships/hyperlink" Target="https://www.water-climate-coalition.org/wcc/wp-content/uploads/2022/03/Call_for_action.pdf" TargetMode="External"/><Relationship Id="rId30" Type="http://schemas.openxmlformats.org/officeDocument/2006/relationships/hyperlink" Target="https://www.hydroref.com/wmo/hcp/index.php"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3654620-79DC-4864-869D-A386070CB007}">
  <ds:schemaRefs>
    <ds:schemaRef ds:uri="http://schemas.microsoft.com/sharepoint/v3/contenttype/forms"/>
  </ds:schemaRefs>
</ds:datastoreItem>
</file>

<file path=customXml/itemProps2.xml><?xml version="1.0" encoding="utf-8"?>
<ds:datastoreItem xmlns:ds="http://schemas.openxmlformats.org/officeDocument/2006/customXml" ds:itemID="{D386FD58-DF57-4A97-8E07-CA4317BF163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C75906C-41DC-4A37-A6B0-3C4655C08A89}"/>
</file>

<file path=customXml/itemProps4.xml><?xml version="1.0" encoding="utf-8"?>
<ds:datastoreItem xmlns:ds="http://schemas.openxmlformats.org/officeDocument/2006/customXml" ds:itemID="{C237C15C-22BE-4140-AE2E-D5DCBBAFA3F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8783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Dominique Berod</dc:creator>
  <cp:lastModifiedBy>Zhaoli CHEN</cp:lastModifiedBy>
  <cp:revision>4</cp:revision>
  <cp:lastPrinted>2013-03-12T09:27:00Z</cp:lastPrinted>
  <dcterms:created xsi:type="dcterms:W3CDTF">2022-10-03T07:08:00Z</dcterms:created>
  <dcterms:modified xsi:type="dcterms:W3CDTF">2022-10-21T06:47:00Z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