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F35002" w14:paraId="02A12011" w14:textId="77777777" w:rsidTr="00EF1F42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  <w:vAlign w:val="center"/>
          </w:tcPr>
          <w:p w14:paraId="54EB9C1E" w14:textId="77777777" w:rsidR="00A80767" w:rsidRPr="00F35002" w:rsidRDefault="00A80767" w:rsidP="00EF1F42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val="ru-RU" w:eastAsia="zh-CN"/>
              </w:rPr>
            </w:pPr>
            <w:r w:rsidRPr="00F35002">
              <w:rPr>
                <w:color w:val="365F91" w:themeColor="accent1" w:themeShade="BF"/>
                <w:sz w:val="10"/>
                <w:szCs w:val="10"/>
                <w:lang w:val="ru-RU"/>
              </w:rPr>
              <w:t>ПОГОДА КЛИМАТ ВОДА</w:t>
            </w:r>
          </w:p>
        </w:tc>
        <w:tc>
          <w:tcPr>
            <w:tcW w:w="6852" w:type="dxa"/>
            <w:vMerge w:val="restart"/>
          </w:tcPr>
          <w:p w14:paraId="6DD10D47" w14:textId="77777777" w:rsidR="00A80767" w:rsidRPr="00F35002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F35002">
              <w:rPr>
                <w:noProof/>
                <w:color w:val="365F91" w:themeColor="accent1" w:themeShade="BF"/>
                <w:szCs w:val="22"/>
                <w:lang w:val="ru-RU"/>
              </w:rPr>
              <w:drawing>
                <wp:anchor distT="0" distB="0" distL="114300" distR="114300" simplePos="0" relativeHeight="251659264" behindDoc="1" locked="1" layoutInCell="1" allowOverlap="1" wp14:anchorId="0E6FD7AA" wp14:editId="73B145E8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4ADB" w:rsidRPr="00F35002">
              <w:rPr>
                <w:rFonts w:cs="Tahoma"/>
                <w:b/>
                <w:color w:val="365F91" w:themeColor="accent1" w:themeShade="BF"/>
                <w:szCs w:val="22"/>
                <w:lang w:val="ru-RU"/>
              </w:rPr>
              <w:t>Всемирная метеорологическая организация</w:t>
            </w:r>
          </w:p>
          <w:p w14:paraId="07F74998" w14:textId="77777777" w:rsidR="00A80767" w:rsidRPr="00F35002" w:rsidRDefault="009F4ADB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</w:pPr>
            <w:r w:rsidRPr="00F3500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  <w:t>КОМИССИЯ ПО НАБЛЮДЕНИЯМ, ИНФРАСТРУКТУРЕ И ИНФОРМАЦИОННЫМ СИСТЕМАМ</w:t>
            </w:r>
          </w:p>
          <w:p w14:paraId="34CEF5CE" w14:textId="5588284C" w:rsidR="00A80767" w:rsidRPr="00F35002" w:rsidRDefault="009F4ADB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F35002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Вторая сессия</w:t>
            </w:r>
            <w:r w:rsidR="00A80767" w:rsidRPr="00F35002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br/>
            </w:r>
            <w:r w:rsidRPr="00F35002">
              <w:rPr>
                <w:snapToGrid w:val="0"/>
                <w:color w:val="365F91" w:themeColor="accent1" w:themeShade="BF"/>
                <w:szCs w:val="22"/>
                <w:lang w:val="ru-RU"/>
              </w:rPr>
              <w:t>24</w:t>
            </w:r>
            <w:r w:rsidR="00EF1F42" w:rsidRPr="00F35002">
              <w:rPr>
                <w:snapToGrid w:val="0"/>
                <w:color w:val="365F91" w:themeColor="accent1" w:themeShade="BF"/>
                <w:szCs w:val="22"/>
                <w:lang w:val="ru-RU"/>
              </w:rPr>
              <w:t>–</w:t>
            </w:r>
            <w:r w:rsidRPr="00F35002">
              <w:rPr>
                <w:snapToGrid w:val="0"/>
                <w:color w:val="365F91" w:themeColor="accent1" w:themeShade="BF"/>
                <w:szCs w:val="22"/>
                <w:lang w:val="ru-RU"/>
              </w:rPr>
              <w:t>28 октября 2022 г., Женева</w:t>
            </w:r>
          </w:p>
        </w:tc>
        <w:tc>
          <w:tcPr>
            <w:tcW w:w="2962" w:type="dxa"/>
          </w:tcPr>
          <w:p w14:paraId="02B8B269" w14:textId="77777777" w:rsidR="00A80767" w:rsidRPr="00F35002" w:rsidRDefault="009F4ADB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F35002">
              <w:rPr>
                <w:rFonts w:cs="Tahoma"/>
                <w:b/>
                <w:color w:val="365F91" w:themeColor="accent1" w:themeShade="BF"/>
                <w:szCs w:val="22"/>
                <w:lang w:val="ru-RU"/>
              </w:rPr>
              <w:t>INFCOM-2/INF. 4.3</w:t>
            </w:r>
          </w:p>
        </w:tc>
      </w:tr>
      <w:tr w:rsidR="00A80767" w:rsidRPr="00F35002" w14:paraId="3F65D052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7A57EF50" w14:textId="77777777" w:rsidR="00A80767" w:rsidRPr="00F35002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ru-RU" w:eastAsia="zh-CN"/>
              </w:rPr>
            </w:pPr>
          </w:p>
        </w:tc>
        <w:tc>
          <w:tcPr>
            <w:tcW w:w="6852" w:type="dxa"/>
            <w:vMerge/>
          </w:tcPr>
          <w:p w14:paraId="1A84B750" w14:textId="77777777" w:rsidR="00A80767" w:rsidRPr="00F35002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ru-RU" w:eastAsia="zh-CN"/>
              </w:rPr>
            </w:pPr>
          </w:p>
        </w:tc>
        <w:tc>
          <w:tcPr>
            <w:tcW w:w="2962" w:type="dxa"/>
          </w:tcPr>
          <w:p w14:paraId="70792F95" w14:textId="72273BCA" w:rsidR="00A80767" w:rsidRPr="00F35002" w:rsidRDefault="00A80767" w:rsidP="00EF1F42">
            <w:pPr>
              <w:tabs>
                <w:tab w:val="clear" w:pos="1134"/>
              </w:tabs>
              <w:spacing w:after="12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 w:rsidRPr="00F35002">
              <w:rPr>
                <w:rFonts w:cs="Tahoma"/>
                <w:color w:val="365F91" w:themeColor="accent1" w:themeShade="BF"/>
                <w:szCs w:val="22"/>
                <w:lang w:val="ru-RU"/>
              </w:rPr>
              <w:t>Представлен:</w:t>
            </w:r>
            <w:r w:rsidR="00476160" w:rsidRPr="00F35002">
              <w:rPr>
                <w:rFonts w:cs="Tahoma"/>
                <w:color w:val="365F91" w:themeColor="accent1" w:themeShade="BF"/>
                <w:szCs w:val="22"/>
                <w:lang w:val="ru-RU"/>
              </w:rPr>
              <w:br/>
              <w:t xml:space="preserve">председателем </w:t>
            </w:r>
            <w:r w:rsidR="00C23846" w:rsidRPr="00F35002">
              <w:rPr>
                <w:rFonts w:cs="Tahoma"/>
                <w:color w:val="365F91" w:themeColor="accent1" w:themeShade="BF"/>
                <w:szCs w:val="22"/>
                <w:lang w:val="ru-RU"/>
              </w:rPr>
              <w:t>КГЭГ</w:t>
            </w:r>
          </w:p>
          <w:p w14:paraId="742357D1" w14:textId="3F82C47E" w:rsidR="00A80767" w:rsidRPr="00F35002" w:rsidRDefault="00B043EA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 w:rsidRPr="00F35002">
              <w:rPr>
                <w:rFonts w:cs="Tahoma"/>
                <w:color w:val="365F91" w:themeColor="accent1" w:themeShade="BF"/>
                <w:szCs w:val="22"/>
                <w:lang w:val="ru-RU"/>
              </w:rPr>
              <w:t>3.X.2022</w:t>
            </w:r>
          </w:p>
          <w:p w14:paraId="0AECF453" w14:textId="77777777" w:rsidR="00A80767" w:rsidRPr="00F35002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</w:p>
        </w:tc>
      </w:tr>
    </w:tbl>
    <w:p w14:paraId="14EFE8E7" w14:textId="1225C640" w:rsidR="00EF1F42" w:rsidRPr="00F35002" w:rsidRDefault="00D10A7E" w:rsidP="00D10A7E">
      <w:pPr>
        <w:pStyle w:val="WMOBodyText"/>
        <w:rPr>
          <w:i/>
          <w:iCs/>
          <w:color w:val="FF0000"/>
          <w:lang w:val="ru-RU"/>
        </w:rPr>
      </w:pPr>
      <w:r w:rsidRPr="00F35002">
        <w:rPr>
          <w:i/>
          <w:iCs/>
          <w:color w:val="FF0000"/>
          <w:lang w:val="ru-RU"/>
        </w:rPr>
        <w:t>[Этот документ переведен для вашего удобства с помощью технологии машинного перевода с минимальным вмешательством человека. Не дается никаких гарантий какого-либо рода, явных или подразумеваемых, в отношении его точности, надежности или правильности. Любые расхождения или различия, которые могли возникнуть при переводе содержания оригинального документа на русский язык, не являются обязательными и не имеют юридической силы для соблюдения, исполнения или любой другой цели. Некоторые материалы (например, изображения) могут быть не переведены из-за технических ограничений системы. В случае возникновения вопросов, связанных с точностью информации, содержащейся в переведенном документе, просим обращаться к английскому оригиналу, который является официальной версией документа.]</w:t>
      </w:r>
    </w:p>
    <w:p w14:paraId="3FF5AE29" w14:textId="2C8567E8" w:rsidR="00994072" w:rsidRPr="00F35002" w:rsidRDefault="00994072" w:rsidP="009C4DF3">
      <w:pPr>
        <w:pStyle w:val="Heading2"/>
        <w:rPr>
          <w:lang w:val="ru-RU"/>
        </w:rPr>
      </w:pPr>
      <w:r w:rsidRPr="00F35002">
        <w:rPr>
          <w:lang w:val="ru-RU"/>
        </w:rPr>
        <w:t>ПОСЛЕДУЮЩАЯ ДЕЯТЕЛЬНОСТЬ ПО ПОРУЧЕНИЮ ИС ОТНОСИТЕЛЬНО РУКОВОДЯЩИХ УКАЗАНИЙ, ВЫДВИНУТЫХ КОАЛИЦИЕЙ ПО ВОДЕ И КЛИМАТУ</w:t>
      </w:r>
    </w:p>
    <w:p w14:paraId="4F27229A" w14:textId="135E879E" w:rsidR="009C4DF3" w:rsidRPr="00F35002" w:rsidRDefault="009C4DF3" w:rsidP="009C4DF3">
      <w:pPr>
        <w:pStyle w:val="Heading2"/>
        <w:rPr>
          <w:lang w:val="ru-RU"/>
        </w:rPr>
      </w:pPr>
      <w:r w:rsidRPr="00F35002">
        <w:rPr>
          <w:lang w:val="ru-RU"/>
        </w:rPr>
        <w:t xml:space="preserve">КАРТИРОВАНИЕ КОАЛИЦИИ ПО </w:t>
      </w:r>
      <w:r w:rsidR="00EF1F42" w:rsidRPr="00F35002">
        <w:rPr>
          <w:lang w:val="ru-RU"/>
        </w:rPr>
        <w:t>ВОДЕ</w:t>
      </w:r>
      <w:r w:rsidRPr="00F35002">
        <w:rPr>
          <w:lang w:val="ru-RU"/>
        </w:rPr>
        <w:t xml:space="preserve"> И КЛИМАТУ</w:t>
      </w:r>
    </w:p>
    <w:p w14:paraId="2B674144" w14:textId="50843659" w:rsidR="009C4DF3" w:rsidRPr="00F35002" w:rsidRDefault="009246CE" w:rsidP="00894A9A">
      <w:pPr>
        <w:spacing w:before="360" w:after="240"/>
        <w:jc w:val="center"/>
        <w:rPr>
          <w:bCs/>
          <w:i/>
          <w:iCs/>
          <w:lang w:val="ru-RU"/>
        </w:rPr>
      </w:pPr>
      <w:r w:rsidRPr="00F35002">
        <w:rPr>
          <w:i/>
          <w:lang w:val="ru-RU"/>
        </w:rPr>
        <w:t>[Примечание: настоящий</w:t>
      </w:r>
      <w:r w:rsidR="006114AA" w:rsidRPr="00F35002">
        <w:rPr>
          <w:i/>
          <w:lang w:val="ru-RU"/>
        </w:rPr>
        <w:t xml:space="preserve"> информационный</w:t>
      </w:r>
      <w:r w:rsidRPr="00F35002">
        <w:rPr>
          <w:i/>
          <w:lang w:val="ru-RU"/>
        </w:rPr>
        <w:t xml:space="preserve"> документ</w:t>
      </w:r>
      <w:r w:rsidR="006114AA" w:rsidRPr="00F35002">
        <w:rPr>
          <w:i/>
          <w:lang w:val="ru-RU"/>
        </w:rPr>
        <w:t xml:space="preserve"> </w:t>
      </w:r>
      <w:r w:rsidR="00E8680D" w:rsidRPr="00F35002">
        <w:rPr>
          <w:i/>
          <w:lang w:val="ru-RU"/>
        </w:rPr>
        <w:t>идентич</w:t>
      </w:r>
      <w:r w:rsidR="009604E6" w:rsidRPr="00F35002">
        <w:rPr>
          <w:i/>
          <w:lang w:val="ru-RU"/>
        </w:rPr>
        <w:t>ен</w:t>
      </w:r>
      <w:r w:rsidR="009604E6" w:rsidRPr="00F35002">
        <w:rPr>
          <w:i/>
          <w:lang w:val="ru-RU"/>
        </w:rPr>
        <w:br/>
      </w:r>
      <w:r w:rsidR="00225411" w:rsidRPr="00F35002">
        <w:rPr>
          <w:i/>
          <w:lang w:val="ru-RU"/>
        </w:rPr>
        <w:t xml:space="preserve"> </w:t>
      </w:r>
      <w:hyperlink r:id="rId12" w:history="1">
        <w:r w:rsidR="00225411" w:rsidRPr="00F35002">
          <w:rPr>
            <w:rStyle w:val="Hyperlink"/>
            <w:i/>
            <w:lang w:val="ru-RU"/>
          </w:rPr>
          <w:t>SERCOM-2/INF. 9.2</w:t>
        </w:r>
      </w:hyperlink>
      <w:r w:rsidR="00E02A63" w:rsidRPr="00F35002">
        <w:rPr>
          <w:i/>
          <w:lang w:val="ru-RU"/>
        </w:rPr>
        <w:t>]</w:t>
      </w:r>
    </w:p>
    <w:p w14:paraId="0CEF5CEA" w14:textId="77777777" w:rsidR="00926759" w:rsidRPr="00F35002" w:rsidRDefault="00926759" w:rsidP="00926759">
      <w:pPr>
        <w:spacing w:before="360" w:after="240"/>
        <w:jc w:val="left"/>
        <w:rPr>
          <w:b/>
          <w:lang w:val="ru-RU"/>
        </w:rPr>
      </w:pPr>
      <w:r w:rsidRPr="00F35002">
        <w:rPr>
          <w:b/>
          <w:bCs/>
          <w:lang w:val="ru-RU"/>
        </w:rPr>
        <w:t>Введение</w:t>
      </w:r>
    </w:p>
    <w:p w14:paraId="55CC3C65" w14:textId="77777777" w:rsidR="00926759" w:rsidRPr="00F35002" w:rsidRDefault="00926759" w:rsidP="00926759">
      <w:pPr>
        <w:spacing w:before="240" w:after="240"/>
        <w:jc w:val="left"/>
        <w:rPr>
          <w:lang w:val="ru-RU"/>
        </w:rPr>
      </w:pPr>
      <w:r w:rsidRPr="00F35002">
        <w:rPr>
          <w:lang w:val="ru-RU"/>
        </w:rPr>
        <w:t>1.</w:t>
      </w:r>
      <w:r w:rsidRPr="00F35002">
        <w:rPr>
          <w:lang w:val="ru-RU"/>
        </w:rPr>
        <w:tab/>
        <w:t xml:space="preserve">Всемирный метеорологический конгресс в </w:t>
      </w:r>
      <w:hyperlink r:id="rId13" w:anchor="page=193" w:history="1">
        <w:r w:rsidRPr="00F35002">
          <w:rPr>
            <w:rStyle w:val="Hyperlink"/>
            <w:lang w:val="ru-RU"/>
          </w:rPr>
          <w:t>резолюции 6 (Кг-</w:t>
        </w:r>
        <w:proofErr w:type="spellStart"/>
        <w:r w:rsidRPr="00F35002">
          <w:rPr>
            <w:rStyle w:val="Hyperlink"/>
            <w:lang w:val="ru-RU"/>
          </w:rPr>
          <w:t>Внеоч</w:t>
        </w:r>
        <w:proofErr w:type="spellEnd"/>
        <w:r w:rsidRPr="00F35002">
          <w:rPr>
            <w:rStyle w:val="Hyperlink"/>
            <w:lang w:val="ru-RU"/>
          </w:rPr>
          <w:t>.(2021))</w:t>
        </w:r>
      </w:hyperlink>
      <w:r w:rsidRPr="00F35002">
        <w:rPr>
          <w:lang w:val="ru-RU"/>
        </w:rPr>
        <w:t xml:space="preserve"> просил Исполнительный совет на основании рекомендаций Координационной группы по гидрологии рассмотреть руководство, предложенное Коалицией по воде и климату (КВК), и разработать рекомендации, которые должны быть приняты техническими комиссиями, Исследовательским советом и региональными ассоциациями, по мере необходимости. </w:t>
      </w:r>
    </w:p>
    <w:p w14:paraId="1735E229" w14:textId="77777777" w:rsidR="00926759" w:rsidRPr="00F35002" w:rsidRDefault="00926759" w:rsidP="00926759">
      <w:pPr>
        <w:spacing w:before="240" w:after="240"/>
        <w:jc w:val="left"/>
        <w:rPr>
          <w:b/>
          <w:bCs/>
          <w:lang w:val="ru-RU"/>
        </w:rPr>
      </w:pPr>
      <w:r w:rsidRPr="00F35002">
        <w:rPr>
          <w:lang w:val="ru-RU"/>
        </w:rPr>
        <w:t>2.</w:t>
      </w:r>
      <w:r w:rsidRPr="00F35002">
        <w:rPr>
          <w:lang w:val="ru-RU"/>
        </w:rPr>
        <w:tab/>
        <w:t xml:space="preserve">В июне 2022 года Исполнительный совет в своей </w:t>
      </w:r>
      <w:hyperlink r:id="rId14" w:history="1">
        <w:r w:rsidRPr="00F35002">
          <w:rPr>
            <w:rStyle w:val="Hyperlink"/>
            <w:lang w:val="ru-RU"/>
          </w:rPr>
          <w:t>резолюции 5 (ИC-75)</w:t>
        </w:r>
      </w:hyperlink>
      <w:r w:rsidRPr="00F35002">
        <w:rPr>
          <w:lang w:val="ru-RU"/>
        </w:rPr>
        <w:t xml:space="preserve"> «Обзор руководства, выдвинутого Коалицией по воде и климату», попросил Технические комиссии в сотрудничестве с другими соответствующими органами сопоставить предлагаемые мероприятия Коалиции по воде и климату с Планом действий ВМО по гидрологии и далее представить предложения в ИС-76, описывающие, как ВМО должна реагировать на другие требования призыва лидеров по воде и климату на основе Плана действий ВМО по гидрологии.</w:t>
      </w:r>
    </w:p>
    <w:p w14:paraId="0931EEDA" w14:textId="605E6927" w:rsidR="00926759" w:rsidRPr="00F35002" w:rsidRDefault="00926759" w:rsidP="00926759">
      <w:pPr>
        <w:spacing w:before="360" w:after="240"/>
        <w:jc w:val="left"/>
        <w:rPr>
          <w:b/>
          <w:bCs/>
          <w:lang w:val="ru-RU"/>
        </w:rPr>
      </w:pPr>
      <w:r w:rsidRPr="00F35002">
        <w:rPr>
          <w:b/>
          <w:bCs/>
          <w:lang w:val="ru-RU"/>
        </w:rPr>
        <w:t>Информация о Коалиции по воде и климату</w:t>
      </w:r>
    </w:p>
    <w:p w14:paraId="5BA4DE43" w14:textId="77777777" w:rsidR="00926759" w:rsidRPr="00F35002" w:rsidRDefault="00926759" w:rsidP="00926759">
      <w:pPr>
        <w:spacing w:before="240" w:after="240"/>
        <w:jc w:val="left"/>
        <w:rPr>
          <w:lang w:val="ru-RU"/>
        </w:rPr>
      </w:pPr>
      <w:r w:rsidRPr="00F35002">
        <w:rPr>
          <w:lang w:val="ru-RU"/>
        </w:rPr>
        <w:t>3.</w:t>
      </w:r>
      <w:r w:rsidRPr="00F35002">
        <w:rPr>
          <w:lang w:val="ru-RU"/>
        </w:rPr>
        <w:tab/>
        <w:t xml:space="preserve">Генеральный секретарь ВМО вместе с главами 9 структур ООН и Глобального водного партнерства (ГВП) выступил с инициативой совместной организации Коалиции по воде и климату (далее «Коалиция») в ответ на призыв Генерального секретаря ООН ускорить реализацию ЦУР 6 в качестве инициативы с участием многих заинтересованных сторон в рамках </w:t>
      </w:r>
      <w:hyperlink r:id="rId15" w:history="1">
        <w:r w:rsidRPr="00F35002">
          <w:rPr>
            <w:rStyle w:val="Hyperlink"/>
            <w:lang w:val="ru-RU"/>
          </w:rPr>
          <w:t>Рамочной программы ускорения реализации ЦУР 6</w:t>
        </w:r>
      </w:hyperlink>
      <w:r w:rsidRPr="00F35002">
        <w:rPr>
          <w:lang w:val="ru-RU"/>
        </w:rPr>
        <w:t xml:space="preserve">, которая была запущена на Политическом форуме высокого уровня 9 июля 2020 года Генеральным секретарем ООН </w:t>
      </w:r>
      <w:proofErr w:type="spellStart"/>
      <w:r w:rsidRPr="00F35002">
        <w:rPr>
          <w:lang w:val="ru-RU"/>
        </w:rPr>
        <w:t>Гутерришем</w:t>
      </w:r>
      <w:proofErr w:type="spellEnd"/>
      <w:r w:rsidRPr="00F35002">
        <w:rPr>
          <w:lang w:val="ru-RU"/>
        </w:rPr>
        <w:t xml:space="preserve"> и председателем «ООН —водные ресурсы»  (ссылка ВМО: письмо 15534/2020/WATER/CC)...)</w:t>
      </w:r>
      <w:r w:rsidRPr="00F35002">
        <w:rPr>
          <w:rStyle w:val="FootnoteReference"/>
          <w:lang w:val="ru-RU"/>
        </w:rPr>
        <w:footnoteReference w:id="2"/>
      </w:r>
      <w:r w:rsidRPr="00F35002">
        <w:rPr>
          <w:lang w:val="ru-RU"/>
        </w:rPr>
        <w:t>.</w:t>
      </w:r>
    </w:p>
    <w:p w14:paraId="5EEF8B9A" w14:textId="77777777" w:rsidR="00926759" w:rsidRPr="00F35002" w:rsidRDefault="00926759" w:rsidP="00926759">
      <w:pPr>
        <w:spacing w:before="240" w:after="240"/>
        <w:rPr>
          <w:rFonts w:eastAsia="Verdana" w:cs="Verdana"/>
          <w:lang w:val="ru-RU"/>
        </w:rPr>
      </w:pPr>
      <w:r w:rsidRPr="00F35002">
        <w:rPr>
          <w:lang w:val="ru-RU"/>
        </w:rPr>
        <w:lastRenderedPageBreak/>
        <w:t>4.</w:t>
      </w:r>
      <w:r w:rsidRPr="00F35002">
        <w:rPr>
          <w:lang w:val="ru-RU"/>
        </w:rPr>
        <w:tab/>
        <w:t>Основные задачи Коалиции заключаются в разработке:</w:t>
      </w:r>
    </w:p>
    <w:p w14:paraId="26CB75ED" w14:textId="77777777" w:rsidR="00926759" w:rsidRPr="00F35002" w:rsidRDefault="00926759" w:rsidP="00926759">
      <w:pPr>
        <w:pStyle w:val="WMOIndent1"/>
        <w:spacing w:after="240"/>
        <w:rPr>
          <w:lang w:val="ru-RU"/>
        </w:rPr>
      </w:pPr>
      <w:r w:rsidRPr="00F35002">
        <w:rPr>
          <w:lang w:val="ru-RU"/>
        </w:rPr>
        <w:t>1)</w:t>
      </w:r>
      <w:r w:rsidRPr="00F35002">
        <w:rPr>
          <w:lang w:val="ru-RU"/>
        </w:rPr>
        <w:tab/>
        <w:t>руководства по созданию политики на высоком уровне через свою группу «Лидеры по водным ресурсам и климату»;</w:t>
      </w:r>
    </w:p>
    <w:p w14:paraId="6677DCE9" w14:textId="77777777" w:rsidR="00926759" w:rsidRPr="00F35002" w:rsidRDefault="00926759" w:rsidP="00926759">
      <w:pPr>
        <w:pStyle w:val="WMOIndent1"/>
        <w:spacing w:after="240"/>
        <w:rPr>
          <w:lang w:val="ru-RU"/>
        </w:rPr>
      </w:pPr>
      <w:r w:rsidRPr="00F35002">
        <w:rPr>
          <w:lang w:val="ru-RU"/>
        </w:rPr>
        <w:t>2)</w:t>
      </w:r>
      <w:r w:rsidRPr="00F35002">
        <w:rPr>
          <w:lang w:val="ru-RU"/>
        </w:rPr>
        <w:tab/>
        <w:t>платформы для своих членов для партнерства в конкретных мероприятиях по реализации решений, направленных на устранение недостатков водных и климатических проблем. Цели Коалиции будут сосредоточены на катализации ощутимых действий и мероприятий в области водных ресурсов и климата (включая акцент на привлечение молодых поколений, например, через инициативу UN1FY).</w:t>
      </w:r>
    </w:p>
    <w:p w14:paraId="1F62D25A" w14:textId="77777777" w:rsidR="00926759" w:rsidRPr="00F35002" w:rsidRDefault="00926759" w:rsidP="00926759">
      <w:pPr>
        <w:pStyle w:val="WMOBodyText"/>
        <w:spacing w:after="240"/>
        <w:rPr>
          <w:lang w:val="ru-RU"/>
        </w:rPr>
      </w:pPr>
      <w:r w:rsidRPr="00F35002">
        <w:rPr>
          <w:lang w:val="ru-RU"/>
        </w:rPr>
        <w:t>5.</w:t>
      </w:r>
      <w:r w:rsidRPr="00F35002">
        <w:rPr>
          <w:lang w:val="ru-RU"/>
        </w:rPr>
        <w:tab/>
        <w:t>Коалиция стремится обеспечить ощутимые действия, мероприятия и политическую поддержку в области водных ресурсов и климата, а также содействовать уделению особого внимания данным, информации, системам мониторинга и оперативному потенциалу.</w:t>
      </w:r>
    </w:p>
    <w:p w14:paraId="2D2C9C44" w14:textId="77777777" w:rsidR="00926759" w:rsidRPr="00F35002" w:rsidRDefault="00926759" w:rsidP="00926759">
      <w:pPr>
        <w:spacing w:before="240" w:after="240"/>
        <w:ind w:right="-170"/>
        <w:jc w:val="left"/>
        <w:rPr>
          <w:lang w:val="ru-RU"/>
        </w:rPr>
      </w:pPr>
      <w:r w:rsidRPr="00F35002">
        <w:rPr>
          <w:lang w:val="ru-RU"/>
        </w:rPr>
        <w:t>6.</w:t>
      </w:r>
      <w:r w:rsidRPr="00F35002">
        <w:rPr>
          <w:lang w:val="ru-RU"/>
        </w:rPr>
        <w:tab/>
        <w:t>Коалиция по воде и климату открыта для широкого круга заинтересованных сторон из научных организаций, частного сектора, НПО, организаций ООН, государств-членов и гражданского общества (ссылка ВМО: 22853/2020/DSG/W). Членство в Коалиции является добровольным, это небюрократическое сообщество единомышленников и организаций, целью которого является создание движения, а не функционирование в качестве структуры или организации. Продолжительность членства определяется самостоятельно и, как правило, увязывается с продолжительностью, необходимой для осуществления деятельности. Коалиция настроена на создание действий через позитивную мотивацию. Он управляется Руководящим комитетом, состоящим из 11 членов-учредителей и шести избранных членов Коалиции. Цель заключается в привлечении и согласовании различных игроков для создания доверия и импульса путем осуществления конкретных мероприятий на национальном, региональном и глобальном уровнях (рисунок 1).</w:t>
      </w:r>
    </w:p>
    <w:p w14:paraId="2373A0D1" w14:textId="77777777" w:rsidR="00926759" w:rsidRPr="00F35002" w:rsidRDefault="00926759" w:rsidP="00926759">
      <w:pPr>
        <w:spacing w:before="240" w:after="240"/>
        <w:ind w:right="-170"/>
        <w:jc w:val="left"/>
        <w:rPr>
          <w:lang w:val="ru-RU"/>
        </w:rPr>
      </w:pPr>
      <w:r w:rsidRPr="00F35002">
        <w:rPr>
          <w:lang w:val="ru-RU"/>
        </w:rPr>
        <w:t>7.</w:t>
      </w:r>
      <w:r w:rsidRPr="00F35002">
        <w:rPr>
          <w:lang w:val="ru-RU"/>
        </w:rPr>
        <w:tab/>
        <w:t xml:space="preserve">Секретариат коалиции при ВМО организует онлайновый </w:t>
      </w:r>
      <w:hyperlink r:id="rId16" w:history="1">
        <w:r w:rsidRPr="00F35002">
          <w:rPr>
            <w:rStyle w:val="Hyperlink"/>
            <w:lang w:val="ru-RU"/>
          </w:rPr>
          <w:t>рынок деятельности</w:t>
        </w:r>
      </w:hyperlink>
      <w:r w:rsidRPr="00F35002">
        <w:rPr>
          <w:lang w:val="ru-RU"/>
        </w:rPr>
        <w:t>, который объединяет участников для работы над конкретными проектами. Среди мероприятий Коалиции есть несколько, в отношении которых ВМО обратилась к Коалиции с просьбой выступить в качестве партнера по реализации:</w:t>
      </w:r>
    </w:p>
    <w:p w14:paraId="25ED29AD" w14:textId="77777777" w:rsidR="00926759" w:rsidRPr="00F35002" w:rsidRDefault="00926759" w:rsidP="00926759">
      <w:pPr>
        <w:pStyle w:val="WMOBodyText"/>
        <w:tabs>
          <w:tab w:val="left" w:pos="5387"/>
        </w:tabs>
        <w:spacing w:before="120" w:after="120"/>
        <w:ind w:left="1134" w:hanging="567"/>
        <w:rPr>
          <w:lang w:val="ru-RU"/>
        </w:rPr>
      </w:pPr>
      <w:r w:rsidRPr="00F35002">
        <w:rPr>
          <w:rFonts w:eastAsia="Arial" w:cs="Arial"/>
          <w:lang w:val="ru-RU"/>
        </w:rPr>
        <w:t>•</w:t>
      </w:r>
      <w:r w:rsidRPr="00F35002">
        <w:rPr>
          <w:rFonts w:eastAsia="Arial" w:cs="Arial"/>
          <w:lang w:val="ru-RU"/>
        </w:rPr>
        <w:tab/>
      </w:r>
      <w:hyperlink r:id="rId17" w:history="1">
        <w:r w:rsidRPr="00F35002">
          <w:rPr>
            <w:rStyle w:val="Hyperlink"/>
            <w:lang w:val="ru-RU"/>
          </w:rPr>
          <w:t>Глобальный интернет-портал с информацией о водных ресурсах</w:t>
        </w:r>
      </w:hyperlink>
      <w:r w:rsidRPr="00F35002">
        <w:rPr>
          <w:lang w:val="ru-RU"/>
        </w:rPr>
        <w:tab/>
      </w:r>
    </w:p>
    <w:p w14:paraId="16648AB9" w14:textId="77777777" w:rsidR="00926759" w:rsidRPr="00F35002" w:rsidRDefault="00926759" w:rsidP="00926759">
      <w:pPr>
        <w:pStyle w:val="WMOBodyText"/>
        <w:tabs>
          <w:tab w:val="left" w:pos="2610"/>
        </w:tabs>
        <w:spacing w:before="120" w:after="120"/>
        <w:ind w:left="1134" w:hanging="567"/>
        <w:rPr>
          <w:rStyle w:val="Hyperlink"/>
          <w:color w:val="auto"/>
          <w:lang w:val="ru-RU"/>
        </w:rPr>
      </w:pPr>
      <w:r w:rsidRPr="00F35002">
        <w:rPr>
          <w:rStyle w:val="Hyperlink"/>
          <w:rFonts w:eastAsia="Arial" w:cs="Arial"/>
          <w:color w:val="auto"/>
          <w:lang w:val="ru-RU"/>
        </w:rPr>
        <w:t>•</w:t>
      </w:r>
      <w:r w:rsidRPr="00F35002">
        <w:rPr>
          <w:rStyle w:val="Hyperlink"/>
          <w:rFonts w:eastAsia="Arial" w:cs="Arial"/>
          <w:color w:val="auto"/>
          <w:lang w:val="ru-RU"/>
        </w:rPr>
        <w:tab/>
      </w:r>
      <w:hyperlink r:id="rId18" w:history="1">
        <w:proofErr w:type="spellStart"/>
        <w:r w:rsidRPr="00F35002">
          <w:rPr>
            <w:rStyle w:val="Hyperlink"/>
            <w:lang w:val="ru-RU"/>
          </w:rPr>
          <w:t>ГидроСОП</w:t>
        </w:r>
        <w:proofErr w:type="spellEnd"/>
      </w:hyperlink>
      <w:r w:rsidRPr="00F35002">
        <w:rPr>
          <w:lang w:val="ru-RU"/>
        </w:rPr>
        <w:tab/>
        <w:t>Глобальные информационные услуги в области водных ресурсов</w:t>
      </w:r>
    </w:p>
    <w:p w14:paraId="2A2A8984" w14:textId="77777777" w:rsidR="00926759" w:rsidRPr="00F35002" w:rsidRDefault="00926759" w:rsidP="00926759">
      <w:pPr>
        <w:pStyle w:val="WMOBodyText"/>
        <w:tabs>
          <w:tab w:val="left" w:pos="5387"/>
        </w:tabs>
        <w:spacing w:before="120" w:after="120"/>
        <w:ind w:left="1134" w:hanging="567"/>
        <w:rPr>
          <w:rStyle w:val="Hyperlink"/>
          <w:color w:val="auto"/>
          <w:lang w:val="ru-RU"/>
        </w:rPr>
      </w:pPr>
      <w:r w:rsidRPr="00F35002">
        <w:rPr>
          <w:rStyle w:val="Hyperlink"/>
          <w:rFonts w:eastAsia="Arial" w:cs="Arial"/>
          <w:color w:val="auto"/>
          <w:lang w:val="ru-RU"/>
        </w:rPr>
        <w:t>•</w:t>
      </w:r>
      <w:r w:rsidRPr="00F35002">
        <w:rPr>
          <w:rStyle w:val="Hyperlink"/>
          <w:rFonts w:eastAsia="Arial" w:cs="Arial"/>
          <w:color w:val="auto"/>
          <w:lang w:val="ru-RU"/>
        </w:rPr>
        <w:tab/>
      </w:r>
      <w:r w:rsidRPr="00F35002">
        <w:rPr>
          <w:lang w:val="ru-RU"/>
        </w:rPr>
        <w:t>Глобальный ежегодный доклад о состоянии водных ресурсов</w:t>
      </w:r>
    </w:p>
    <w:p w14:paraId="3CEA4A2C" w14:textId="77777777" w:rsidR="00926759" w:rsidRPr="00F35002" w:rsidRDefault="00926759" w:rsidP="00926759">
      <w:pPr>
        <w:pStyle w:val="WMOBodyText"/>
        <w:spacing w:before="120" w:after="120"/>
        <w:ind w:left="1134" w:hanging="567"/>
        <w:rPr>
          <w:rStyle w:val="Hyperlink"/>
          <w:color w:val="auto"/>
          <w:lang w:val="ru-RU"/>
        </w:rPr>
      </w:pPr>
      <w:r w:rsidRPr="00F35002">
        <w:rPr>
          <w:rStyle w:val="Hyperlink"/>
          <w:rFonts w:eastAsia="Arial" w:cs="Arial"/>
          <w:color w:val="auto"/>
          <w:lang w:val="ru-RU"/>
        </w:rPr>
        <w:t>•</w:t>
      </w:r>
      <w:r w:rsidRPr="00F35002">
        <w:rPr>
          <w:rStyle w:val="Hyperlink"/>
          <w:rFonts w:eastAsia="Arial" w:cs="Arial"/>
          <w:color w:val="auto"/>
          <w:lang w:val="ru-RU"/>
        </w:rPr>
        <w:tab/>
      </w:r>
      <w:hyperlink r:id="rId19" w:history="1">
        <w:r w:rsidRPr="00F35002">
          <w:rPr>
            <w:rStyle w:val="Hyperlink"/>
            <w:lang w:val="ru-RU"/>
          </w:rPr>
          <w:t xml:space="preserve">Будущая </w:t>
        </w:r>
        <w:proofErr w:type="spellStart"/>
        <w:r w:rsidRPr="00F35002">
          <w:rPr>
            <w:rStyle w:val="Hyperlink"/>
            <w:lang w:val="ru-RU"/>
          </w:rPr>
          <w:t>водообеспеченность</w:t>
        </w:r>
        <w:proofErr w:type="spellEnd"/>
      </w:hyperlink>
    </w:p>
    <w:p w14:paraId="032C3CD3" w14:textId="77777777" w:rsidR="00926759" w:rsidRPr="00F35002" w:rsidRDefault="00926759" w:rsidP="00926759">
      <w:pPr>
        <w:pStyle w:val="WMOBodyText"/>
        <w:spacing w:before="120" w:after="120"/>
        <w:ind w:left="1134" w:hanging="567"/>
        <w:rPr>
          <w:lang w:val="ru-RU"/>
        </w:rPr>
      </w:pPr>
      <w:r w:rsidRPr="00F35002">
        <w:rPr>
          <w:rFonts w:eastAsia="Arial" w:cs="Arial"/>
          <w:lang w:val="ru-RU"/>
        </w:rPr>
        <w:t>•</w:t>
      </w:r>
      <w:r w:rsidRPr="00F35002">
        <w:rPr>
          <w:rFonts w:eastAsia="Arial" w:cs="Arial"/>
          <w:lang w:val="ru-RU"/>
        </w:rPr>
        <w:tab/>
      </w:r>
      <w:hyperlink r:id="rId20" w:history="1">
        <w:r w:rsidRPr="00F35002">
          <w:rPr>
            <w:rStyle w:val="Hyperlink"/>
            <w:lang w:val="ru-RU"/>
          </w:rPr>
          <w:t>Обмен информацией о воде — ОИВ</w:t>
        </w:r>
      </w:hyperlink>
      <w:r w:rsidRPr="00F35002">
        <w:rPr>
          <w:lang w:val="ru-RU"/>
        </w:rPr>
        <w:t xml:space="preserve"> (совместно с ГВП)</w:t>
      </w:r>
    </w:p>
    <w:p w14:paraId="53261F07" w14:textId="77777777" w:rsidR="00926759" w:rsidRPr="00F35002" w:rsidRDefault="00926759" w:rsidP="00926759">
      <w:pPr>
        <w:pStyle w:val="WMOBodyText"/>
        <w:spacing w:before="120" w:after="120"/>
        <w:ind w:left="1134" w:hanging="567"/>
        <w:rPr>
          <w:lang w:val="ru-RU"/>
        </w:rPr>
      </w:pPr>
      <w:r w:rsidRPr="00F35002">
        <w:rPr>
          <w:rFonts w:eastAsia="Arial" w:cs="Arial"/>
          <w:lang w:val="ru-RU"/>
        </w:rPr>
        <w:t>•</w:t>
      </w:r>
      <w:r w:rsidRPr="00F35002">
        <w:rPr>
          <w:rFonts w:eastAsia="Arial" w:cs="Arial"/>
          <w:lang w:val="ru-RU"/>
        </w:rPr>
        <w:tab/>
      </w:r>
      <w:hyperlink r:id="rId21" w:history="1">
        <w:r w:rsidRPr="00F35002">
          <w:rPr>
            <w:rStyle w:val="Hyperlink"/>
            <w:lang w:val="ru-RU"/>
          </w:rPr>
          <w:t>Сообщество оперативного глобального и регионального гидрологического моделирования</w:t>
        </w:r>
      </w:hyperlink>
    </w:p>
    <w:p w14:paraId="7881281C" w14:textId="77777777" w:rsidR="00926759" w:rsidRPr="00F35002" w:rsidRDefault="00926759" w:rsidP="00926759">
      <w:pPr>
        <w:pStyle w:val="WMOBodyText"/>
        <w:spacing w:before="120" w:after="120"/>
        <w:ind w:left="1134" w:hanging="567"/>
        <w:rPr>
          <w:lang w:val="ru-RU"/>
        </w:rPr>
      </w:pPr>
      <w:r w:rsidRPr="00F35002">
        <w:rPr>
          <w:rFonts w:eastAsia="Arial" w:cs="Arial"/>
          <w:lang w:val="ru-RU"/>
        </w:rPr>
        <w:t>•</w:t>
      </w:r>
      <w:r w:rsidRPr="00F35002">
        <w:rPr>
          <w:rFonts w:eastAsia="Arial" w:cs="Arial"/>
          <w:lang w:val="ru-RU"/>
        </w:rPr>
        <w:tab/>
      </w:r>
      <w:hyperlink r:id="rId22" w:history="1">
        <w:r w:rsidRPr="00F35002">
          <w:rPr>
            <w:rStyle w:val="Hyperlink"/>
            <w:lang w:val="ru-RU"/>
          </w:rPr>
          <w:t>Призыв к партнерам: Платформа глобальных гидрологических операций ВМО-ЮНЕП</w:t>
        </w:r>
      </w:hyperlink>
      <w:r w:rsidRPr="00F35002">
        <w:rPr>
          <w:lang w:val="ru-RU"/>
        </w:rPr>
        <w:t xml:space="preserve"> (совместно с ЮНЕП)</w:t>
      </w:r>
    </w:p>
    <w:p w14:paraId="0DEC9F7A" w14:textId="77777777" w:rsidR="00926759" w:rsidRPr="00F35002" w:rsidRDefault="00926759" w:rsidP="00926759">
      <w:pPr>
        <w:pStyle w:val="WMOBodyText"/>
        <w:spacing w:before="120" w:after="120"/>
        <w:ind w:left="1134" w:hanging="567"/>
        <w:rPr>
          <w:lang w:val="ru-RU"/>
        </w:rPr>
      </w:pPr>
      <w:r w:rsidRPr="00F35002">
        <w:rPr>
          <w:rFonts w:eastAsia="Arial" w:cs="Arial"/>
          <w:lang w:val="ru-RU"/>
        </w:rPr>
        <w:t>•</w:t>
      </w:r>
      <w:r w:rsidRPr="00F35002">
        <w:rPr>
          <w:rFonts w:eastAsia="Arial" w:cs="Arial"/>
          <w:lang w:val="ru-RU"/>
        </w:rPr>
        <w:tab/>
      </w:r>
      <w:hyperlink r:id="rId23" w:history="1">
        <w:r w:rsidRPr="00F35002">
          <w:rPr>
            <w:rStyle w:val="Hyperlink"/>
            <w:lang w:val="ru-RU"/>
          </w:rPr>
          <w:t>Учебные материалы по оперативной гидрологии</w:t>
        </w:r>
      </w:hyperlink>
    </w:p>
    <w:p w14:paraId="49AED4F9" w14:textId="77777777" w:rsidR="00926759" w:rsidRPr="00F35002" w:rsidRDefault="00926759" w:rsidP="00926759">
      <w:pPr>
        <w:tabs>
          <w:tab w:val="clear" w:pos="1134"/>
        </w:tabs>
        <w:spacing w:before="240" w:after="240"/>
        <w:ind w:right="-170"/>
        <w:jc w:val="left"/>
        <w:rPr>
          <w:rFonts w:eastAsia="Times New Roman" w:cs="Times New Roman"/>
          <w:lang w:val="ru-RU"/>
        </w:rPr>
      </w:pPr>
      <w:r w:rsidRPr="00F35002">
        <w:rPr>
          <w:lang w:val="ru-RU"/>
        </w:rPr>
        <w:t xml:space="preserve">Более подробную информацию и текущее членство можно найти на сайте </w:t>
      </w:r>
      <w:hyperlink r:id="rId24" w:history="1">
        <w:r w:rsidRPr="00F35002">
          <w:rPr>
            <w:rStyle w:val="Hyperlink"/>
            <w:lang w:val="ru-RU"/>
          </w:rPr>
          <w:t>www.water-climate-coalition.org</w:t>
        </w:r>
      </w:hyperlink>
      <w:r w:rsidRPr="00F35002">
        <w:rPr>
          <w:lang w:val="ru-RU"/>
        </w:rPr>
        <w:t>.</w:t>
      </w:r>
    </w:p>
    <w:p w14:paraId="532D4380" w14:textId="77777777" w:rsidR="00926759" w:rsidRPr="00F35002" w:rsidRDefault="00926759" w:rsidP="00926759">
      <w:pPr>
        <w:jc w:val="center"/>
        <w:rPr>
          <w:lang w:val="ru-RU"/>
        </w:rPr>
      </w:pPr>
      <w:r w:rsidRPr="00F35002">
        <w:rPr>
          <w:noProof/>
          <w:lang w:val="ru-RU" w:eastAsia="cs-CZ"/>
        </w:rPr>
        <w:lastRenderedPageBreak/>
        <w:drawing>
          <wp:inline distT="0" distB="0" distL="0" distR="0" wp14:anchorId="2CBEA451" wp14:editId="28B27C10">
            <wp:extent cx="5731510" cy="3161665"/>
            <wp:effectExtent l="0" t="0" r="2540" b="635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6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366B0" w14:textId="77777777" w:rsidR="00926759" w:rsidRPr="00F35002" w:rsidRDefault="00926759" w:rsidP="00926759">
      <w:pPr>
        <w:pStyle w:val="WMOBodyText"/>
        <w:jc w:val="center"/>
        <w:rPr>
          <w:b/>
          <w:bCs/>
          <w:lang w:val="ru-RU"/>
        </w:rPr>
      </w:pPr>
      <w:r w:rsidRPr="00F35002">
        <w:rPr>
          <w:b/>
          <w:bCs/>
          <w:lang w:val="ru-RU"/>
        </w:rPr>
        <w:t>Рисунок 1. Структура Коалиции по воде и климату</w:t>
      </w:r>
    </w:p>
    <w:p w14:paraId="6E07119A" w14:textId="77777777" w:rsidR="00926759" w:rsidRPr="00F35002" w:rsidRDefault="00926759" w:rsidP="00926759">
      <w:pPr>
        <w:spacing w:before="360" w:after="240"/>
        <w:jc w:val="left"/>
        <w:rPr>
          <w:rFonts w:eastAsia="Verdana" w:cs="Verdana"/>
          <w:b/>
          <w:bCs/>
          <w:i/>
          <w:iCs/>
          <w:lang w:val="ru-RU"/>
        </w:rPr>
      </w:pPr>
      <w:r w:rsidRPr="00F35002">
        <w:rPr>
          <w:b/>
          <w:bCs/>
          <w:i/>
          <w:iCs/>
          <w:lang w:val="ru-RU"/>
        </w:rPr>
        <w:t>Группа лидеров по водным ресурсам и климату</w:t>
      </w:r>
    </w:p>
    <w:p w14:paraId="203B2C78" w14:textId="77777777" w:rsidR="00926759" w:rsidRPr="00F35002" w:rsidRDefault="00926759" w:rsidP="00926759">
      <w:pPr>
        <w:spacing w:before="240" w:after="240"/>
        <w:ind w:right="-170"/>
        <w:jc w:val="left"/>
        <w:rPr>
          <w:lang w:val="ru-RU"/>
        </w:rPr>
      </w:pPr>
      <w:r w:rsidRPr="00F35002">
        <w:rPr>
          <w:lang w:val="ru-RU"/>
        </w:rPr>
        <w:t>8.</w:t>
      </w:r>
      <w:r w:rsidRPr="00F35002">
        <w:rPr>
          <w:lang w:val="ru-RU"/>
        </w:rPr>
        <w:tab/>
        <w:t xml:space="preserve">Лидеры по водным ресурсам и климату были приглашены Генеральным секретарем ВМО и Председателем «ООН-Вода», чтобы обеспечить руководство для разработки политики на высоком уровне. В состав </w:t>
      </w:r>
      <w:hyperlink r:id="rId26" w:history="1">
        <w:r w:rsidRPr="00F35002">
          <w:rPr>
            <w:rStyle w:val="Hyperlink"/>
            <w:lang w:val="ru-RU"/>
          </w:rPr>
          <w:t>Группы</w:t>
        </w:r>
      </w:hyperlink>
      <w:r w:rsidRPr="00F35002">
        <w:rPr>
          <w:lang w:val="ru-RU"/>
        </w:rPr>
        <w:t xml:space="preserve"> входят шестнадцать действующих и бывших глав государств, премьер-министров и министров, а также представители межправительственных организаций, частного сектора, научно-исследовательских институтов и молодежных организаций. В соответствии с результатом A.1 Плана действий ВМО в области гидрологии и в его поддержку, Лидеры стремятся повысить уровень презентации/коммуникации и понимания ценностного предложения, выгод и анализа рисков, а также ценности гидрологических услуг, чтобы способствовать их пониманию министерствами и правительствами. </w:t>
      </w:r>
    </w:p>
    <w:p w14:paraId="1925C440" w14:textId="77777777" w:rsidR="00926759" w:rsidRPr="00F35002" w:rsidRDefault="00926759" w:rsidP="00926759">
      <w:pPr>
        <w:spacing w:before="240" w:after="240"/>
        <w:ind w:right="-170"/>
        <w:jc w:val="left"/>
        <w:rPr>
          <w:lang w:val="ru-RU"/>
        </w:rPr>
      </w:pPr>
      <w:r w:rsidRPr="00F35002">
        <w:rPr>
          <w:lang w:val="ru-RU"/>
        </w:rPr>
        <w:t>9.</w:t>
      </w:r>
      <w:r w:rsidRPr="00F35002">
        <w:rPr>
          <w:lang w:val="ru-RU"/>
        </w:rPr>
        <w:tab/>
        <w:t xml:space="preserve">Лидеры </w:t>
      </w:r>
      <w:hyperlink r:id="rId27" w:history="1">
        <w:r w:rsidRPr="00F35002">
          <w:rPr>
            <w:rStyle w:val="Hyperlink"/>
            <w:lang w:val="ru-RU"/>
          </w:rPr>
          <w:t>призвали</w:t>
        </w:r>
      </w:hyperlink>
      <w:r w:rsidRPr="00F35002">
        <w:rPr>
          <w:lang w:val="ru-RU"/>
        </w:rPr>
        <w:t>:</w:t>
      </w:r>
    </w:p>
    <w:p w14:paraId="58E677C2" w14:textId="77777777" w:rsidR="00926759" w:rsidRPr="00F35002" w:rsidRDefault="00926759" w:rsidP="00E13EA2">
      <w:pPr>
        <w:spacing w:before="120" w:after="120"/>
        <w:ind w:left="1134" w:hanging="567"/>
        <w:jc w:val="left"/>
        <w:rPr>
          <w:sz w:val="18"/>
          <w:szCs w:val="18"/>
          <w:lang w:val="ru-RU"/>
        </w:rPr>
      </w:pPr>
      <w:r w:rsidRPr="00F35002">
        <w:rPr>
          <w:sz w:val="18"/>
          <w:szCs w:val="18"/>
          <w:lang w:val="ru-RU"/>
        </w:rPr>
        <w:t>•</w:t>
      </w:r>
      <w:r w:rsidRPr="00F35002">
        <w:rPr>
          <w:sz w:val="18"/>
          <w:szCs w:val="18"/>
          <w:lang w:val="ru-RU"/>
        </w:rPr>
        <w:tab/>
      </w:r>
      <w:r w:rsidRPr="00F35002">
        <w:rPr>
          <w:b/>
          <w:bCs/>
          <w:lang w:val="ru-RU"/>
        </w:rPr>
        <w:t>применять интегрированный подход к водным ресурсам и климату </w:t>
      </w:r>
      <w:r w:rsidRPr="00F35002">
        <w:rPr>
          <w:lang w:val="ru-RU"/>
        </w:rPr>
        <w:t xml:space="preserve">— признание роли воды для принятия обоснованных решений по смягчению последствий изменения климата и адаптации к ним; </w:t>
      </w:r>
    </w:p>
    <w:p w14:paraId="1C8D2346" w14:textId="77777777" w:rsidR="00926759" w:rsidRPr="00F35002" w:rsidRDefault="00926759" w:rsidP="00E13EA2">
      <w:pPr>
        <w:spacing w:before="120" w:after="120"/>
        <w:ind w:left="1134" w:hanging="567"/>
        <w:jc w:val="left"/>
        <w:rPr>
          <w:sz w:val="18"/>
          <w:szCs w:val="18"/>
          <w:lang w:val="ru-RU"/>
        </w:rPr>
      </w:pPr>
      <w:r w:rsidRPr="00F35002">
        <w:rPr>
          <w:sz w:val="18"/>
          <w:szCs w:val="18"/>
          <w:lang w:val="ru-RU"/>
        </w:rPr>
        <w:t>•</w:t>
      </w:r>
      <w:r w:rsidRPr="00F35002">
        <w:rPr>
          <w:sz w:val="18"/>
          <w:szCs w:val="18"/>
          <w:lang w:val="ru-RU"/>
        </w:rPr>
        <w:tab/>
      </w:r>
      <w:r w:rsidRPr="00F35002">
        <w:rPr>
          <w:b/>
          <w:bCs/>
          <w:lang w:val="ru-RU"/>
        </w:rPr>
        <w:t>осуществлять международную поддержку улучшения качества данных и информации о воде для мира, готового к изменению климата</w:t>
      </w:r>
      <w:r w:rsidRPr="00F35002">
        <w:rPr>
          <w:lang w:val="ru-RU"/>
        </w:rPr>
        <w:t xml:space="preserve"> — совместная работа по введению в действие глобальной информационной системы о водных ресурсах, которая обеспечивает статус, оценку и прогноз для принятия разумных решений, связанных с климатом и водой; </w:t>
      </w:r>
    </w:p>
    <w:p w14:paraId="6D8EE714" w14:textId="77777777" w:rsidR="00926759" w:rsidRPr="00F35002" w:rsidRDefault="00926759" w:rsidP="00E13EA2">
      <w:pPr>
        <w:spacing w:before="120" w:after="120"/>
        <w:ind w:left="1134" w:hanging="567"/>
        <w:jc w:val="left"/>
        <w:rPr>
          <w:sz w:val="18"/>
          <w:szCs w:val="18"/>
          <w:lang w:val="ru-RU"/>
        </w:rPr>
      </w:pPr>
      <w:r w:rsidRPr="00F35002">
        <w:rPr>
          <w:sz w:val="18"/>
          <w:szCs w:val="18"/>
          <w:lang w:val="ru-RU"/>
        </w:rPr>
        <w:t>•</w:t>
      </w:r>
      <w:r w:rsidRPr="00F35002">
        <w:rPr>
          <w:sz w:val="18"/>
          <w:szCs w:val="18"/>
          <w:lang w:val="ru-RU"/>
        </w:rPr>
        <w:tab/>
      </w:r>
      <w:r w:rsidRPr="00F35002">
        <w:rPr>
          <w:b/>
          <w:bCs/>
          <w:lang w:val="ru-RU"/>
        </w:rPr>
        <w:t>партнеров присоединиться к Лидерам в осуществлении</w:t>
      </w:r>
      <w:r w:rsidRPr="00F35002">
        <w:rPr>
          <w:lang w:val="ru-RU"/>
        </w:rPr>
        <w:t xml:space="preserve"> — поддержка механизмов принятия обоснованных решений: учет водных и климатических ресурсов, механизм получения информации о криосфере, новое обоснование финансирования, вовлечение местного населения и сотрудничество по вопросам речных бассейнов; </w:t>
      </w:r>
    </w:p>
    <w:p w14:paraId="1E43E261" w14:textId="77777777" w:rsidR="00926759" w:rsidRPr="00F35002" w:rsidRDefault="00926759" w:rsidP="00E13EA2">
      <w:pPr>
        <w:spacing w:before="120" w:after="120"/>
        <w:ind w:left="1134" w:hanging="567"/>
        <w:jc w:val="left"/>
        <w:rPr>
          <w:sz w:val="18"/>
          <w:szCs w:val="18"/>
          <w:lang w:val="ru-RU"/>
        </w:rPr>
      </w:pPr>
      <w:r w:rsidRPr="00F35002">
        <w:rPr>
          <w:sz w:val="18"/>
          <w:szCs w:val="18"/>
          <w:lang w:val="ru-RU"/>
        </w:rPr>
        <w:t>•</w:t>
      </w:r>
      <w:r w:rsidRPr="00F35002">
        <w:rPr>
          <w:sz w:val="18"/>
          <w:szCs w:val="18"/>
          <w:lang w:val="ru-RU"/>
        </w:rPr>
        <w:tab/>
      </w:r>
      <w:r w:rsidRPr="00F35002">
        <w:rPr>
          <w:b/>
          <w:bCs/>
          <w:lang w:val="ru-RU"/>
        </w:rPr>
        <w:t>признать необходимость защиты ледников</w:t>
      </w:r>
      <w:r w:rsidRPr="00F35002">
        <w:rPr>
          <w:lang w:val="ru-RU"/>
        </w:rPr>
        <w:t> — понимание роли ледников как одного из важнейших источников пресной воды и объединение усилий по сохранению этих ресурсов в рамках Международного года сохранения ледников 2025 года.</w:t>
      </w:r>
    </w:p>
    <w:p w14:paraId="2D505D4F" w14:textId="77777777" w:rsidR="00926759" w:rsidRPr="00F35002" w:rsidRDefault="00926759" w:rsidP="00926759">
      <w:pPr>
        <w:spacing w:before="240" w:after="240"/>
        <w:ind w:right="-170"/>
        <w:jc w:val="left"/>
        <w:rPr>
          <w:lang w:val="ru-RU"/>
        </w:rPr>
      </w:pPr>
      <w:r w:rsidRPr="00F35002">
        <w:rPr>
          <w:lang w:val="ru-RU"/>
        </w:rPr>
        <w:lastRenderedPageBreak/>
        <w:t>10.</w:t>
      </w:r>
      <w:r w:rsidRPr="00F35002">
        <w:rPr>
          <w:lang w:val="ru-RU"/>
        </w:rPr>
        <w:tab/>
        <w:t xml:space="preserve">В июне 2022 года Лидерами был одобрен </w:t>
      </w:r>
      <w:hyperlink r:id="rId28" w:history="1">
        <w:r w:rsidRPr="00F35002">
          <w:rPr>
            <w:rStyle w:val="Hyperlink"/>
            <w:lang w:val="ru-RU"/>
          </w:rPr>
          <w:t>План действий по интегрированной повестке дня по водным ресурсам и климату</w:t>
        </w:r>
      </w:hyperlink>
      <w:r w:rsidRPr="00F35002">
        <w:rPr>
          <w:lang w:val="ru-RU"/>
        </w:rPr>
        <w:t>. В нем предлагается шесть «решений, основанных на данных»:</w:t>
      </w:r>
    </w:p>
    <w:p w14:paraId="7F1870C5" w14:textId="77777777" w:rsidR="00926759" w:rsidRPr="00F35002" w:rsidRDefault="00926759" w:rsidP="00926759">
      <w:pPr>
        <w:pStyle w:val="WMOBodyText"/>
        <w:spacing w:before="120" w:after="120"/>
        <w:ind w:left="1134" w:hanging="567"/>
        <w:rPr>
          <w:lang w:val="ru-RU"/>
        </w:rPr>
      </w:pPr>
      <w:r w:rsidRPr="00F35002">
        <w:rPr>
          <w:rFonts w:eastAsia="Arial" w:cs="Arial"/>
          <w:lang w:val="ru-RU"/>
        </w:rPr>
        <w:t>•</w:t>
      </w:r>
      <w:r w:rsidRPr="00F35002">
        <w:rPr>
          <w:rFonts w:eastAsia="Arial" w:cs="Arial"/>
          <w:lang w:val="ru-RU"/>
        </w:rPr>
        <w:tab/>
      </w:r>
      <w:r w:rsidRPr="00F35002">
        <w:rPr>
          <w:lang w:val="ru-RU"/>
        </w:rPr>
        <w:t xml:space="preserve">глобальные информационные службы по водным ресурсам (состоящие из </w:t>
      </w:r>
      <w:proofErr w:type="spellStart"/>
      <w:r w:rsidRPr="00F35002">
        <w:rPr>
          <w:lang w:val="ru-RU"/>
        </w:rPr>
        <w:t>ГидроСОП</w:t>
      </w:r>
      <w:proofErr w:type="spellEnd"/>
      <w:r w:rsidRPr="00F35002">
        <w:rPr>
          <w:lang w:val="ru-RU"/>
        </w:rPr>
        <w:t>, Глобального портала водных данных и Глобального ежегодного отчета по водным ресурсам, т. е. один из основных вкладов ВМО);</w:t>
      </w:r>
    </w:p>
    <w:p w14:paraId="67AB23EF" w14:textId="77777777" w:rsidR="00926759" w:rsidRPr="00F35002" w:rsidRDefault="00926759" w:rsidP="00926759">
      <w:pPr>
        <w:pStyle w:val="WMOBodyText"/>
        <w:spacing w:before="120" w:after="120"/>
        <w:ind w:left="1134" w:hanging="567"/>
        <w:rPr>
          <w:lang w:val="ru-RU"/>
        </w:rPr>
      </w:pPr>
      <w:r w:rsidRPr="00F35002">
        <w:rPr>
          <w:rFonts w:eastAsia="Arial" w:cs="Arial"/>
          <w:lang w:val="ru-RU"/>
        </w:rPr>
        <w:t>•</w:t>
      </w:r>
      <w:r w:rsidRPr="00F35002">
        <w:rPr>
          <w:rFonts w:eastAsia="Arial" w:cs="Arial"/>
          <w:lang w:val="ru-RU"/>
        </w:rPr>
        <w:tab/>
      </w:r>
      <w:r w:rsidRPr="00F35002">
        <w:rPr>
          <w:lang w:val="ru-RU"/>
        </w:rPr>
        <w:t>подведение итогов по водным ресурсам и климату;</w:t>
      </w:r>
    </w:p>
    <w:p w14:paraId="2B8E7718" w14:textId="77777777" w:rsidR="00926759" w:rsidRPr="00F35002" w:rsidRDefault="00926759" w:rsidP="00926759">
      <w:pPr>
        <w:pStyle w:val="WMOBodyText"/>
        <w:spacing w:before="120" w:after="120"/>
        <w:ind w:left="1134" w:hanging="567"/>
        <w:rPr>
          <w:lang w:val="ru-RU"/>
        </w:rPr>
      </w:pPr>
      <w:r w:rsidRPr="00F35002">
        <w:rPr>
          <w:rFonts w:eastAsia="Arial" w:cs="Arial"/>
          <w:lang w:val="ru-RU"/>
        </w:rPr>
        <w:t>•</w:t>
      </w:r>
      <w:r w:rsidRPr="00F35002">
        <w:rPr>
          <w:rFonts w:eastAsia="Arial" w:cs="Arial"/>
          <w:lang w:val="ru-RU"/>
        </w:rPr>
        <w:tab/>
      </w:r>
      <w:r w:rsidRPr="00F35002">
        <w:rPr>
          <w:lang w:val="ru-RU"/>
        </w:rPr>
        <w:t>информационная система по сохранению ледников и криосферы;</w:t>
      </w:r>
    </w:p>
    <w:p w14:paraId="137BA372" w14:textId="77777777" w:rsidR="00926759" w:rsidRPr="00F35002" w:rsidRDefault="00926759" w:rsidP="00926759">
      <w:pPr>
        <w:pStyle w:val="WMOBodyText"/>
        <w:spacing w:before="120" w:after="120"/>
        <w:ind w:left="1134" w:hanging="567"/>
        <w:rPr>
          <w:lang w:val="ru-RU"/>
        </w:rPr>
      </w:pPr>
      <w:r w:rsidRPr="00F35002">
        <w:rPr>
          <w:rFonts w:eastAsia="Arial" w:cs="Arial"/>
          <w:lang w:val="ru-RU"/>
        </w:rPr>
        <w:t>•</w:t>
      </w:r>
      <w:r w:rsidRPr="00F35002">
        <w:rPr>
          <w:rFonts w:eastAsia="Arial" w:cs="Arial"/>
          <w:lang w:val="ru-RU"/>
        </w:rPr>
        <w:tab/>
      </w:r>
      <w:r w:rsidRPr="00F35002">
        <w:rPr>
          <w:lang w:val="ru-RU"/>
        </w:rPr>
        <w:t>принципы финансирования;</w:t>
      </w:r>
    </w:p>
    <w:p w14:paraId="093A0A15" w14:textId="77777777" w:rsidR="00926759" w:rsidRPr="00F35002" w:rsidRDefault="00926759" w:rsidP="00926759">
      <w:pPr>
        <w:pStyle w:val="WMOBodyText"/>
        <w:spacing w:before="120" w:after="120"/>
        <w:ind w:left="1134" w:hanging="567"/>
        <w:rPr>
          <w:lang w:val="ru-RU"/>
        </w:rPr>
      </w:pPr>
      <w:r w:rsidRPr="00F35002">
        <w:rPr>
          <w:rFonts w:eastAsia="Arial" w:cs="Arial"/>
          <w:lang w:val="ru-RU"/>
        </w:rPr>
        <w:t>•</w:t>
      </w:r>
      <w:r w:rsidRPr="00F35002">
        <w:rPr>
          <w:rFonts w:eastAsia="Arial" w:cs="Arial"/>
          <w:lang w:val="ru-RU"/>
        </w:rPr>
        <w:tab/>
      </w:r>
      <w:r w:rsidRPr="00F35002">
        <w:rPr>
          <w:lang w:val="ru-RU"/>
        </w:rPr>
        <w:t>местное участие;</w:t>
      </w:r>
    </w:p>
    <w:p w14:paraId="12A18DEA" w14:textId="77777777" w:rsidR="00926759" w:rsidRPr="00F35002" w:rsidRDefault="00926759" w:rsidP="00926759">
      <w:pPr>
        <w:pStyle w:val="WMOBodyText"/>
        <w:spacing w:before="120" w:after="120"/>
        <w:ind w:left="1134" w:hanging="567"/>
        <w:rPr>
          <w:lang w:val="ru-RU"/>
        </w:rPr>
      </w:pPr>
      <w:r w:rsidRPr="00F35002">
        <w:rPr>
          <w:rFonts w:eastAsia="Arial" w:cs="Arial"/>
          <w:lang w:val="ru-RU"/>
        </w:rPr>
        <w:t>•</w:t>
      </w:r>
      <w:r w:rsidRPr="00F35002">
        <w:rPr>
          <w:rFonts w:eastAsia="Arial" w:cs="Arial"/>
          <w:lang w:val="ru-RU"/>
        </w:rPr>
        <w:tab/>
      </w:r>
      <w:r w:rsidRPr="00F35002">
        <w:rPr>
          <w:lang w:val="ru-RU"/>
        </w:rPr>
        <w:t>укрепление регионального сотрудничества.</w:t>
      </w:r>
    </w:p>
    <w:p w14:paraId="5ACE0C05" w14:textId="77777777" w:rsidR="00926759" w:rsidRPr="00F35002" w:rsidRDefault="00926759" w:rsidP="00926759">
      <w:pPr>
        <w:spacing w:before="240" w:after="240"/>
        <w:ind w:right="-170"/>
        <w:jc w:val="left"/>
        <w:rPr>
          <w:lang w:val="ru-RU"/>
        </w:rPr>
      </w:pPr>
      <w:r w:rsidRPr="00F35002">
        <w:rPr>
          <w:lang w:val="ru-RU"/>
        </w:rPr>
        <w:t>11.</w:t>
      </w:r>
      <w:r w:rsidRPr="00F35002">
        <w:rPr>
          <w:lang w:val="ru-RU"/>
        </w:rPr>
        <w:tab/>
        <w:t>Лидеры по водным ресурсам и климату выступают за интеграцию этих решений в процесс реализации повестки дня по изменению климата и предоставляют этот План действий в качестве вклада в Конференцию ООН по водным ресурсам 2023 года.</w:t>
      </w:r>
    </w:p>
    <w:p w14:paraId="2DAFF6A2" w14:textId="77777777" w:rsidR="00926759" w:rsidRPr="00F35002" w:rsidRDefault="00926759" w:rsidP="00926759">
      <w:pPr>
        <w:spacing w:before="360" w:after="240"/>
        <w:jc w:val="left"/>
        <w:rPr>
          <w:b/>
          <w:bCs/>
          <w:lang w:val="ru-RU"/>
        </w:rPr>
      </w:pPr>
      <w:r w:rsidRPr="00F35002">
        <w:rPr>
          <w:b/>
          <w:bCs/>
          <w:lang w:val="ru-RU"/>
        </w:rPr>
        <w:t>План действий ВМО по гидрологии</w:t>
      </w:r>
    </w:p>
    <w:p w14:paraId="52955E05" w14:textId="77777777" w:rsidR="00926759" w:rsidRPr="00F35002" w:rsidRDefault="00926759" w:rsidP="00926759">
      <w:pPr>
        <w:spacing w:before="240" w:after="240"/>
        <w:ind w:right="-170"/>
        <w:jc w:val="left"/>
        <w:rPr>
          <w:lang w:val="ru-RU"/>
        </w:rPr>
      </w:pPr>
      <w:r w:rsidRPr="00F35002">
        <w:rPr>
          <w:lang w:val="ru-RU"/>
        </w:rPr>
        <w:t>12.</w:t>
      </w:r>
      <w:r w:rsidRPr="00F35002">
        <w:rPr>
          <w:lang w:val="ru-RU"/>
        </w:rPr>
        <w:tab/>
        <w:t>План действий ВМО по гидрологии был принят на внеочередной сессии Конгресса в 2021 году (</w:t>
      </w:r>
      <w:hyperlink r:id="rId29" w:anchor="page=36" w:history="1">
        <w:r w:rsidRPr="00F35002">
          <w:rPr>
            <w:rStyle w:val="Hyperlink"/>
            <w:lang w:val="ru-RU"/>
          </w:rPr>
          <w:t>резолюция 4 (Кг-</w:t>
        </w:r>
        <w:proofErr w:type="spellStart"/>
        <w:r w:rsidRPr="00F35002">
          <w:rPr>
            <w:rStyle w:val="Hyperlink"/>
            <w:lang w:val="ru-RU"/>
          </w:rPr>
          <w:t>Внеоч</w:t>
        </w:r>
        <w:proofErr w:type="spellEnd"/>
        <w:r w:rsidRPr="00F35002">
          <w:rPr>
            <w:rStyle w:val="Hyperlink"/>
            <w:lang w:val="ru-RU"/>
          </w:rPr>
          <w:t>. (2021)</w:t>
        </w:r>
      </w:hyperlink>
      <w:r w:rsidRPr="00F35002">
        <w:rPr>
          <w:lang w:val="ru-RU"/>
        </w:rPr>
        <w:t>). План действий, являющийся руководящим документом по вкладу гидрологии в общее видение и стратегические цели ВМО, включает 134 мероприятия, запланированных для достижения восьми долгосрочных целей в области гидрологии:</w:t>
      </w:r>
    </w:p>
    <w:p w14:paraId="4744D65C" w14:textId="77777777" w:rsidR="00926759" w:rsidRPr="00F35002" w:rsidRDefault="00926759" w:rsidP="00926759">
      <w:pPr>
        <w:pStyle w:val="WMOBodyText"/>
        <w:spacing w:before="120" w:after="120"/>
        <w:ind w:left="1134" w:hanging="567"/>
        <w:rPr>
          <w:lang w:val="ru-RU"/>
        </w:rPr>
      </w:pPr>
      <w:r w:rsidRPr="00F35002">
        <w:rPr>
          <w:rFonts w:eastAsia="Arial" w:cs="Arial"/>
          <w:lang w:val="ru-RU"/>
        </w:rPr>
        <w:t>•</w:t>
      </w:r>
      <w:r w:rsidRPr="00F35002">
        <w:rPr>
          <w:rFonts w:eastAsia="Arial" w:cs="Arial"/>
          <w:lang w:val="ru-RU"/>
        </w:rPr>
        <w:tab/>
      </w:r>
      <w:r w:rsidRPr="00F35002">
        <w:rPr>
          <w:lang w:val="ru-RU"/>
        </w:rPr>
        <w:t>никто не застигнут врасплох паводком;</w:t>
      </w:r>
    </w:p>
    <w:p w14:paraId="36E05A85" w14:textId="77777777" w:rsidR="00926759" w:rsidRPr="00F35002" w:rsidRDefault="00926759" w:rsidP="00926759">
      <w:pPr>
        <w:pStyle w:val="WMOBodyText"/>
        <w:spacing w:before="120" w:after="120"/>
        <w:ind w:left="1134" w:hanging="567"/>
        <w:rPr>
          <w:lang w:val="ru-RU"/>
        </w:rPr>
      </w:pPr>
      <w:r w:rsidRPr="00F35002">
        <w:rPr>
          <w:rFonts w:eastAsia="Arial" w:cs="Arial"/>
          <w:lang w:val="ru-RU"/>
        </w:rPr>
        <w:t>•</w:t>
      </w:r>
      <w:r w:rsidRPr="00F35002">
        <w:rPr>
          <w:rFonts w:eastAsia="Arial" w:cs="Arial"/>
          <w:lang w:val="ru-RU"/>
        </w:rPr>
        <w:tab/>
      </w:r>
      <w:r w:rsidRPr="00F35002">
        <w:rPr>
          <w:lang w:val="ru-RU"/>
        </w:rPr>
        <w:t>все подготовлены к засухе;</w:t>
      </w:r>
    </w:p>
    <w:p w14:paraId="57FD64A6" w14:textId="77777777" w:rsidR="00926759" w:rsidRPr="00F35002" w:rsidRDefault="00926759" w:rsidP="00926759">
      <w:pPr>
        <w:pStyle w:val="WMOBodyText"/>
        <w:spacing w:before="120" w:after="120"/>
        <w:ind w:left="1134" w:hanging="567"/>
        <w:rPr>
          <w:lang w:val="ru-RU"/>
        </w:rPr>
      </w:pPr>
      <w:r w:rsidRPr="00F35002">
        <w:rPr>
          <w:rFonts w:eastAsia="Arial" w:cs="Arial"/>
          <w:lang w:val="ru-RU"/>
        </w:rPr>
        <w:t>•</w:t>
      </w:r>
      <w:r w:rsidRPr="00F35002">
        <w:rPr>
          <w:rFonts w:eastAsia="Arial" w:cs="Arial"/>
          <w:lang w:val="ru-RU"/>
        </w:rPr>
        <w:tab/>
      </w:r>
      <w:proofErr w:type="spellStart"/>
      <w:r w:rsidRPr="00F35002">
        <w:rPr>
          <w:lang w:val="ru-RU"/>
        </w:rPr>
        <w:t>гидроклиматические</w:t>
      </w:r>
      <w:proofErr w:type="spellEnd"/>
      <w:r w:rsidRPr="00F35002">
        <w:rPr>
          <w:lang w:val="ru-RU"/>
        </w:rPr>
        <w:t xml:space="preserve"> и метеорологические данные оказывают поддержку повестке дня в области продовольственной безопасности; </w:t>
      </w:r>
    </w:p>
    <w:p w14:paraId="2F0B2752" w14:textId="77777777" w:rsidR="00926759" w:rsidRPr="00F35002" w:rsidRDefault="00926759" w:rsidP="00926759">
      <w:pPr>
        <w:pStyle w:val="WMOBodyText"/>
        <w:spacing w:before="120" w:after="120"/>
        <w:ind w:left="1134" w:hanging="567"/>
        <w:rPr>
          <w:lang w:val="ru-RU"/>
        </w:rPr>
      </w:pPr>
      <w:r w:rsidRPr="00F35002">
        <w:rPr>
          <w:rFonts w:eastAsia="Arial" w:cs="Arial"/>
          <w:lang w:val="ru-RU"/>
        </w:rPr>
        <w:t>•</w:t>
      </w:r>
      <w:r w:rsidRPr="00F35002">
        <w:rPr>
          <w:rFonts w:eastAsia="Arial" w:cs="Arial"/>
          <w:lang w:val="ru-RU"/>
        </w:rPr>
        <w:tab/>
      </w:r>
      <w:r w:rsidRPr="00F35002">
        <w:rPr>
          <w:lang w:val="ru-RU"/>
        </w:rPr>
        <w:t>высококачественные данные служат подспорьем научной деятельности;</w:t>
      </w:r>
    </w:p>
    <w:p w14:paraId="59F047A9" w14:textId="77777777" w:rsidR="00926759" w:rsidRPr="00F35002" w:rsidRDefault="00926759" w:rsidP="00926759">
      <w:pPr>
        <w:pStyle w:val="WMOBodyText"/>
        <w:spacing w:before="120" w:after="120"/>
        <w:ind w:left="1134" w:hanging="567"/>
        <w:rPr>
          <w:lang w:val="ru-RU"/>
        </w:rPr>
      </w:pPr>
      <w:r w:rsidRPr="00F35002">
        <w:rPr>
          <w:rFonts w:eastAsia="Arial" w:cs="Arial"/>
          <w:lang w:val="ru-RU"/>
        </w:rPr>
        <w:t>•</w:t>
      </w:r>
      <w:r w:rsidRPr="00F35002">
        <w:rPr>
          <w:rFonts w:eastAsia="Arial" w:cs="Arial"/>
          <w:lang w:val="ru-RU"/>
        </w:rPr>
        <w:tab/>
      </w:r>
      <w:r w:rsidRPr="00F35002">
        <w:rPr>
          <w:lang w:val="ru-RU"/>
        </w:rPr>
        <w:t>наука обеспечивает прочную основу для оперативной гидрологии;</w:t>
      </w:r>
    </w:p>
    <w:p w14:paraId="71F9F42F" w14:textId="77777777" w:rsidR="00926759" w:rsidRPr="00F35002" w:rsidRDefault="00926759" w:rsidP="00926759">
      <w:pPr>
        <w:pStyle w:val="WMOBodyText"/>
        <w:spacing w:before="120" w:after="120"/>
        <w:ind w:left="1134" w:hanging="567"/>
        <w:rPr>
          <w:lang w:val="ru-RU"/>
        </w:rPr>
      </w:pPr>
      <w:r w:rsidRPr="00F35002">
        <w:rPr>
          <w:rFonts w:eastAsia="Arial" w:cs="Arial"/>
          <w:lang w:val="ru-RU"/>
        </w:rPr>
        <w:t>•</w:t>
      </w:r>
      <w:r w:rsidRPr="00F35002">
        <w:rPr>
          <w:rFonts w:eastAsia="Arial" w:cs="Arial"/>
          <w:lang w:val="ru-RU"/>
        </w:rPr>
        <w:tab/>
      </w:r>
      <w:r w:rsidRPr="00F35002">
        <w:rPr>
          <w:lang w:val="ru-RU"/>
        </w:rPr>
        <w:t>мы обладаем глубокими знаниями о водных ресурсах нашего мира;</w:t>
      </w:r>
    </w:p>
    <w:p w14:paraId="1D19AE74" w14:textId="77777777" w:rsidR="00926759" w:rsidRPr="00F35002" w:rsidRDefault="00926759" w:rsidP="00926759">
      <w:pPr>
        <w:pStyle w:val="WMOBodyText"/>
        <w:spacing w:before="120" w:after="120"/>
        <w:ind w:left="1134" w:hanging="567"/>
        <w:rPr>
          <w:lang w:val="ru-RU"/>
        </w:rPr>
      </w:pPr>
      <w:r w:rsidRPr="00F35002">
        <w:rPr>
          <w:rFonts w:eastAsia="Arial" w:cs="Arial"/>
          <w:lang w:val="ru-RU"/>
        </w:rPr>
        <w:t>•</w:t>
      </w:r>
      <w:r w:rsidRPr="00F35002">
        <w:rPr>
          <w:rFonts w:eastAsia="Arial" w:cs="Arial"/>
          <w:lang w:val="ru-RU"/>
        </w:rPr>
        <w:tab/>
      </w:r>
      <w:r w:rsidRPr="00F35002">
        <w:rPr>
          <w:lang w:val="ru-RU"/>
        </w:rPr>
        <w:t>гидрологическая информация поддерживает устойчивое развитие;</w:t>
      </w:r>
    </w:p>
    <w:p w14:paraId="7D4669E2" w14:textId="77777777" w:rsidR="00926759" w:rsidRPr="00F35002" w:rsidRDefault="00926759" w:rsidP="00926759">
      <w:pPr>
        <w:pStyle w:val="WMOBodyText"/>
        <w:spacing w:before="120" w:after="120"/>
        <w:ind w:left="1134" w:hanging="567"/>
        <w:rPr>
          <w:lang w:val="ru-RU"/>
        </w:rPr>
      </w:pPr>
      <w:r w:rsidRPr="00F35002">
        <w:rPr>
          <w:rFonts w:eastAsia="Arial" w:cs="Arial"/>
          <w:lang w:val="ru-RU"/>
        </w:rPr>
        <w:t>•</w:t>
      </w:r>
      <w:r w:rsidRPr="00F35002">
        <w:rPr>
          <w:rFonts w:eastAsia="Arial" w:cs="Arial"/>
          <w:lang w:val="ru-RU"/>
        </w:rPr>
        <w:tab/>
      </w:r>
      <w:r w:rsidRPr="00F35002">
        <w:rPr>
          <w:lang w:val="ru-RU"/>
        </w:rPr>
        <w:t>качество воды известно.</w:t>
      </w:r>
    </w:p>
    <w:p w14:paraId="115909D3" w14:textId="77777777" w:rsidR="00926759" w:rsidRPr="00F35002" w:rsidRDefault="00926759" w:rsidP="00926759">
      <w:pPr>
        <w:spacing w:before="240" w:after="240"/>
        <w:ind w:right="-170"/>
        <w:jc w:val="left"/>
        <w:rPr>
          <w:lang w:val="ru-RU"/>
        </w:rPr>
      </w:pPr>
      <w:r w:rsidRPr="00F35002">
        <w:rPr>
          <w:lang w:val="ru-RU"/>
        </w:rPr>
        <w:t>13.</w:t>
      </w:r>
      <w:r w:rsidRPr="00F35002">
        <w:rPr>
          <w:lang w:val="ru-RU"/>
        </w:rPr>
        <w:tab/>
        <w:t xml:space="preserve">Каждый вид деятельности описан, включая определение этапов, результатов и определение основного органа-исполнителя в структуре ВМО в соответствии с текущими планами работы этих органов. КГЭГ осуществляет мониторинг и оценку прогресса и отчитывается перед Конгрессом и своей Гидрологической ассамблеей. В настоящее время завершается работа над </w:t>
      </w:r>
      <w:hyperlink r:id="rId30" w:history="1">
        <w:r w:rsidRPr="00F35002">
          <w:rPr>
            <w:rStyle w:val="Hyperlink"/>
            <w:lang w:val="ru-RU"/>
          </w:rPr>
          <w:t>онлайн-версией</w:t>
        </w:r>
      </w:hyperlink>
      <w:r w:rsidRPr="00F35002">
        <w:rPr>
          <w:lang w:val="ru-RU"/>
        </w:rPr>
        <w:t xml:space="preserve"> Плана действий с указанием основных этапов, соответствующих каждому из его мероприятий, который будет служить живым документом для поддержки решений, рекомендаций и планирования работы всех заинтересованных органов.</w:t>
      </w:r>
    </w:p>
    <w:p w14:paraId="1FDAADE9" w14:textId="77777777" w:rsidR="00926759" w:rsidRPr="00F35002" w:rsidRDefault="00926759" w:rsidP="00926759">
      <w:pPr>
        <w:spacing w:before="240" w:after="240"/>
        <w:ind w:right="-170"/>
        <w:jc w:val="left"/>
        <w:rPr>
          <w:lang w:val="ru-RU"/>
        </w:rPr>
      </w:pPr>
      <w:r w:rsidRPr="00F35002">
        <w:rPr>
          <w:lang w:val="ru-RU"/>
        </w:rPr>
        <w:t>14.</w:t>
      </w:r>
      <w:r w:rsidRPr="00F35002">
        <w:rPr>
          <w:lang w:val="ru-RU"/>
        </w:rPr>
        <w:tab/>
        <w:t>Важно отметить, что любая деятельность ВМО в рамках Коалиции по воде и климату основывается на Плане действий по гидрологии и на существующих программах, системах и мероприятиях ВМО и их дальнейшем развитии через планы работы межправительственных технических комиссий и других соответствующих органов ВМО при оказании поддержки членам. Как указано Всемирным метеорологическим конгрессом (Рез. 6 Кг-</w:t>
      </w:r>
      <w:proofErr w:type="spellStart"/>
      <w:r w:rsidRPr="00F35002">
        <w:rPr>
          <w:lang w:val="ru-RU"/>
        </w:rPr>
        <w:t>Внеоч</w:t>
      </w:r>
      <w:proofErr w:type="spellEnd"/>
      <w:r w:rsidRPr="00F35002">
        <w:rPr>
          <w:lang w:val="ru-RU"/>
        </w:rPr>
        <w:t>. (2021)), Коалиция должна восприниматься как канал для внесения вклада в реализацию Видения и Стратегии ВМО по гидрологии и связанного с ними Плана действий и, следовательно, усилить свое воздействие и помочь мобилизовать необходимые ресурсы.</w:t>
      </w:r>
    </w:p>
    <w:p w14:paraId="234E7759" w14:textId="77777777" w:rsidR="00926759" w:rsidRPr="00F35002" w:rsidRDefault="00926759" w:rsidP="00926759">
      <w:pPr>
        <w:spacing w:before="240" w:after="240"/>
        <w:ind w:right="-170"/>
        <w:jc w:val="left"/>
        <w:rPr>
          <w:lang w:val="ru-RU"/>
        </w:rPr>
      </w:pPr>
      <w:r w:rsidRPr="00F35002">
        <w:rPr>
          <w:lang w:val="ru-RU"/>
        </w:rPr>
        <w:lastRenderedPageBreak/>
        <w:t>15.</w:t>
      </w:r>
      <w:r w:rsidRPr="00F35002">
        <w:rPr>
          <w:lang w:val="ru-RU"/>
        </w:rPr>
        <w:tab/>
        <w:t xml:space="preserve">Поэтому мероприятия КВК, в отношении которых ВМО было предложено выступить в качестве ведущего исполнительного органа, были сопоставлены с мероприятиями Плана действий по гидрологии. Результат картирования представлен в </w:t>
      </w:r>
      <w:hyperlink w:anchor="_ДОПОЛНЕНИЕ" w:history="1">
        <w:r w:rsidRPr="00F35002">
          <w:rPr>
            <w:rStyle w:val="Hyperlink"/>
            <w:lang w:val="ru-RU"/>
          </w:rPr>
          <w:t>дополнении</w:t>
        </w:r>
      </w:hyperlink>
      <w:r w:rsidRPr="00F35002">
        <w:rPr>
          <w:lang w:val="ru-RU"/>
        </w:rPr>
        <w:t>.</w:t>
      </w:r>
    </w:p>
    <w:p w14:paraId="1445518C" w14:textId="77777777" w:rsidR="00926759" w:rsidRPr="00F35002" w:rsidRDefault="00926759" w:rsidP="00926759">
      <w:pPr>
        <w:spacing w:before="360" w:after="240"/>
        <w:jc w:val="left"/>
        <w:rPr>
          <w:b/>
          <w:bCs/>
          <w:lang w:val="ru-RU"/>
        </w:rPr>
      </w:pPr>
      <w:r w:rsidRPr="00F35002">
        <w:rPr>
          <w:b/>
          <w:bCs/>
          <w:lang w:val="ru-RU"/>
        </w:rPr>
        <w:t>Дальнейшие действия</w:t>
      </w:r>
    </w:p>
    <w:p w14:paraId="425634E3" w14:textId="77777777" w:rsidR="00926759" w:rsidRPr="00F35002" w:rsidRDefault="00926759" w:rsidP="00926759">
      <w:pPr>
        <w:spacing w:before="240" w:after="240"/>
        <w:ind w:right="-170"/>
        <w:jc w:val="left"/>
        <w:rPr>
          <w:rFonts w:eastAsia="Verdana" w:cs="Verdana"/>
          <w:lang w:val="ru-RU"/>
        </w:rPr>
      </w:pPr>
      <w:r w:rsidRPr="00F35002">
        <w:rPr>
          <w:lang w:val="ru-RU"/>
        </w:rPr>
        <w:t>16.</w:t>
      </w:r>
      <w:r w:rsidRPr="00F35002">
        <w:rPr>
          <w:lang w:val="ru-RU"/>
        </w:rPr>
        <w:tab/>
        <w:t xml:space="preserve">В соответствии с </w:t>
      </w:r>
      <w:hyperlink r:id="rId31" w:history="1">
        <w:r w:rsidRPr="00F35002">
          <w:rPr>
            <w:rStyle w:val="Hyperlink"/>
            <w:lang w:val="ru-RU"/>
          </w:rPr>
          <w:t>решением 5 (ИC-75)</w:t>
        </w:r>
      </w:hyperlink>
      <w:r w:rsidRPr="00F35002">
        <w:rPr>
          <w:lang w:val="ru-RU"/>
        </w:rPr>
        <w:t xml:space="preserve"> и после завершения картирования, техническим комиссиям в сотрудничестве с КГЭГ, Исследовательским советом и другими соответствующими органами, выявив синергию между предлагаемыми мероприятиями КВК и Планом действий ВМО по гидрологии, предлагается ускорить реализацию и увеличить воздействие согласованных текущих мероприятий технических комиссий через КВК, а также представить предложения в ИC-76, описывающие, как ВМО должна реагировать на другие требования призыва Лидеров по водным ресурсам и климату, основываясь на Плане действий ВМО по гидрологии.</w:t>
      </w:r>
    </w:p>
    <w:p w14:paraId="0037B7D1" w14:textId="77777777" w:rsidR="00926759" w:rsidRPr="00F35002" w:rsidRDefault="00926759" w:rsidP="00926759">
      <w:pPr>
        <w:pStyle w:val="pf0"/>
        <w:rPr>
          <w:rFonts w:ascii="Arial" w:hAnsi="Arial" w:cs="Arial"/>
          <w:sz w:val="20"/>
          <w:szCs w:val="20"/>
          <w:lang w:val="ru-RU"/>
        </w:rPr>
      </w:pPr>
      <w:bookmarkStart w:id="0" w:name="_Hlk114645682"/>
    </w:p>
    <w:p w14:paraId="74938E1C" w14:textId="77777777" w:rsidR="00926759" w:rsidRPr="00F35002" w:rsidRDefault="00926759" w:rsidP="00926759">
      <w:pPr>
        <w:pStyle w:val="WMOBodyText"/>
        <w:rPr>
          <w:lang w:val="ru-RU" w:eastAsia="en-US"/>
        </w:rPr>
      </w:pPr>
    </w:p>
    <w:bookmarkEnd w:id="0"/>
    <w:p w14:paraId="5BBFC96C" w14:textId="77777777" w:rsidR="00926759" w:rsidRPr="00F35002" w:rsidRDefault="00926759" w:rsidP="00926759">
      <w:pPr>
        <w:pStyle w:val="WMOBodyText"/>
        <w:rPr>
          <w:lang w:val="ru-RU" w:eastAsia="en-US"/>
        </w:rPr>
        <w:sectPr w:rsidR="00926759" w:rsidRPr="00F35002" w:rsidSect="00AA1C99">
          <w:headerReference w:type="even" r:id="rId32"/>
          <w:headerReference w:type="default" r:id="rId33"/>
          <w:pgSz w:w="11907" w:h="16840" w:code="9"/>
          <w:pgMar w:top="1134" w:right="1134" w:bottom="709" w:left="1134" w:header="1134" w:footer="1134" w:gutter="0"/>
          <w:cols w:space="720"/>
          <w:titlePg/>
          <w:docGrid w:linePitch="299"/>
        </w:sectPr>
      </w:pPr>
    </w:p>
    <w:p w14:paraId="679F2932" w14:textId="77777777" w:rsidR="00926759" w:rsidRPr="00F35002" w:rsidRDefault="00926759" w:rsidP="00926759">
      <w:pPr>
        <w:pStyle w:val="Heading2"/>
        <w:spacing w:before="0"/>
        <w:jc w:val="right"/>
        <w:rPr>
          <w:lang w:val="ru-RU"/>
        </w:rPr>
      </w:pPr>
      <w:bookmarkStart w:id="1" w:name="_ANNEX_1"/>
      <w:bookmarkStart w:id="2" w:name="_ДОПОЛНЕНИЕ"/>
      <w:bookmarkEnd w:id="1"/>
      <w:bookmarkEnd w:id="2"/>
      <w:r w:rsidRPr="00F35002">
        <w:rPr>
          <w:lang w:val="ru-RU"/>
        </w:rPr>
        <w:lastRenderedPageBreak/>
        <w:t>ДОПОЛНЕНИЕ</w:t>
      </w:r>
    </w:p>
    <w:p w14:paraId="5FFC51C2" w14:textId="77777777" w:rsidR="00926759" w:rsidRPr="00F35002" w:rsidRDefault="00926759" w:rsidP="00926759">
      <w:pPr>
        <w:pStyle w:val="Heading2"/>
        <w:rPr>
          <w:lang w:val="ru-RU"/>
        </w:rPr>
      </w:pPr>
      <w:r w:rsidRPr="00F35002">
        <w:rPr>
          <w:lang w:val="ru-RU"/>
        </w:rPr>
        <w:t>КАРТИРОВАНИЕ ДЕЯТЕЛЬНОСТИ КВК В ПОДДЕРЖКУ РЕАЛИЗАЦИИ ПЛАНА ДЕЙСТВИЙ ВМО ПО ГИДРОЛОГИИ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810"/>
        <w:gridCol w:w="2775"/>
        <w:gridCol w:w="1402"/>
        <w:gridCol w:w="1213"/>
        <w:gridCol w:w="1429"/>
      </w:tblGrid>
      <w:tr w:rsidR="00926759" w:rsidRPr="00F35002" w14:paraId="5E7C4C77" w14:textId="77777777" w:rsidTr="001C5A93">
        <w:trPr>
          <w:trHeight w:val="410"/>
          <w:tblHeader/>
        </w:trPr>
        <w:tc>
          <w:tcPr>
            <w:tcW w:w="1459" w:type="pct"/>
            <w:vMerge w:val="restart"/>
            <w:shd w:val="clear" w:color="auto" w:fill="F2F2F2" w:themeFill="background1" w:themeFillShade="F2"/>
            <w:vAlign w:val="center"/>
          </w:tcPr>
          <w:p w14:paraId="6DD95D36" w14:textId="77777777" w:rsidR="00926759" w:rsidRPr="00F35002" w:rsidRDefault="00926759" w:rsidP="001C5A93">
            <w:pPr>
              <w:spacing w:before="60" w:after="60"/>
              <w:jc w:val="center"/>
              <w:rPr>
                <w:b/>
                <w:sz w:val="18"/>
                <w:szCs w:val="18"/>
                <w:lang w:val="ru-RU"/>
              </w:rPr>
            </w:pPr>
            <w:r w:rsidRPr="00F35002">
              <w:rPr>
                <w:b/>
                <w:bCs/>
                <w:sz w:val="18"/>
                <w:szCs w:val="18"/>
                <w:lang w:val="ru-RU"/>
              </w:rPr>
              <w:t>Деятельность Коалиции по воде и климату</w:t>
            </w:r>
          </w:p>
        </w:tc>
        <w:tc>
          <w:tcPr>
            <w:tcW w:w="2799" w:type="pct"/>
            <w:gridSpan w:val="3"/>
            <w:shd w:val="clear" w:color="auto" w:fill="F2F2F2" w:themeFill="background1" w:themeFillShade="F2"/>
            <w:vAlign w:val="center"/>
          </w:tcPr>
          <w:p w14:paraId="46D9C35F" w14:textId="77777777" w:rsidR="00926759" w:rsidRPr="00F35002" w:rsidRDefault="00926759" w:rsidP="001C5A93">
            <w:pPr>
              <w:spacing w:before="60" w:after="60"/>
              <w:jc w:val="center"/>
              <w:rPr>
                <w:b/>
                <w:sz w:val="18"/>
                <w:szCs w:val="18"/>
                <w:lang w:val="ru-RU"/>
              </w:rPr>
            </w:pPr>
            <w:r w:rsidRPr="00F35002">
              <w:rPr>
                <w:b/>
                <w:bCs/>
                <w:sz w:val="18"/>
                <w:szCs w:val="18"/>
                <w:lang w:val="ru-RU"/>
              </w:rPr>
              <w:t>План действий ВМО по гидрологии</w:t>
            </w:r>
          </w:p>
        </w:tc>
        <w:tc>
          <w:tcPr>
            <w:tcW w:w="742" w:type="pct"/>
            <w:shd w:val="clear" w:color="auto" w:fill="F2F2F2" w:themeFill="background1" w:themeFillShade="F2"/>
            <w:vAlign w:val="center"/>
          </w:tcPr>
          <w:p w14:paraId="2B28FCF0" w14:textId="77777777" w:rsidR="00926759" w:rsidRPr="00F35002" w:rsidRDefault="00926759" w:rsidP="001C5A93">
            <w:pPr>
              <w:spacing w:before="60" w:after="6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926759" w:rsidRPr="00F35002" w14:paraId="194CAB8A" w14:textId="77777777" w:rsidTr="001C5A93">
        <w:trPr>
          <w:tblHeader/>
        </w:trPr>
        <w:tc>
          <w:tcPr>
            <w:tcW w:w="1459" w:type="pct"/>
            <w:vMerge/>
            <w:shd w:val="clear" w:color="auto" w:fill="F2F2F2" w:themeFill="background1" w:themeFillShade="F2"/>
            <w:vAlign w:val="center"/>
          </w:tcPr>
          <w:p w14:paraId="618E63CB" w14:textId="77777777" w:rsidR="00926759" w:rsidRPr="00F35002" w:rsidRDefault="00926759" w:rsidP="001C5A93">
            <w:pPr>
              <w:spacing w:before="60" w:after="60"/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441" w:type="pct"/>
            <w:shd w:val="clear" w:color="auto" w:fill="F2F2F2" w:themeFill="background1" w:themeFillShade="F2"/>
            <w:vAlign w:val="center"/>
          </w:tcPr>
          <w:p w14:paraId="2E975889" w14:textId="77777777" w:rsidR="00926759" w:rsidRPr="00F35002" w:rsidRDefault="00926759" w:rsidP="001C5A93">
            <w:pPr>
              <w:spacing w:before="60" w:after="60"/>
              <w:jc w:val="center"/>
              <w:rPr>
                <w:b/>
                <w:sz w:val="18"/>
                <w:szCs w:val="18"/>
                <w:lang w:val="ru-RU"/>
              </w:rPr>
            </w:pPr>
            <w:r w:rsidRPr="00F35002">
              <w:rPr>
                <w:b/>
                <w:bCs/>
                <w:sz w:val="18"/>
                <w:szCs w:val="18"/>
                <w:lang w:val="ru-RU"/>
              </w:rPr>
              <w:t>Вид деятельности</w:t>
            </w:r>
          </w:p>
        </w:tc>
        <w:tc>
          <w:tcPr>
            <w:tcW w:w="728" w:type="pct"/>
            <w:shd w:val="clear" w:color="auto" w:fill="F2F2F2" w:themeFill="background1" w:themeFillShade="F2"/>
            <w:vAlign w:val="center"/>
          </w:tcPr>
          <w:p w14:paraId="7F2C47EC" w14:textId="77777777" w:rsidR="00926759" w:rsidRPr="00F35002" w:rsidRDefault="00926759" w:rsidP="001C5A93">
            <w:pPr>
              <w:spacing w:before="60" w:after="60"/>
              <w:jc w:val="center"/>
              <w:rPr>
                <w:b/>
                <w:sz w:val="18"/>
                <w:szCs w:val="18"/>
                <w:lang w:val="ru-RU"/>
              </w:rPr>
            </w:pPr>
            <w:r w:rsidRPr="00F35002">
              <w:rPr>
                <w:b/>
                <w:bCs/>
                <w:sz w:val="18"/>
                <w:szCs w:val="18"/>
                <w:lang w:val="ru-RU"/>
              </w:rPr>
              <w:t>Этапы (дата окончания)</w:t>
            </w:r>
          </w:p>
        </w:tc>
        <w:tc>
          <w:tcPr>
            <w:tcW w:w="630" w:type="pct"/>
            <w:shd w:val="clear" w:color="auto" w:fill="F2F2F2" w:themeFill="background1" w:themeFillShade="F2"/>
            <w:vAlign w:val="center"/>
          </w:tcPr>
          <w:p w14:paraId="60D025DD" w14:textId="0171644E" w:rsidR="00926759" w:rsidRPr="00F35002" w:rsidRDefault="00926759" w:rsidP="001C5A93">
            <w:pPr>
              <w:spacing w:before="60" w:after="60"/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F35002">
              <w:rPr>
                <w:b/>
                <w:bCs/>
                <w:sz w:val="18"/>
                <w:szCs w:val="18"/>
                <w:lang w:val="ru-RU"/>
              </w:rPr>
              <w:t>Ответст</w:t>
            </w:r>
            <w:r w:rsidR="003272E3" w:rsidRPr="00F35002">
              <w:rPr>
                <w:b/>
                <w:bCs/>
                <w:sz w:val="18"/>
                <w:szCs w:val="18"/>
                <w:lang w:val="ru-RU"/>
              </w:rPr>
              <w:t>-</w:t>
            </w:r>
            <w:r w:rsidRPr="00F35002">
              <w:rPr>
                <w:b/>
                <w:bCs/>
                <w:sz w:val="18"/>
                <w:szCs w:val="18"/>
                <w:lang w:val="ru-RU"/>
              </w:rPr>
              <w:t>венность</w:t>
            </w:r>
            <w:proofErr w:type="spellEnd"/>
          </w:p>
        </w:tc>
        <w:tc>
          <w:tcPr>
            <w:tcW w:w="742" w:type="pct"/>
            <w:shd w:val="clear" w:color="auto" w:fill="F2F2F2" w:themeFill="background1" w:themeFillShade="F2"/>
            <w:vAlign w:val="center"/>
          </w:tcPr>
          <w:p w14:paraId="2C497650" w14:textId="7621A36E" w:rsidR="00926759" w:rsidRPr="00F35002" w:rsidRDefault="00926759" w:rsidP="001C5A93">
            <w:pPr>
              <w:spacing w:before="60" w:after="60"/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F35002">
              <w:rPr>
                <w:b/>
                <w:bCs/>
                <w:sz w:val="18"/>
                <w:szCs w:val="18"/>
                <w:lang w:val="ru-RU"/>
              </w:rPr>
              <w:t>Критичес</w:t>
            </w:r>
            <w:proofErr w:type="spellEnd"/>
            <w:r w:rsidR="003272E3" w:rsidRPr="00F35002">
              <w:rPr>
                <w:b/>
                <w:bCs/>
                <w:sz w:val="18"/>
                <w:szCs w:val="18"/>
                <w:lang w:val="ru-RU"/>
              </w:rPr>
              <w:t>-</w:t>
            </w:r>
            <w:r w:rsidRPr="00F35002">
              <w:rPr>
                <w:b/>
                <w:bCs/>
                <w:sz w:val="18"/>
                <w:szCs w:val="18"/>
                <w:lang w:val="ru-RU"/>
              </w:rPr>
              <w:t>кое</w:t>
            </w:r>
            <w:proofErr w:type="gramEnd"/>
            <w:r w:rsidRPr="00F35002">
              <w:rPr>
                <w:b/>
                <w:bCs/>
                <w:sz w:val="18"/>
                <w:szCs w:val="18"/>
                <w:lang w:val="ru-RU"/>
              </w:rPr>
              <w:t xml:space="preserve"> состояние</w:t>
            </w:r>
          </w:p>
        </w:tc>
      </w:tr>
      <w:tr w:rsidR="00926759" w:rsidRPr="00F35002" w14:paraId="1764B5A7" w14:textId="77777777" w:rsidTr="001C5A93">
        <w:tc>
          <w:tcPr>
            <w:tcW w:w="1459" w:type="pct"/>
            <w:vMerge w:val="restart"/>
            <w:shd w:val="clear" w:color="auto" w:fill="auto"/>
          </w:tcPr>
          <w:p w14:paraId="77946CE9" w14:textId="6B476477" w:rsidR="00926759" w:rsidRPr="00F35002" w:rsidRDefault="00926759" w:rsidP="00C66EF3">
            <w:pPr>
              <w:spacing w:before="60" w:after="60"/>
              <w:jc w:val="left"/>
              <w:rPr>
                <w:b/>
                <w:bCs/>
                <w:sz w:val="18"/>
                <w:szCs w:val="18"/>
                <w:u w:val="single"/>
                <w:lang w:val="ru-RU"/>
              </w:rPr>
            </w:pPr>
            <w:r w:rsidRPr="00F35002">
              <w:rPr>
                <w:b/>
                <w:bCs/>
                <w:sz w:val="18"/>
                <w:szCs w:val="18"/>
                <w:u w:val="single"/>
                <w:lang w:val="ru-RU"/>
              </w:rPr>
              <w:t xml:space="preserve">Будущая </w:t>
            </w:r>
            <w:proofErr w:type="spellStart"/>
            <w:r w:rsidRPr="00F35002">
              <w:rPr>
                <w:b/>
                <w:bCs/>
                <w:sz w:val="18"/>
                <w:szCs w:val="18"/>
                <w:u w:val="single"/>
                <w:lang w:val="ru-RU"/>
              </w:rPr>
              <w:t>водообеспеченность</w:t>
            </w:r>
            <w:proofErr w:type="spellEnd"/>
          </w:p>
          <w:p w14:paraId="142312C5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  <w:r w:rsidRPr="00F35002">
              <w:rPr>
                <w:b/>
                <w:bCs/>
                <w:sz w:val="18"/>
                <w:szCs w:val="18"/>
                <w:lang w:val="ru-RU"/>
              </w:rPr>
              <w:t>Описание:</w:t>
            </w:r>
          </w:p>
          <w:p w14:paraId="2093C73E" w14:textId="77777777" w:rsidR="00926759" w:rsidRPr="00F35002" w:rsidRDefault="00926759" w:rsidP="001C5A93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Обеспечить членам ВМО возможность количественной оценки и передачи информации о воздействии изменения климата на доступность воды в различных масштабах (речной бассейн, национальный, региональный и т. д.).</w:t>
            </w:r>
          </w:p>
          <w:p w14:paraId="604F476D" w14:textId="77777777" w:rsidR="00926759" w:rsidRPr="00F35002" w:rsidRDefault="00926759" w:rsidP="001C5A93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 xml:space="preserve">Создание сообщества людей и организаций для разработки, совершенствования и применения глобальных и региональных гидрологических моделей в оперативном режиме: </w:t>
            </w:r>
          </w:p>
          <w:p w14:paraId="5C73F963" w14:textId="3C2C8687" w:rsidR="00926759" w:rsidRPr="00F35002" w:rsidRDefault="00926759" w:rsidP="001C5A93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- Улучшение знаний о состоянии и перспективах имеющихся водных ресурсов (с учетом поверхностных и подповерхностных вод, а также снега и льда) в условиях меняющегося климата.</w:t>
            </w:r>
          </w:p>
          <w:p w14:paraId="68332E2B" w14:textId="45B1418D" w:rsidR="00926759" w:rsidRPr="00F35002" w:rsidRDefault="00926759" w:rsidP="001C5A93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- Поддержка оперативного потенциала стран, регионов и заложение основы для разработки политики в глобальном масштабе.</w:t>
            </w:r>
          </w:p>
          <w:p w14:paraId="0E7F1458" w14:textId="77777777" w:rsidR="00926759" w:rsidRPr="00F35002" w:rsidRDefault="00926759" w:rsidP="001C5A93">
            <w:pPr>
              <w:keepNext/>
              <w:keepLines/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  <w:r w:rsidRPr="00F35002">
              <w:rPr>
                <w:b/>
                <w:bCs/>
                <w:sz w:val="18"/>
                <w:szCs w:val="18"/>
                <w:lang w:val="ru-RU"/>
              </w:rPr>
              <w:lastRenderedPageBreak/>
              <w:t>Итоги деятельности</w:t>
            </w:r>
          </w:p>
          <w:p w14:paraId="3C3C3CF3" w14:textId="77777777" w:rsidR="00926759" w:rsidRPr="00F35002" w:rsidRDefault="00926759" w:rsidP="001C5A93">
            <w:pPr>
              <w:keepNext/>
              <w:keepLines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1) связать все существующие инициативы по гидрологическому моделированию в глобальном масштабе (Создание оперативного сообщества глобального и регионального гидрологического моделирования);</w:t>
            </w:r>
          </w:p>
          <w:p w14:paraId="6DFB0CF8" w14:textId="77777777" w:rsidR="00926759" w:rsidRPr="00F35002" w:rsidRDefault="00926759" w:rsidP="001C5A93">
            <w:pPr>
              <w:keepNext/>
              <w:keepLines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2) создать систему гидро- и климатического моделирования, охватывающую весь земной шар;</w:t>
            </w:r>
          </w:p>
          <w:p w14:paraId="532D6600" w14:textId="77777777" w:rsidR="00926759" w:rsidRPr="00F35002" w:rsidRDefault="00926759" w:rsidP="001C5A93">
            <w:pPr>
              <w:keepNext/>
              <w:keepLines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3) увязать мероприятия по проверке, интерпретации и коммуникации моделей;</w:t>
            </w:r>
          </w:p>
          <w:p w14:paraId="0FAEFB06" w14:textId="77777777" w:rsidR="00926759" w:rsidRPr="00F35002" w:rsidRDefault="00926759" w:rsidP="001C5A93">
            <w:pPr>
              <w:keepNext/>
              <w:keepLines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4) применять и совершенствовать операционные модели, инструменты и платформы в региональном и глобальном масштабе для:</w:t>
            </w:r>
          </w:p>
          <w:p w14:paraId="46E0D3AB" w14:textId="77777777" w:rsidR="00926759" w:rsidRPr="00F35002" w:rsidRDefault="00926759" w:rsidP="001C5A93">
            <w:pPr>
              <w:keepNext/>
              <w:keepLines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5) оценить текущую доступность воды;</w:t>
            </w:r>
          </w:p>
          <w:p w14:paraId="3A2533B1" w14:textId="77777777" w:rsidR="00926759" w:rsidRPr="00F35002" w:rsidRDefault="00926759" w:rsidP="001C5A93">
            <w:pPr>
              <w:keepNext/>
              <w:keepLines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6) составить (</w:t>
            </w:r>
            <w:proofErr w:type="spellStart"/>
            <w:r w:rsidRPr="00F35002">
              <w:rPr>
                <w:sz w:val="18"/>
                <w:szCs w:val="18"/>
                <w:lang w:val="ru-RU"/>
              </w:rPr>
              <w:t>суб</w:t>
            </w:r>
            <w:proofErr w:type="spellEnd"/>
            <w:r w:rsidRPr="00F35002">
              <w:rPr>
                <w:sz w:val="18"/>
                <w:szCs w:val="18"/>
                <w:lang w:val="ru-RU"/>
              </w:rPr>
              <w:t>-) сезонные гидрологические прогнозы;</w:t>
            </w:r>
          </w:p>
          <w:p w14:paraId="403CEEB5" w14:textId="77777777" w:rsidR="00926759" w:rsidRPr="00F35002" w:rsidRDefault="00926759" w:rsidP="001C5A93">
            <w:pPr>
              <w:keepNext/>
              <w:keepLines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7) составить десятилетние гидрологические прогнозы в условиях изменения климата;</w:t>
            </w:r>
          </w:p>
          <w:p w14:paraId="7C9E74AF" w14:textId="77777777" w:rsidR="00926759" w:rsidRPr="00F35002" w:rsidRDefault="00926759" w:rsidP="001C5A93">
            <w:pPr>
              <w:keepNext/>
              <w:keepLines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8) поддержать разработку ежегодного отчета по воде;</w:t>
            </w:r>
          </w:p>
          <w:p w14:paraId="7F97D8BB" w14:textId="7D92E429" w:rsidR="00C66EF3" w:rsidRPr="00F35002" w:rsidRDefault="00926759" w:rsidP="003272E3">
            <w:pPr>
              <w:keepNext/>
              <w:keepLines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 xml:space="preserve">9) поддержать внедрение </w:t>
            </w:r>
            <w:proofErr w:type="spellStart"/>
            <w:r w:rsidRPr="00F35002">
              <w:rPr>
                <w:sz w:val="18"/>
                <w:szCs w:val="18"/>
                <w:lang w:val="ru-RU"/>
              </w:rPr>
              <w:t>ГидроСОП</w:t>
            </w:r>
            <w:proofErr w:type="spellEnd"/>
            <w:r w:rsidRPr="00F35002">
              <w:rPr>
                <w:sz w:val="18"/>
                <w:szCs w:val="18"/>
                <w:lang w:val="ru-RU"/>
              </w:rPr>
              <w:t xml:space="preserve"> (в региональном и глобальном масштабе).</w:t>
            </w:r>
          </w:p>
          <w:p w14:paraId="07480039" w14:textId="703D308B" w:rsidR="003272E3" w:rsidRPr="00F35002" w:rsidRDefault="003272E3" w:rsidP="003272E3">
            <w:pPr>
              <w:pStyle w:val="WMOBodyText"/>
              <w:rPr>
                <w:lang w:val="ru-RU" w:eastAsia="en-US"/>
              </w:rPr>
            </w:pPr>
          </w:p>
          <w:p w14:paraId="767C3A48" w14:textId="16D4CAAE" w:rsidR="003272E3" w:rsidRPr="00F35002" w:rsidRDefault="003272E3" w:rsidP="003272E3">
            <w:pPr>
              <w:pStyle w:val="WMOBodyText"/>
              <w:rPr>
                <w:lang w:val="ru-RU" w:eastAsia="en-US"/>
              </w:rPr>
            </w:pPr>
          </w:p>
          <w:p w14:paraId="3824B66A" w14:textId="77777777" w:rsidR="003272E3" w:rsidRPr="00F35002" w:rsidRDefault="003272E3" w:rsidP="003272E3">
            <w:pPr>
              <w:pStyle w:val="WMOBodyText"/>
              <w:rPr>
                <w:lang w:val="ru-RU" w:eastAsia="en-US"/>
              </w:rPr>
            </w:pPr>
          </w:p>
          <w:p w14:paraId="490F4AC4" w14:textId="0FBD1388" w:rsidR="00926759" w:rsidRPr="00F35002" w:rsidRDefault="00926759" w:rsidP="00C66EF3">
            <w:pPr>
              <w:keepNext/>
              <w:keepLines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b/>
                <w:bCs/>
                <w:sz w:val="18"/>
                <w:szCs w:val="18"/>
                <w:lang w:val="ru-RU"/>
              </w:rPr>
              <w:t>Предполагаемые этапы деятельности</w:t>
            </w:r>
          </w:p>
          <w:p w14:paraId="6AB42754" w14:textId="77777777" w:rsidR="00926759" w:rsidRPr="00F35002" w:rsidRDefault="00926759" w:rsidP="003272E3">
            <w:pPr>
              <w:spacing w:before="60" w:after="60"/>
              <w:ind w:left="720" w:hanging="3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rFonts w:eastAsiaTheme="minorHAnsi" w:cstheme="minorBidi"/>
                <w:sz w:val="18"/>
                <w:szCs w:val="18"/>
                <w:lang w:val="ru-RU"/>
              </w:rPr>
              <w:t>1.</w:t>
            </w:r>
            <w:r w:rsidRPr="00F35002">
              <w:rPr>
                <w:rFonts w:eastAsiaTheme="minorHAnsi" w:cstheme="minorBidi"/>
                <w:sz w:val="18"/>
                <w:szCs w:val="18"/>
                <w:lang w:val="ru-RU"/>
              </w:rPr>
              <w:tab/>
            </w:r>
            <w:r w:rsidRPr="00F35002">
              <w:rPr>
                <w:sz w:val="18"/>
                <w:szCs w:val="18"/>
                <w:lang w:val="ru-RU"/>
              </w:rPr>
              <w:t>Комплексный прогноз по водным ресурсам и климату во всех регионах ВМО к 2023 году</w:t>
            </w:r>
          </w:p>
          <w:p w14:paraId="1C55B176" w14:textId="77777777" w:rsidR="00926759" w:rsidRPr="00F35002" w:rsidRDefault="00926759" w:rsidP="003272E3">
            <w:pPr>
              <w:spacing w:before="60" w:after="60"/>
              <w:ind w:left="720" w:hanging="3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rFonts w:eastAsiaTheme="minorHAnsi" w:cstheme="minorBidi"/>
                <w:sz w:val="18"/>
                <w:szCs w:val="18"/>
                <w:lang w:val="ru-RU"/>
              </w:rPr>
              <w:lastRenderedPageBreak/>
              <w:t>2.</w:t>
            </w:r>
            <w:r w:rsidRPr="00F35002">
              <w:rPr>
                <w:rFonts w:eastAsiaTheme="minorHAnsi" w:cstheme="minorBidi"/>
                <w:sz w:val="18"/>
                <w:szCs w:val="18"/>
                <w:lang w:val="ru-RU"/>
              </w:rPr>
              <w:tab/>
            </w:r>
            <w:r w:rsidRPr="00F35002">
              <w:rPr>
                <w:sz w:val="18"/>
                <w:szCs w:val="18"/>
                <w:lang w:val="ru-RU"/>
              </w:rPr>
              <w:t>Фазы: ожидается, что после запуска он пройдет этап тестирования и изучения, а затем перейдет в эксплуатационную фазу.</w:t>
            </w:r>
          </w:p>
        </w:tc>
        <w:tc>
          <w:tcPr>
            <w:tcW w:w="1441" w:type="pct"/>
          </w:tcPr>
          <w:p w14:paraId="1E85BD95" w14:textId="77777777" w:rsidR="00926759" w:rsidRPr="00F35002" w:rsidRDefault="00926759" w:rsidP="001C5A93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lastRenderedPageBreak/>
              <w:t>B.7.1: ГСОДП — развитие гидрологических центров, включая региональные прогностические центры/системы прогнозирования.</w:t>
            </w:r>
          </w:p>
        </w:tc>
        <w:tc>
          <w:tcPr>
            <w:tcW w:w="728" w:type="pct"/>
          </w:tcPr>
          <w:p w14:paraId="0BC6BC12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  <w:r w:rsidRPr="00F35002">
              <w:rPr>
                <w:b/>
                <w:bCs/>
                <w:sz w:val="18"/>
                <w:szCs w:val="18"/>
                <w:lang w:val="ru-RU"/>
              </w:rPr>
              <w:t>2024:</w:t>
            </w:r>
            <w:r w:rsidRPr="00F35002">
              <w:rPr>
                <w:sz w:val="18"/>
                <w:szCs w:val="18"/>
                <w:lang w:val="ru-RU"/>
              </w:rPr>
              <w:t xml:space="preserve"> Первый гидрологический центр ГСОДП</w:t>
            </w:r>
          </w:p>
        </w:tc>
        <w:tc>
          <w:tcPr>
            <w:tcW w:w="630" w:type="pct"/>
          </w:tcPr>
          <w:p w14:paraId="6229C831" w14:textId="77777777" w:rsidR="00926759" w:rsidRPr="00F35002" w:rsidRDefault="00926759" w:rsidP="001C5A93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ПК-МПСЗ</w:t>
            </w:r>
          </w:p>
        </w:tc>
        <w:tc>
          <w:tcPr>
            <w:tcW w:w="742" w:type="pct"/>
            <w:vMerge w:val="restart"/>
          </w:tcPr>
          <w:p w14:paraId="77F1EED7" w14:textId="77777777" w:rsidR="00926759" w:rsidRPr="00F35002" w:rsidRDefault="00926759" w:rsidP="001C5A93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 xml:space="preserve">Любые достижения КВК должны соответствовать требованиям ГСОДП и координироваться </w:t>
            </w:r>
            <w:proofErr w:type="spellStart"/>
            <w:r w:rsidRPr="00F35002">
              <w:rPr>
                <w:sz w:val="18"/>
                <w:szCs w:val="18"/>
                <w:lang w:val="ru-RU"/>
              </w:rPr>
              <w:t>ГидроСОП</w:t>
            </w:r>
            <w:proofErr w:type="spellEnd"/>
          </w:p>
        </w:tc>
      </w:tr>
      <w:tr w:rsidR="00926759" w:rsidRPr="00F35002" w14:paraId="2BAB1001" w14:textId="77777777" w:rsidTr="001C5A93">
        <w:tc>
          <w:tcPr>
            <w:tcW w:w="1459" w:type="pct"/>
            <w:vMerge/>
          </w:tcPr>
          <w:p w14:paraId="0D9991C7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441" w:type="pct"/>
          </w:tcPr>
          <w:p w14:paraId="577A250E" w14:textId="77777777" w:rsidR="00926759" w:rsidRPr="00F35002" w:rsidRDefault="00926759" w:rsidP="001C5A93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B.7.2: Создание реестра мировых и региональных бесплатных и общедоступных данных и продукции для прогнозирования паводков и реестра международных совместимых моделей и платформ</w:t>
            </w:r>
          </w:p>
        </w:tc>
        <w:tc>
          <w:tcPr>
            <w:tcW w:w="728" w:type="pct"/>
          </w:tcPr>
          <w:p w14:paraId="03EC78E9" w14:textId="77777777" w:rsidR="00926759" w:rsidRPr="00F35002" w:rsidRDefault="00926759" w:rsidP="001C5A93">
            <w:pPr>
              <w:tabs>
                <w:tab w:val="clear" w:pos="1134"/>
              </w:tabs>
              <w:spacing w:before="60" w:after="6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F35002">
              <w:rPr>
                <w:b/>
                <w:bCs/>
                <w:sz w:val="18"/>
                <w:szCs w:val="18"/>
                <w:lang w:val="ru-RU"/>
              </w:rPr>
              <w:t>2025:</w:t>
            </w:r>
            <w:r w:rsidRPr="00F35002">
              <w:rPr>
                <w:sz w:val="18"/>
                <w:szCs w:val="18"/>
                <w:lang w:val="ru-RU"/>
              </w:rPr>
              <w:t xml:space="preserve"> Начало работы коллегиального профессионального сообщества по прогнозированию паводков (КПС-ПП) с обновлением перечня свободно доступных данных, продуктов, моделей и платформ для прогнозирования наводнений</w:t>
            </w:r>
          </w:p>
        </w:tc>
        <w:tc>
          <w:tcPr>
            <w:tcW w:w="630" w:type="pct"/>
          </w:tcPr>
          <w:p w14:paraId="21E7288F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ПК-ГИД</w:t>
            </w:r>
          </w:p>
        </w:tc>
        <w:tc>
          <w:tcPr>
            <w:tcW w:w="742" w:type="pct"/>
            <w:vMerge/>
          </w:tcPr>
          <w:p w14:paraId="3C0BCC58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</w:p>
        </w:tc>
      </w:tr>
      <w:tr w:rsidR="00926759" w:rsidRPr="00F35002" w14:paraId="2E367C84" w14:textId="77777777" w:rsidTr="001C5A93">
        <w:tc>
          <w:tcPr>
            <w:tcW w:w="1459" w:type="pct"/>
            <w:vMerge/>
          </w:tcPr>
          <w:p w14:paraId="5C91CD81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441" w:type="pct"/>
          </w:tcPr>
          <w:p w14:paraId="6085B137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u w:val="single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 xml:space="preserve">C.2.1: i) Определение требований к глобально/регионально производимой информации для использования в оценке, моделировании и прогнозировании засухи в национальном масштабе для НСС, и </w:t>
            </w:r>
            <w:proofErr w:type="spellStart"/>
            <w:r w:rsidRPr="00F35002">
              <w:rPr>
                <w:sz w:val="18"/>
                <w:szCs w:val="18"/>
                <w:lang w:val="ru-RU"/>
              </w:rPr>
              <w:t>ii</w:t>
            </w:r>
            <w:proofErr w:type="spellEnd"/>
            <w:r w:rsidRPr="00F35002">
              <w:rPr>
                <w:sz w:val="18"/>
                <w:szCs w:val="18"/>
                <w:lang w:val="ru-RU"/>
              </w:rPr>
              <w:t>) разработка интерфейса для НГС для поиска, использования и интерпретации продуктов.</w:t>
            </w:r>
          </w:p>
        </w:tc>
        <w:tc>
          <w:tcPr>
            <w:tcW w:w="728" w:type="pct"/>
          </w:tcPr>
          <w:p w14:paraId="03EC85A4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  <w:r w:rsidRPr="00F35002">
              <w:rPr>
                <w:b/>
                <w:bCs/>
                <w:sz w:val="18"/>
                <w:szCs w:val="18"/>
                <w:lang w:val="ru-RU"/>
              </w:rPr>
              <w:t>2023</w:t>
            </w:r>
          </w:p>
        </w:tc>
        <w:tc>
          <w:tcPr>
            <w:tcW w:w="630" w:type="pct"/>
          </w:tcPr>
          <w:p w14:paraId="23CFA551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ПК-МПСЗ</w:t>
            </w:r>
          </w:p>
        </w:tc>
        <w:tc>
          <w:tcPr>
            <w:tcW w:w="742" w:type="pct"/>
            <w:vMerge/>
          </w:tcPr>
          <w:p w14:paraId="7005EBDD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</w:p>
        </w:tc>
      </w:tr>
      <w:tr w:rsidR="00926759" w:rsidRPr="00F35002" w14:paraId="1A633DAA" w14:textId="77777777" w:rsidTr="001C5A93">
        <w:tc>
          <w:tcPr>
            <w:tcW w:w="1459" w:type="pct"/>
            <w:vMerge/>
          </w:tcPr>
          <w:p w14:paraId="7B5397E9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441" w:type="pct"/>
          </w:tcPr>
          <w:p w14:paraId="50F7BC2E" w14:textId="77777777" w:rsidR="00926759" w:rsidRPr="00F35002" w:rsidRDefault="00926759" w:rsidP="00C66EF3">
            <w:pPr>
              <w:keepNext/>
              <w:keepLines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C.2.2: Создание глобальных центров по засухе в рамках ГСОДП и обучение НМГС обработке и применению информации с учетом местных условий</w:t>
            </w:r>
          </w:p>
        </w:tc>
        <w:tc>
          <w:tcPr>
            <w:tcW w:w="728" w:type="pct"/>
          </w:tcPr>
          <w:p w14:paraId="4AFB1856" w14:textId="77777777" w:rsidR="00926759" w:rsidRPr="00F35002" w:rsidRDefault="00926759" w:rsidP="00C66EF3">
            <w:pPr>
              <w:keepNext/>
              <w:keepLines/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  <w:r w:rsidRPr="00F35002">
              <w:rPr>
                <w:b/>
                <w:bCs/>
                <w:sz w:val="18"/>
                <w:szCs w:val="18"/>
                <w:lang w:val="ru-RU"/>
              </w:rPr>
              <w:t>2025</w:t>
            </w:r>
          </w:p>
        </w:tc>
        <w:tc>
          <w:tcPr>
            <w:tcW w:w="630" w:type="pct"/>
          </w:tcPr>
          <w:p w14:paraId="1DE17D1A" w14:textId="77777777" w:rsidR="00926759" w:rsidRPr="00F35002" w:rsidRDefault="00926759" w:rsidP="00C66EF3">
            <w:pPr>
              <w:keepNext/>
              <w:keepLines/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ПК-МПСЗ</w:t>
            </w:r>
          </w:p>
        </w:tc>
        <w:tc>
          <w:tcPr>
            <w:tcW w:w="742" w:type="pct"/>
            <w:vMerge/>
          </w:tcPr>
          <w:p w14:paraId="6E890A76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</w:p>
        </w:tc>
      </w:tr>
      <w:tr w:rsidR="00926759" w:rsidRPr="00F35002" w14:paraId="6858CB67" w14:textId="77777777" w:rsidTr="001C5A93">
        <w:tc>
          <w:tcPr>
            <w:tcW w:w="1459" w:type="pct"/>
            <w:vMerge/>
          </w:tcPr>
          <w:p w14:paraId="6C4172B4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441" w:type="pct"/>
          </w:tcPr>
          <w:p w14:paraId="25DA5C54" w14:textId="77777777" w:rsidR="00926759" w:rsidRPr="00F35002" w:rsidRDefault="00926759" w:rsidP="001C5A93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C.2.3: Оперативное руководство и инструменты для верификации доступных видов продукции</w:t>
            </w:r>
          </w:p>
        </w:tc>
        <w:tc>
          <w:tcPr>
            <w:tcW w:w="728" w:type="pct"/>
          </w:tcPr>
          <w:p w14:paraId="4514BC96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  <w:r w:rsidRPr="00F35002">
              <w:rPr>
                <w:b/>
                <w:bCs/>
                <w:sz w:val="18"/>
                <w:szCs w:val="18"/>
                <w:lang w:val="ru-RU"/>
              </w:rPr>
              <w:t>2025</w:t>
            </w:r>
          </w:p>
        </w:tc>
        <w:tc>
          <w:tcPr>
            <w:tcW w:w="630" w:type="pct"/>
          </w:tcPr>
          <w:p w14:paraId="47939791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ПК-МПСЗ</w:t>
            </w:r>
          </w:p>
        </w:tc>
        <w:tc>
          <w:tcPr>
            <w:tcW w:w="742" w:type="pct"/>
            <w:vMerge/>
          </w:tcPr>
          <w:p w14:paraId="042A5DB0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</w:p>
        </w:tc>
      </w:tr>
      <w:tr w:rsidR="00926759" w:rsidRPr="00F35002" w14:paraId="67426289" w14:textId="77777777" w:rsidTr="001C5A93">
        <w:tc>
          <w:tcPr>
            <w:tcW w:w="1459" w:type="pct"/>
            <w:vMerge/>
          </w:tcPr>
          <w:p w14:paraId="31801D8A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441" w:type="pct"/>
          </w:tcPr>
          <w:p w14:paraId="1AF9F8EC" w14:textId="77777777" w:rsidR="00926759" w:rsidRPr="00F35002" w:rsidRDefault="00926759" w:rsidP="001C5A93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F.4.1: Ведется разработка инструментов и модулей для оценки и анализа неопределенности экстремальных условий</w:t>
            </w:r>
          </w:p>
        </w:tc>
        <w:tc>
          <w:tcPr>
            <w:tcW w:w="728" w:type="pct"/>
          </w:tcPr>
          <w:p w14:paraId="02CF3BA6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  <w:r w:rsidRPr="00F35002">
              <w:rPr>
                <w:b/>
                <w:bCs/>
                <w:sz w:val="18"/>
                <w:szCs w:val="18"/>
                <w:lang w:val="ru-RU"/>
              </w:rPr>
              <w:t>2030</w:t>
            </w:r>
          </w:p>
        </w:tc>
        <w:tc>
          <w:tcPr>
            <w:tcW w:w="630" w:type="pct"/>
          </w:tcPr>
          <w:p w14:paraId="632FEE79" w14:textId="77777777" w:rsidR="00926759" w:rsidRPr="00F35002" w:rsidRDefault="00926759" w:rsidP="001C5A93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СИ</w:t>
            </w:r>
          </w:p>
        </w:tc>
        <w:tc>
          <w:tcPr>
            <w:tcW w:w="742" w:type="pct"/>
            <w:vMerge/>
          </w:tcPr>
          <w:p w14:paraId="40DC8761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</w:p>
        </w:tc>
      </w:tr>
      <w:tr w:rsidR="00926759" w:rsidRPr="00F35002" w14:paraId="53FA805B" w14:textId="77777777" w:rsidTr="001C5A93">
        <w:tc>
          <w:tcPr>
            <w:tcW w:w="1459" w:type="pct"/>
            <w:vMerge/>
          </w:tcPr>
          <w:p w14:paraId="78CB1ADA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441" w:type="pct"/>
          </w:tcPr>
          <w:p w14:paraId="22D20B6B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u w:val="single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G.3.1: Глобальная продукция для местного использования — региональный специализированный гидрологический центр (РСГЦ) ГСОДП предоставляет Членам продукцию по ОВР, включая учебные материалы и инструменты для интерпретации.</w:t>
            </w:r>
          </w:p>
        </w:tc>
        <w:tc>
          <w:tcPr>
            <w:tcW w:w="728" w:type="pct"/>
          </w:tcPr>
          <w:p w14:paraId="6F0CC2D6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  <w:r w:rsidRPr="00F35002">
              <w:rPr>
                <w:b/>
                <w:bCs/>
                <w:sz w:val="18"/>
                <w:szCs w:val="18"/>
                <w:lang w:val="ru-RU"/>
              </w:rPr>
              <w:t xml:space="preserve">2027: </w:t>
            </w:r>
            <w:r w:rsidRPr="00F35002">
              <w:rPr>
                <w:sz w:val="18"/>
                <w:szCs w:val="18"/>
                <w:lang w:val="ru-RU"/>
              </w:rPr>
              <w:t>Гидрологические центры ГСОДП для ОВР или СУВД</w:t>
            </w:r>
          </w:p>
        </w:tc>
        <w:tc>
          <w:tcPr>
            <w:tcW w:w="630" w:type="pct"/>
          </w:tcPr>
          <w:p w14:paraId="579B8A12" w14:textId="77777777" w:rsidR="00926759" w:rsidRPr="00F35002" w:rsidRDefault="00926759" w:rsidP="001C5A93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ПК-ГИД</w:t>
            </w:r>
          </w:p>
        </w:tc>
        <w:tc>
          <w:tcPr>
            <w:tcW w:w="742" w:type="pct"/>
            <w:vMerge/>
          </w:tcPr>
          <w:p w14:paraId="050CB7F9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</w:p>
        </w:tc>
      </w:tr>
      <w:tr w:rsidR="00926759" w:rsidRPr="00F35002" w14:paraId="069FA96D" w14:textId="77777777" w:rsidTr="001C5A93">
        <w:trPr>
          <w:trHeight w:val="4922"/>
        </w:trPr>
        <w:tc>
          <w:tcPr>
            <w:tcW w:w="1459" w:type="pct"/>
            <w:vMerge w:val="restart"/>
          </w:tcPr>
          <w:p w14:paraId="4C1B060A" w14:textId="77777777" w:rsidR="00926759" w:rsidRPr="00F35002" w:rsidRDefault="00926759" w:rsidP="001C5A93">
            <w:pPr>
              <w:jc w:val="left"/>
              <w:rPr>
                <w:b/>
                <w:sz w:val="18"/>
                <w:szCs w:val="18"/>
                <w:u w:val="single"/>
                <w:lang w:val="ru-RU"/>
              </w:rPr>
            </w:pPr>
            <w:proofErr w:type="spellStart"/>
            <w:r w:rsidRPr="00F35002">
              <w:rPr>
                <w:b/>
                <w:bCs/>
                <w:sz w:val="18"/>
                <w:szCs w:val="18"/>
                <w:u w:val="single"/>
                <w:lang w:val="ru-RU"/>
              </w:rPr>
              <w:t>ГидроСОП</w:t>
            </w:r>
            <w:proofErr w:type="spellEnd"/>
          </w:p>
          <w:p w14:paraId="43C38573" w14:textId="77777777" w:rsidR="00926759" w:rsidRPr="00F35002" w:rsidRDefault="00926759" w:rsidP="001C5A93">
            <w:pPr>
              <w:jc w:val="left"/>
              <w:rPr>
                <w:sz w:val="18"/>
                <w:szCs w:val="18"/>
                <w:lang w:val="ru-RU"/>
              </w:rPr>
            </w:pPr>
          </w:p>
          <w:p w14:paraId="3EE3621F" w14:textId="77777777" w:rsidR="00926759" w:rsidRPr="00F35002" w:rsidRDefault="00926759" w:rsidP="001C5A93">
            <w:pPr>
              <w:jc w:val="left"/>
              <w:rPr>
                <w:b/>
                <w:sz w:val="18"/>
                <w:szCs w:val="18"/>
                <w:lang w:val="ru-RU"/>
              </w:rPr>
            </w:pPr>
            <w:r w:rsidRPr="00F35002">
              <w:rPr>
                <w:b/>
                <w:bCs/>
                <w:sz w:val="18"/>
                <w:szCs w:val="18"/>
                <w:lang w:val="ru-RU"/>
              </w:rPr>
              <w:t>Описание:</w:t>
            </w:r>
          </w:p>
          <w:p w14:paraId="343814D5" w14:textId="77777777" w:rsidR="00926759" w:rsidRPr="00F35002" w:rsidRDefault="00926759" w:rsidP="001C5A93">
            <w:pPr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Поддерживать членов ВМО в расширении возможностей мониторинга для оценки текущей доступности воды и оценки будущих соотношений доступности потребностей путем введения в действие Системы гидрологического статуса и прогноза (</w:t>
            </w:r>
            <w:proofErr w:type="spellStart"/>
            <w:r w:rsidRPr="00F35002">
              <w:rPr>
                <w:sz w:val="18"/>
                <w:szCs w:val="18"/>
                <w:lang w:val="ru-RU"/>
              </w:rPr>
              <w:t>ГидроСОП</w:t>
            </w:r>
            <w:proofErr w:type="spellEnd"/>
            <w:r w:rsidRPr="00F35002">
              <w:rPr>
                <w:sz w:val="18"/>
                <w:szCs w:val="18"/>
                <w:lang w:val="ru-RU"/>
              </w:rPr>
              <w:t>).</w:t>
            </w:r>
          </w:p>
          <w:p w14:paraId="6683F37D" w14:textId="77777777" w:rsidR="00926759" w:rsidRPr="00F35002" w:rsidRDefault="00926759" w:rsidP="001C5A93">
            <w:pPr>
              <w:pStyle w:val="WMOBodyText"/>
              <w:rPr>
                <w:lang w:val="ru-RU" w:eastAsia="en-US"/>
              </w:rPr>
            </w:pPr>
          </w:p>
          <w:p w14:paraId="6F20E084" w14:textId="77777777" w:rsidR="00926759" w:rsidRPr="00F35002" w:rsidRDefault="00926759" w:rsidP="001C5A93">
            <w:pPr>
              <w:jc w:val="left"/>
              <w:rPr>
                <w:b/>
                <w:sz w:val="18"/>
                <w:szCs w:val="18"/>
                <w:lang w:val="ru-RU"/>
              </w:rPr>
            </w:pPr>
            <w:r w:rsidRPr="00F35002">
              <w:rPr>
                <w:b/>
                <w:bCs/>
                <w:sz w:val="18"/>
                <w:szCs w:val="18"/>
                <w:lang w:val="ru-RU"/>
              </w:rPr>
              <w:t>Итоги деятельности</w:t>
            </w:r>
          </w:p>
          <w:p w14:paraId="5B522D8D" w14:textId="77777777" w:rsidR="00926759" w:rsidRPr="00F35002" w:rsidRDefault="00926759" w:rsidP="001C5A93">
            <w:pPr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 xml:space="preserve">1) Оказание помощи членам в разработке и реализации проектов </w:t>
            </w:r>
            <w:proofErr w:type="spellStart"/>
            <w:r w:rsidRPr="00F35002">
              <w:rPr>
                <w:sz w:val="18"/>
                <w:szCs w:val="18"/>
                <w:lang w:val="ru-RU"/>
              </w:rPr>
              <w:t>ГидроСОП</w:t>
            </w:r>
            <w:proofErr w:type="spellEnd"/>
            <w:r w:rsidRPr="00F35002">
              <w:rPr>
                <w:sz w:val="18"/>
                <w:szCs w:val="18"/>
                <w:lang w:val="ru-RU"/>
              </w:rPr>
              <w:t xml:space="preserve"> национального и трансграничного масштаба</w:t>
            </w:r>
          </w:p>
          <w:p w14:paraId="7AAA4EF7" w14:textId="77777777" w:rsidR="00926759" w:rsidRPr="00F35002" w:rsidRDefault="00926759" w:rsidP="001C5A93">
            <w:pPr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 xml:space="preserve">2) Обеспечение региональных планов внедрения </w:t>
            </w:r>
            <w:proofErr w:type="spellStart"/>
            <w:r w:rsidRPr="00F35002">
              <w:rPr>
                <w:sz w:val="18"/>
                <w:szCs w:val="18"/>
                <w:lang w:val="ru-RU"/>
              </w:rPr>
              <w:t>ГидроСОП</w:t>
            </w:r>
            <w:proofErr w:type="spellEnd"/>
            <w:r w:rsidRPr="00F35002">
              <w:rPr>
                <w:sz w:val="18"/>
                <w:szCs w:val="18"/>
                <w:lang w:val="ru-RU"/>
              </w:rPr>
              <w:t xml:space="preserve"> и образцовых кластеров </w:t>
            </w:r>
            <w:proofErr w:type="spellStart"/>
            <w:r w:rsidRPr="00F35002">
              <w:rPr>
                <w:sz w:val="18"/>
                <w:szCs w:val="18"/>
                <w:lang w:val="ru-RU"/>
              </w:rPr>
              <w:t>ГидроСОП</w:t>
            </w:r>
            <w:proofErr w:type="spellEnd"/>
            <w:r w:rsidRPr="00F35002">
              <w:rPr>
                <w:sz w:val="18"/>
                <w:szCs w:val="18"/>
                <w:lang w:val="ru-RU"/>
              </w:rPr>
              <w:t xml:space="preserve"> </w:t>
            </w:r>
          </w:p>
          <w:p w14:paraId="72A44447" w14:textId="77777777" w:rsidR="00926759" w:rsidRPr="00F35002" w:rsidRDefault="00926759" w:rsidP="001C5A93">
            <w:pPr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 xml:space="preserve">3) Содействие развитию глобального портала </w:t>
            </w:r>
            <w:proofErr w:type="spellStart"/>
            <w:r w:rsidRPr="00F35002">
              <w:rPr>
                <w:sz w:val="18"/>
                <w:szCs w:val="18"/>
                <w:lang w:val="ru-RU"/>
              </w:rPr>
              <w:t>ГидроСОП</w:t>
            </w:r>
            <w:proofErr w:type="spellEnd"/>
            <w:r w:rsidRPr="00F35002">
              <w:rPr>
                <w:sz w:val="18"/>
                <w:szCs w:val="18"/>
                <w:lang w:val="ru-RU"/>
              </w:rPr>
              <w:t xml:space="preserve"> </w:t>
            </w:r>
          </w:p>
          <w:p w14:paraId="22DC3D06" w14:textId="77777777" w:rsidR="00926759" w:rsidRPr="00F35002" w:rsidRDefault="00926759" w:rsidP="001C5A93">
            <w:pPr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4) Представить прототип отчета о состоянии мировых водных ресурсов</w:t>
            </w:r>
          </w:p>
          <w:p w14:paraId="761DD1F0" w14:textId="77777777" w:rsidR="00926759" w:rsidRPr="00F35002" w:rsidRDefault="00926759" w:rsidP="001C5A93">
            <w:pPr>
              <w:jc w:val="left"/>
              <w:rPr>
                <w:sz w:val="18"/>
                <w:szCs w:val="18"/>
                <w:lang w:val="ru-RU"/>
              </w:rPr>
            </w:pPr>
          </w:p>
          <w:p w14:paraId="710BDE51" w14:textId="77777777" w:rsidR="00926759" w:rsidRPr="00F35002" w:rsidRDefault="00926759" w:rsidP="001C5A93">
            <w:pPr>
              <w:jc w:val="left"/>
              <w:rPr>
                <w:b/>
                <w:sz w:val="18"/>
                <w:szCs w:val="18"/>
                <w:lang w:val="ru-RU"/>
              </w:rPr>
            </w:pPr>
            <w:r w:rsidRPr="00F35002">
              <w:rPr>
                <w:b/>
                <w:bCs/>
                <w:sz w:val="18"/>
                <w:szCs w:val="18"/>
                <w:lang w:val="ru-RU"/>
              </w:rPr>
              <w:t>Предполагаемые этапы деятельности</w:t>
            </w:r>
          </w:p>
          <w:p w14:paraId="6F5CCC9F" w14:textId="0EFA27E2" w:rsidR="00926759" w:rsidRPr="00F35002" w:rsidRDefault="00926759" w:rsidP="00C66EF3">
            <w:pPr>
              <w:tabs>
                <w:tab w:val="clear" w:pos="1134"/>
              </w:tabs>
              <w:ind w:left="338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rFonts w:eastAsiaTheme="minorHAnsi" w:cstheme="minorBidi"/>
                <w:sz w:val="18"/>
                <w:szCs w:val="18"/>
                <w:lang w:val="ru-RU"/>
              </w:rPr>
              <w:t>1.</w:t>
            </w:r>
            <w:r w:rsidR="00C66EF3" w:rsidRPr="00F35002">
              <w:rPr>
                <w:rFonts w:eastAsiaTheme="minorHAnsi" w:cstheme="minorBidi"/>
                <w:sz w:val="18"/>
                <w:szCs w:val="18"/>
                <w:lang w:val="ru-RU"/>
              </w:rPr>
              <w:t xml:space="preserve"> </w:t>
            </w:r>
            <w:r w:rsidRPr="00F35002">
              <w:rPr>
                <w:sz w:val="18"/>
                <w:szCs w:val="18"/>
                <w:lang w:val="ru-RU"/>
              </w:rPr>
              <w:t xml:space="preserve">Завершение подготовки отчета о пилотной фазе </w:t>
            </w:r>
            <w:proofErr w:type="spellStart"/>
            <w:r w:rsidRPr="00F35002">
              <w:rPr>
                <w:sz w:val="18"/>
                <w:szCs w:val="18"/>
                <w:lang w:val="ru-RU"/>
              </w:rPr>
              <w:t>ГидроСОП</w:t>
            </w:r>
            <w:proofErr w:type="spellEnd"/>
            <w:r w:rsidRPr="00F35002">
              <w:rPr>
                <w:sz w:val="18"/>
                <w:szCs w:val="18"/>
                <w:lang w:val="ru-RU"/>
              </w:rPr>
              <w:t xml:space="preserve"> (2021 г.)</w:t>
            </w:r>
          </w:p>
          <w:p w14:paraId="5622F210" w14:textId="77777777" w:rsidR="00926759" w:rsidRPr="00F35002" w:rsidRDefault="00926759" w:rsidP="00C66EF3">
            <w:pPr>
              <w:ind w:left="338"/>
              <w:jc w:val="left"/>
              <w:rPr>
                <w:b/>
                <w:sz w:val="18"/>
                <w:szCs w:val="18"/>
                <w:u w:val="single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2. Пилот: Ежегодный водный отчет — 2021 год, который будет представлен на КС27 (2022 г.)</w:t>
            </w:r>
          </w:p>
        </w:tc>
        <w:tc>
          <w:tcPr>
            <w:tcW w:w="1441" w:type="pct"/>
          </w:tcPr>
          <w:p w14:paraId="15AD24DC" w14:textId="77777777" w:rsidR="00926759" w:rsidRPr="00F35002" w:rsidRDefault="00926759" w:rsidP="001C5A93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 xml:space="preserve">G.1.1: Реализация </w:t>
            </w:r>
            <w:proofErr w:type="spellStart"/>
            <w:r w:rsidRPr="00F35002">
              <w:rPr>
                <w:sz w:val="18"/>
                <w:szCs w:val="18"/>
                <w:lang w:val="ru-RU"/>
              </w:rPr>
              <w:t>ГидроСОП</w:t>
            </w:r>
            <w:proofErr w:type="spellEnd"/>
            <w:r w:rsidRPr="00F35002">
              <w:rPr>
                <w:sz w:val="18"/>
                <w:szCs w:val="18"/>
                <w:lang w:val="ru-RU"/>
              </w:rPr>
              <w:t xml:space="preserve"> в глобальном масштабе,</w:t>
            </w:r>
          </w:p>
        </w:tc>
        <w:tc>
          <w:tcPr>
            <w:tcW w:w="728" w:type="pct"/>
          </w:tcPr>
          <w:p w14:paraId="2E6BC59E" w14:textId="77777777" w:rsidR="00926759" w:rsidRPr="00F35002" w:rsidRDefault="00926759" w:rsidP="001C5A93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b/>
                <w:bCs/>
                <w:sz w:val="18"/>
                <w:szCs w:val="18"/>
                <w:lang w:val="ru-RU"/>
              </w:rPr>
              <w:t xml:space="preserve">2030: </w:t>
            </w:r>
            <w:r w:rsidRPr="00F35002">
              <w:rPr>
                <w:sz w:val="18"/>
                <w:szCs w:val="18"/>
                <w:lang w:val="ru-RU"/>
              </w:rPr>
              <w:t xml:space="preserve">(количество Членов, вносящих вклад в </w:t>
            </w:r>
            <w:proofErr w:type="spellStart"/>
            <w:r w:rsidRPr="00F35002">
              <w:rPr>
                <w:sz w:val="18"/>
                <w:szCs w:val="18"/>
                <w:lang w:val="ru-RU"/>
              </w:rPr>
              <w:t>ГидроСОП</w:t>
            </w:r>
            <w:proofErr w:type="spellEnd"/>
            <w:r w:rsidRPr="00F35002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630" w:type="pct"/>
          </w:tcPr>
          <w:p w14:paraId="778912FD" w14:textId="77777777" w:rsidR="00926759" w:rsidRPr="00F35002" w:rsidRDefault="00926759" w:rsidP="001C5A93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ПК-ГИД и ОЭГ-ГИДМОН</w:t>
            </w:r>
          </w:p>
        </w:tc>
        <w:tc>
          <w:tcPr>
            <w:tcW w:w="742" w:type="pct"/>
          </w:tcPr>
          <w:p w14:paraId="60AA76E2" w14:textId="77777777" w:rsidR="00926759" w:rsidRPr="00F35002" w:rsidRDefault="00926759" w:rsidP="001C5A93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 xml:space="preserve">Руководствуясь планом внедрения </w:t>
            </w:r>
            <w:proofErr w:type="spellStart"/>
            <w:r w:rsidRPr="00F35002">
              <w:rPr>
                <w:sz w:val="18"/>
                <w:szCs w:val="18"/>
                <w:lang w:val="ru-RU"/>
              </w:rPr>
              <w:t>ГидроСОП</w:t>
            </w:r>
            <w:proofErr w:type="spellEnd"/>
          </w:p>
        </w:tc>
      </w:tr>
      <w:tr w:rsidR="00926759" w:rsidRPr="00F35002" w14:paraId="71B8792E" w14:textId="77777777" w:rsidTr="001C5A93">
        <w:trPr>
          <w:trHeight w:val="4914"/>
        </w:trPr>
        <w:tc>
          <w:tcPr>
            <w:tcW w:w="1459" w:type="pct"/>
            <w:vMerge/>
          </w:tcPr>
          <w:p w14:paraId="36336E99" w14:textId="77777777" w:rsidR="00926759" w:rsidRPr="00F35002" w:rsidRDefault="00926759" w:rsidP="001C5A93">
            <w:pPr>
              <w:jc w:val="left"/>
              <w:rPr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441" w:type="pct"/>
          </w:tcPr>
          <w:p w14:paraId="6E26BFAB" w14:textId="77777777" w:rsidR="00926759" w:rsidRPr="00F35002" w:rsidRDefault="00926759" w:rsidP="001C5A93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G.2.3: Запуск продукции и поддержка ее использования и обмена ею</w:t>
            </w:r>
          </w:p>
        </w:tc>
        <w:tc>
          <w:tcPr>
            <w:tcW w:w="728" w:type="pct"/>
          </w:tcPr>
          <w:p w14:paraId="5F93E606" w14:textId="77777777" w:rsidR="00926759" w:rsidRPr="00F35002" w:rsidRDefault="00926759" w:rsidP="001C5A93">
            <w:pPr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b/>
                <w:bCs/>
                <w:sz w:val="18"/>
                <w:szCs w:val="18"/>
                <w:lang w:val="ru-RU"/>
              </w:rPr>
              <w:t>2022:</w:t>
            </w:r>
            <w:r w:rsidRPr="00F35002">
              <w:rPr>
                <w:sz w:val="18"/>
                <w:szCs w:val="18"/>
                <w:lang w:val="ru-RU"/>
              </w:rPr>
              <w:t xml:space="preserve"> Предварительный отчет по воде в 2021 году</w:t>
            </w:r>
          </w:p>
          <w:p w14:paraId="47EC6B64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  <w:r w:rsidRPr="00F35002">
              <w:rPr>
                <w:b/>
                <w:bCs/>
                <w:sz w:val="18"/>
                <w:szCs w:val="18"/>
                <w:lang w:val="ru-RU"/>
              </w:rPr>
              <w:t>2023:</w:t>
            </w:r>
            <w:r w:rsidRPr="00F35002">
              <w:rPr>
                <w:sz w:val="18"/>
                <w:szCs w:val="18"/>
                <w:lang w:val="ru-RU"/>
              </w:rPr>
              <w:t xml:space="preserve"> Предварительный отчет о воде в 2022 году для СГ</w:t>
            </w:r>
          </w:p>
        </w:tc>
        <w:tc>
          <w:tcPr>
            <w:tcW w:w="630" w:type="pct"/>
          </w:tcPr>
          <w:p w14:paraId="53E0B4CB" w14:textId="77777777" w:rsidR="00926759" w:rsidRPr="00F35002" w:rsidRDefault="00926759" w:rsidP="001C5A93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ПК-ГИД и ОЭГ-ГИДМОН</w:t>
            </w:r>
          </w:p>
        </w:tc>
        <w:tc>
          <w:tcPr>
            <w:tcW w:w="742" w:type="pct"/>
          </w:tcPr>
          <w:p w14:paraId="6E84A4F0" w14:textId="77777777" w:rsidR="00926759" w:rsidRPr="00F35002" w:rsidRDefault="00926759" w:rsidP="001C5A93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 xml:space="preserve">Окончательное производство будет осуществляться через систему </w:t>
            </w:r>
            <w:proofErr w:type="spellStart"/>
            <w:r w:rsidRPr="00F35002">
              <w:rPr>
                <w:sz w:val="18"/>
                <w:szCs w:val="18"/>
                <w:lang w:val="ru-RU"/>
              </w:rPr>
              <w:t>ГидроСОП</w:t>
            </w:r>
            <w:proofErr w:type="spellEnd"/>
            <w:r w:rsidRPr="00F35002">
              <w:rPr>
                <w:sz w:val="18"/>
                <w:szCs w:val="18"/>
                <w:lang w:val="ru-RU"/>
              </w:rPr>
              <w:t>, Члены координируются (участвуют координаторы)</w:t>
            </w:r>
          </w:p>
        </w:tc>
      </w:tr>
    </w:tbl>
    <w:p w14:paraId="4D0DCC6D" w14:textId="77777777" w:rsidR="00926759" w:rsidRPr="00F35002" w:rsidRDefault="00926759" w:rsidP="00926759">
      <w:pPr>
        <w:pStyle w:val="WMOBodyText"/>
        <w:rPr>
          <w:lang w:val="ru-RU"/>
        </w:rPr>
      </w:pPr>
      <w:r w:rsidRPr="00F35002">
        <w:rPr>
          <w:lang w:val="ru-RU"/>
        </w:rPr>
        <w:br w:type="page"/>
      </w:r>
    </w:p>
    <w:tbl>
      <w:tblPr>
        <w:tblStyle w:val="TableGrid"/>
        <w:tblW w:w="4987" w:type="pct"/>
        <w:tblLayout w:type="fixed"/>
        <w:tblLook w:val="04A0" w:firstRow="1" w:lastRow="0" w:firstColumn="1" w:lastColumn="0" w:noHBand="0" w:noVBand="1"/>
      </w:tblPr>
      <w:tblGrid>
        <w:gridCol w:w="3305"/>
        <w:gridCol w:w="2522"/>
        <w:gridCol w:w="1076"/>
        <w:gridCol w:w="1168"/>
        <w:gridCol w:w="1533"/>
      </w:tblGrid>
      <w:tr w:rsidR="00926759" w:rsidRPr="00F35002" w14:paraId="17C53E86" w14:textId="77777777" w:rsidTr="001C5A93">
        <w:trPr>
          <w:trHeight w:val="410"/>
          <w:tblHeader/>
        </w:trPr>
        <w:tc>
          <w:tcPr>
            <w:tcW w:w="1721" w:type="pct"/>
            <w:vMerge w:val="restart"/>
            <w:shd w:val="clear" w:color="auto" w:fill="F2F2F2" w:themeFill="background1" w:themeFillShade="F2"/>
            <w:vAlign w:val="center"/>
          </w:tcPr>
          <w:p w14:paraId="25684F09" w14:textId="77777777" w:rsidR="00926759" w:rsidRPr="00F35002" w:rsidRDefault="00926759" w:rsidP="001C5A93">
            <w:pPr>
              <w:spacing w:before="60" w:after="60"/>
              <w:jc w:val="center"/>
              <w:rPr>
                <w:b/>
                <w:sz w:val="18"/>
                <w:szCs w:val="18"/>
                <w:lang w:val="ru-RU"/>
              </w:rPr>
            </w:pPr>
            <w:r w:rsidRPr="00F35002">
              <w:rPr>
                <w:b/>
                <w:bCs/>
                <w:sz w:val="18"/>
                <w:szCs w:val="18"/>
                <w:lang w:val="ru-RU"/>
              </w:rPr>
              <w:lastRenderedPageBreak/>
              <w:t>Деятельность Коалиции по воде и климату</w:t>
            </w:r>
          </w:p>
        </w:tc>
        <w:tc>
          <w:tcPr>
            <w:tcW w:w="2479" w:type="pct"/>
            <w:gridSpan w:val="3"/>
            <w:shd w:val="clear" w:color="auto" w:fill="F2F2F2" w:themeFill="background1" w:themeFillShade="F2"/>
            <w:vAlign w:val="center"/>
          </w:tcPr>
          <w:p w14:paraId="2DACD327" w14:textId="77777777" w:rsidR="00926759" w:rsidRPr="00F35002" w:rsidRDefault="00926759" w:rsidP="001C5A93">
            <w:pPr>
              <w:spacing w:before="60" w:after="60"/>
              <w:jc w:val="center"/>
              <w:rPr>
                <w:b/>
                <w:sz w:val="18"/>
                <w:szCs w:val="18"/>
                <w:lang w:val="ru-RU"/>
              </w:rPr>
            </w:pPr>
            <w:r w:rsidRPr="00F35002">
              <w:rPr>
                <w:b/>
                <w:bCs/>
                <w:sz w:val="18"/>
                <w:szCs w:val="18"/>
                <w:lang w:val="ru-RU"/>
              </w:rPr>
              <w:t>План действий ВМО по гидрологии</w:t>
            </w:r>
          </w:p>
        </w:tc>
        <w:tc>
          <w:tcPr>
            <w:tcW w:w="800" w:type="pct"/>
            <w:shd w:val="clear" w:color="auto" w:fill="F2F2F2" w:themeFill="background1" w:themeFillShade="F2"/>
            <w:vAlign w:val="center"/>
          </w:tcPr>
          <w:p w14:paraId="5A2D5290" w14:textId="77777777" w:rsidR="00926759" w:rsidRPr="00F35002" w:rsidRDefault="00926759" w:rsidP="001C5A93">
            <w:pPr>
              <w:spacing w:before="60" w:after="6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926759" w:rsidRPr="00F35002" w14:paraId="59DC012F" w14:textId="77777777" w:rsidTr="001C5A93">
        <w:trPr>
          <w:tblHeader/>
        </w:trPr>
        <w:tc>
          <w:tcPr>
            <w:tcW w:w="1721" w:type="pct"/>
            <w:vMerge/>
            <w:shd w:val="clear" w:color="auto" w:fill="F2F2F2" w:themeFill="background1" w:themeFillShade="F2"/>
            <w:vAlign w:val="center"/>
          </w:tcPr>
          <w:p w14:paraId="04FC56DA" w14:textId="77777777" w:rsidR="00926759" w:rsidRPr="00F35002" w:rsidRDefault="00926759" w:rsidP="001C5A93">
            <w:pPr>
              <w:spacing w:before="60" w:after="60"/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313" w:type="pct"/>
            <w:shd w:val="clear" w:color="auto" w:fill="F2F2F2" w:themeFill="background1" w:themeFillShade="F2"/>
            <w:vAlign w:val="center"/>
          </w:tcPr>
          <w:p w14:paraId="5F9C9733" w14:textId="77777777" w:rsidR="00926759" w:rsidRPr="00F35002" w:rsidRDefault="00926759" w:rsidP="001C5A93">
            <w:pPr>
              <w:spacing w:before="60" w:after="60"/>
              <w:jc w:val="center"/>
              <w:rPr>
                <w:b/>
                <w:sz w:val="18"/>
                <w:szCs w:val="18"/>
                <w:lang w:val="ru-RU"/>
              </w:rPr>
            </w:pPr>
            <w:r w:rsidRPr="00F35002">
              <w:rPr>
                <w:b/>
                <w:bCs/>
                <w:sz w:val="18"/>
                <w:szCs w:val="18"/>
                <w:lang w:val="ru-RU"/>
              </w:rPr>
              <w:t>Вид деятельности</w:t>
            </w:r>
          </w:p>
        </w:tc>
        <w:tc>
          <w:tcPr>
            <w:tcW w:w="560" w:type="pct"/>
            <w:shd w:val="clear" w:color="auto" w:fill="F2F2F2" w:themeFill="background1" w:themeFillShade="F2"/>
            <w:vAlign w:val="center"/>
          </w:tcPr>
          <w:p w14:paraId="15616D9A" w14:textId="5046EE4E" w:rsidR="00926759" w:rsidRPr="00F35002" w:rsidRDefault="00926759" w:rsidP="001C5A93">
            <w:pPr>
              <w:spacing w:before="60" w:after="60"/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F35002">
              <w:rPr>
                <w:b/>
                <w:bCs/>
                <w:sz w:val="18"/>
                <w:szCs w:val="18"/>
                <w:lang w:val="ru-RU"/>
              </w:rPr>
              <w:t>Целе</w:t>
            </w:r>
            <w:proofErr w:type="spellEnd"/>
            <w:r w:rsidR="003272E3" w:rsidRPr="00F35002">
              <w:rPr>
                <w:b/>
                <w:bCs/>
                <w:sz w:val="18"/>
                <w:szCs w:val="18"/>
                <w:lang w:val="ru-RU"/>
              </w:rPr>
              <w:t>-</w:t>
            </w:r>
            <w:r w:rsidRPr="00F35002">
              <w:rPr>
                <w:b/>
                <w:bCs/>
                <w:sz w:val="18"/>
                <w:szCs w:val="18"/>
                <w:lang w:val="ru-RU"/>
              </w:rPr>
              <w:t>вые</w:t>
            </w:r>
            <w:proofErr w:type="gramEnd"/>
            <w:r w:rsidRPr="00F35002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35002">
              <w:rPr>
                <w:b/>
                <w:bCs/>
                <w:sz w:val="18"/>
                <w:szCs w:val="18"/>
                <w:lang w:val="ru-RU"/>
              </w:rPr>
              <w:t>ориен</w:t>
            </w:r>
            <w:proofErr w:type="spellEnd"/>
            <w:r w:rsidR="003272E3" w:rsidRPr="00F35002">
              <w:rPr>
                <w:b/>
                <w:bCs/>
                <w:sz w:val="18"/>
                <w:szCs w:val="18"/>
                <w:lang w:val="ru-RU"/>
              </w:rPr>
              <w:t>-</w:t>
            </w:r>
            <w:r w:rsidRPr="00F35002">
              <w:rPr>
                <w:b/>
                <w:bCs/>
                <w:sz w:val="18"/>
                <w:szCs w:val="18"/>
                <w:lang w:val="ru-RU"/>
              </w:rPr>
              <w:t>тиры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14:paraId="55B659E7" w14:textId="03879B6B" w:rsidR="00926759" w:rsidRPr="00F35002" w:rsidRDefault="00926759" w:rsidP="001C5A93">
            <w:pPr>
              <w:spacing w:before="60" w:after="60"/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F35002">
              <w:rPr>
                <w:b/>
                <w:bCs/>
                <w:sz w:val="18"/>
                <w:szCs w:val="18"/>
                <w:lang w:val="ru-RU"/>
              </w:rPr>
              <w:t>Ответст</w:t>
            </w:r>
            <w:r w:rsidR="003272E3" w:rsidRPr="00F35002">
              <w:rPr>
                <w:b/>
                <w:bCs/>
                <w:sz w:val="18"/>
                <w:szCs w:val="18"/>
                <w:lang w:val="ru-RU"/>
              </w:rPr>
              <w:t>-</w:t>
            </w:r>
            <w:r w:rsidRPr="00F35002">
              <w:rPr>
                <w:b/>
                <w:bCs/>
                <w:sz w:val="18"/>
                <w:szCs w:val="18"/>
                <w:lang w:val="ru-RU"/>
              </w:rPr>
              <w:t>венность</w:t>
            </w:r>
            <w:proofErr w:type="spellEnd"/>
          </w:p>
        </w:tc>
        <w:tc>
          <w:tcPr>
            <w:tcW w:w="800" w:type="pct"/>
            <w:shd w:val="clear" w:color="auto" w:fill="F2F2F2" w:themeFill="background1" w:themeFillShade="F2"/>
            <w:vAlign w:val="center"/>
          </w:tcPr>
          <w:p w14:paraId="4FA3CC28" w14:textId="0461F878" w:rsidR="00926759" w:rsidRPr="00F35002" w:rsidRDefault="00926759" w:rsidP="001C5A93">
            <w:pPr>
              <w:spacing w:before="60" w:after="60"/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F35002">
              <w:rPr>
                <w:b/>
                <w:bCs/>
                <w:sz w:val="18"/>
                <w:szCs w:val="18"/>
                <w:lang w:val="ru-RU"/>
              </w:rPr>
              <w:t>Критичес</w:t>
            </w:r>
            <w:proofErr w:type="spellEnd"/>
            <w:r w:rsidR="003272E3" w:rsidRPr="00F35002">
              <w:rPr>
                <w:b/>
                <w:bCs/>
                <w:sz w:val="18"/>
                <w:szCs w:val="18"/>
                <w:lang w:val="ru-RU"/>
              </w:rPr>
              <w:t>-</w:t>
            </w:r>
            <w:r w:rsidRPr="00F35002">
              <w:rPr>
                <w:b/>
                <w:bCs/>
                <w:sz w:val="18"/>
                <w:szCs w:val="18"/>
                <w:lang w:val="ru-RU"/>
              </w:rPr>
              <w:t>кое</w:t>
            </w:r>
            <w:proofErr w:type="gramEnd"/>
            <w:r w:rsidRPr="00F35002">
              <w:rPr>
                <w:b/>
                <w:bCs/>
                <w:sz w:val="18"/>
                <w:szCs w:val="18"/>
                <w:lang w:val="ru-RU"/>
              </w:rPr>
              <w:t xml:space="preserve"> состояние</w:t>
            </w:r>
          </w:p>
        </w:tc>
      </w:tr>
      <w:tr w:rsidR="00926759" w:rsidRPr="00F35002" w14:paraId="52EF9ABC" w14:textId="77777777" w:rsidTr="001C5A93">
        <w:tc>
          <w:tcPr>
            <w:tcW w:w="1721" w:type="pct"/>
            <w:vMerge w:val="restart"/>
            <w:shd w:val="clear" w:color="auto" w:fill="auto"/>
          </w:tcPr>
          <w:p w14:paraId="68263C11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bCs/>
                <w:sz w:val="18"/>
                <w:szCs w:val="18"/>
                <w:u w:val="single"/>
                <w:lang w:val="ru-RU"/>
              </w:rPr>
            </w:pPr>
            <w:r w:rsidRPr="00F35002">
              <w:rPr>
                <w:b/>
                <w:bCs/>
                <w:sz w:val="18"/>
                <w:szCs w:val="18"/>
                <w:u w:val="single"/>
                <w:lang w:val="ru-RU"/>
              </w:rPr>
              <w:t>Глобальный интернет-портал с информацией о водных ресурсах</w:t>
            </w:r>
          </w:p>
          <w:p w14:paraId="1DDB49C5" w14:textId="77777777" w:rsidR="00926759" w:rsidRPr="00F35002" w:rsidRDefault="00926759" w:rsidP="001C5A93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</w:p>
          <w:p w14:paraId="00A9CC22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  <w:r w:rsidRPr="00F35002">
              <w:rPr>
                <w:b/>
                <w:bCs/>
                <w:sz w:val="18"/>
                <w:szCs w:val="18"/>
                <w:lang w:val="ru-RU"/>
              </w:rPr>
              <w:t>Описание:</w:t>
            </w:r>
          </w:p>
          <w:p w14:paraId="0D08E55C" w14:textId="77777777" w:rsidR="00926759" w:rsidRPr="00F35002" w:rsidRDefault="00926759" w:rsidP="001C5A93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Совместно с партнерами развивать портал данных ЦУР 6 в «Глобальный интернет-портал с информацией о водных ресурсах» — интерфейс, обеспечивающий унифицированный доступ ко всем физическим водным данным ООН и стран. Это значительно расширит возможности членов, гарантируя лучшее планирование и принятие решений.</w:t>
            </w:r>
          </w:p>
          <w:p w14:paraId="2953A5F5" w14:textId="77777777" w:rsidR="00926759" w:rsidRPr="00F35002" w:rsidRDefault="00926759" w:rsidP="001C5A93">
            <w:pPr>
              <w:pStyle w:val="WMOBodyText"/>
              <w:rPr>
                <w:lang w:val="ru-RU" w:eastAsia="en-US"/>
              </w:rPr>
            </w:pPr>
          </w:p>
          <w:p w14:paraId="09127B71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  <w:r w:rsidRPr="00F35002">
              <w:rPr>
                <w:b/>
                <w:bCs/>
                <w:sz w:val="18"/>
                <w:szCs w:val="18"/>
                <w:lang w:val="ru-RU"/>
              </w:rPr>
              <w:t>Итоги деятельности</w:t>
            </w:r>
          </w:p>
          <w:p w14:paraId="25164833" w14:textId="77777777" w:rsidR="00926759" w:rsidRPr="00F35002" w:rsidRDefault="00926759" w:rsidP="001C5A93">
            <w:pPr>
              <w:spacing w:before="60" w:after="60"/>
              <w:ind w:left="720" w:hanging="3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rFonts w:eastAsiaTheme="minorHAnsi" w:cstheme="minorBidi"/>
                <w:sz w:val="18"/>
                <w:szCs w:val="18"/>
                <w:lang w:val="ru-RU"/>
              </w:rPr>
              <w:t>1)</w:t>
            </w:r>
            <w:r w:rsidRPr="00F35002">
              <w:rPr>
                <w:rFonts w:eastAsiaTheme="minorHAnsi" w:cstheme="minorBidi"/>
                <w:sz w:val="18"/>
                <w:szCs w:val="18"/>
                <w:lang w:val="ru-RU"/>
              </w:rPr>
              <w:tab/>
            </w:r>
            <w:r w:rsidRPr="00F35002">
              <w:rPr>
                <w:sz w:val="18"/>
                <w:szCs w:val="18"/>
                <w:lang w:val="ru-RU"/>
              </w:rPr>
              <w:t xml:space="preserve">Предоставить список всех соответствующих порталов данных и информации о воде </w:t>
            </w:r>
          </w:p>
          <w:p w14:paraId="62DC99D0" w14:textId="77777777" w:rsidR="00926759" w:rsidRPr="00F35002" w:rsidRDefault="00926759" w:rsidP="001C5A93">
            <w:pPr>
              <w:spacing w:before="60" w:after="60"/>
              <w:ind w:left="720" w:hanging="3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rFonts w:eastAsiaTheme="minorHAnsi" w:cstheme="minorBidi"/>
                <w:sz w:val="18"/>
                <w:szCs w:val="18"/>
                <w:lang w:val="ru-RU"/>
              </w:rPr>
              <w:t>2)</w:t>
            </w:r>
            <w:r w:rsidRPr="00F35002">
              <w:rPr>
                <w:rFonts w:eastAsiaTheme="minorHAnsi" w:cstheme="minorBidi"/>
                <w:sz w:val="18"/>
                <w:szCs w:val="18"/>
                <w:lang w:val="ru-RU"/>
              </w:rPr>
              <w:tab/>
            </w:r>
            <w:r w:rsidRPr="00F35002">
              <w:rPr>
                <w:sz w:val="18"/>
                <w:szCs w:val="18"/>
                <w:lang w:val="ru-RU"/>
              </w:rPr>
              <w:t xml:space="preserve">Разработать единую интегрированную точку входа для различных порталов </w:t>
            </w:r>
          </w:p>
          <w:p w14:paraId="4405BB7C" w14:textId="77777777" w:rsidR="00926759" w:rsidRPr="00F35002" w:rsidRDefault="00926759" w:rsidP="001C5A93">
            <w:pPr>
              <w:spacing w:before="60" w:after="60"/>
              <w:ind w:left="720" w:hanging="3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rFonts w:eastAsiaTheme="minorHAnsi" w:cstheme="minorBidi"/>
                <w:sz w:val="18"/>
                <w:szCs w:val="18"/>
                <w:lang w:val="ru-RU"/>
              </w:rPr>
              <w:t>3)</w:t>
            </w:r>
            <w:r w:rsidRPr="00F35002">
              <w:rPr>
                <w:rFonts w:eastAsiaTheme="minorHAnsi" w:cstheme="minorBidi"/>
                <w:sz w:val="18"/>
                <w:szCs w:val="18"/>
                <w:lang w:val="ru-RU"/>
              </w:rPr>
              <w:tab/>
            </w:r>
            <w:r w:rsidRPr="00F35002">
              <w:rPr>
                <w:sz w:val="18"/>
                <w:szCs w:val="18"/>
                <w:lang w:val="ru-RU"/>
              </w:rPr>
              <w:t xml:space="preserve">Связывать данные через API (при условии разрешения владельцев данных) </w:t>
            </w:r>
          </w:p>
          <w:p w14:paraId="2AF64A08" w14:textId="77777777" w:rsidR="00926759" w:rsidRPr="00F35002" w:rsidRDefault="00926759" w:rsidP="001C5A93">
            <w:pPr>
              <w:spacing w:before="60" w:after="60"/>
              <w:ind w:left="720" w:hanging="3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rFonts w:eastAsiaTheme="minorHAnsi" w:cstheme="minorBidi"/>
                <w:sz w:val="18"/>
                <w:szCs w:val="18"/>
                <w:lang w:val="ru-RU"/>
              </w:rPr>
              <w:t>4)</w:t>
            </w:r>
            <w:r w:rsidRPr="00F35002">
              <w:rPr>
                <w:rFonts w:eastAsiaTheme="minorHAnsi" w:cstheme="minorBidi"/>
                <w:sz w:val="18"/>
                <w:szCs w:val="18"/>
                <w:lang w:val="ru-RU"/>
              </w:rPr>
              <w:tab/>
            </w:r>
            <w:r w:rsidRPr="00F35002">
              <w:rPr>
                <w:sz w:val="18"/>
                <w:szCs w:val="18"/>
                <w:lang w:val="ru-RU"/>
              </w:rPr>
              <w:t>Описать и поддержать предоставление услуг на основе единого портала данных и выделить их преимущества</w:t>
            </w:r>
          </w:p>
          <w:p w14:paraId="4582E168" w14:textId="77777777" w:rsidR="00926759" w:rsidRPr="00F35002" w:rsidRDefault="00926759" w:rsidP="001C5A93">
            <w:pPr>
              <w:pStyle w:val="WMOBodyText"/>
              <w:rPr>
                <w:lang w:val="ru-RU" w:eastAsia="en-US"/>
              </w:rPr>
            </w:pPr>
          </w:p>
          <w:p w14:paraId="490E3E14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  <w:r w:rsidRPr="00F35002">
              <w:rPr>
                <w:b/>
                <w:bCs/>
                <w:sz w:val="18"/>
                <w:szCs w:val="18"/>
                <w:lang w:val="ru-RU"/>
              </w:rPr>
              <w:t>Предполагаемые этапы деятельности</w:t>
            </w:r>
          </w:p>
          <w:p w14:paraId="6C9E593C" w14:textId="45526915" w:rsidR="00926759" w:rsidRPr="00F35002" w:rsidRDefault="00926759" w:rsidP="00C66EF3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Обмен данными и информацией</w:t>
            </w:r>
          </w:p>
        </w:tc>
        <w:tc>
          <w:tcPr>
            <w:tcW w:w="1313" w:type="pct"/>
          </w:tcPr>
          <w:p w14:paraId="11D251F4" w14:textId="77777777" w:rsidR="00926759" w:rsidRPr="00F35002" w:rsidRDefault="00926759" w:rsidP="001C5A93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H.2.2; Установлено партнерство с ФАО (АКВАСТАТ) и ЮНЕСКО в целях разработки плана по определению того, какие данные/ информация/ продукция, производимые Членами, должны аккумулироваться в глобальных базах данных в поддержку осуществления ЦУР</w:t>
            </w:r>
          </w:p>
        </w:tc>
        <w:tc>
          <w:tcPr>
            <w:tcW w:w="560" w:type="pct"/>
          </w:tcPr>
          <w:p w14:paraId="4C9EBA8F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  <w:r w:rsidRPr="00F35002">
              <w:rPr>
                <w:b/>
                <w:bCs/>
                <w:sz w:val="18"/>
                <w:szCs w:val="18"/>
                <w:lang w:val="ru-RU"/>
              </w:rPr>
              <w:t>2023</w:t>
            </w:r>
            <w:r w:rsidRPr="00F35002">
              <w:rPr>
                <w:sz w:val="18"/>
                <w:szCs w:val="18"/>
                <w:lang w:val="ru-RU"/>
              </w:rPr>
              <w:t xml:space="preserve"> Концепция единого портала водных данных </w:t>
            </w:r>
          </w:p>
        </w:tc>
        <w:tc>
          <w:tcPr>
            <w:tcW w:w="606" w:type="pct"/>
          </w:tcPr>
          <w:p w14:paraId="0067CD48" w14:textId="77777777" w:rsidR="00926759" w:rsidRPr="00F35002" w:rsidRDefault="00926759" w:rsidP="001C5A93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 xml:space="preserve">КГЭГ </w:t>
            </w:r>
          </w:p>
        </w:tc>
        <w:tc>
          <w:tcPr>
            <w:tcW w:w="800" w:type="pct"/>
            <w:vMerge w:val="restart"/>
          </w:tcPr>
          <w:p w14:paraId="293AE1A7" w14:textId="77777777" w:rsidR="00926759" w:rsidRPr="00F35002" w:rsidRDefault="00926759" w:rsidP="001C5A93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Согласование с существующими веб-презентациями ВМО</w:t>
            </w:r>
          </w:p>
        </w:tc>
      </w:tr>
      <w:tr w:rsidR="00926759" w:rsidRPr="00F35002" w14:paraId="52B5DC27" w14:textId="77777777" w:rsidTr="001C5A93">
        <w:tc>
          <w:tcPr>
            <w:tcW w:w="1721" w:type="pct"/>
            <w:vMerge/>
          </w:tcPr>
          <w:p w14:paraId="4D100912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313" w:type="pct"/>
          </w:tcPr>
          <w:p w14:paraId="7B38CB28" w14:textId="77777777" w:rsidR="00926759" w:rsidRPr="00F35002" w:rsidRDefault="00926759" w:rsidP="001C5A93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H.2.3: Определить набор параметров для мониторинга и поддержки устойчивого развития в долгосрочном плане в сотрудничестве с соответствующими организациями</w:t>
            </w:r>
          </w:p>
        </w:tc>
        <w:tc>
          <w:tcPr>
            <w:tcW w:w="560" w:type="pct"/>
          </w:tcPr>
          <w:p w14:paraId="4CD6B2A5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  <w:r w:rsidRPr="00F35002">
              <w:rPr>
                <w:b/>
                <w:bCs/>
                <w:sz w:val="18"/>
                <w:szCs w:val="18"/>
                <w:lang w:val="ru-RU"/>
              </w:rPr>
              <w:t>2023</w:t>
            </w:r>
            <w:r w:rsidRPr="00F35002">
              <w:rPr>
                <w:sz w:val="18"/>
                <w:szCs w:val="18"/>
                <w:lang w:val="ru-RU"/>
              </w:rPr>
              <w:t xml:space="preserve"> Концепция единого портала водных данных</w:t>
            </w:r>
          </w:p>
        </w:tc>
        <w:tc>
          <w:tcPr>
            <w:tcW w:w="606" w:type="pct"/>
          </w:tcPr>
          <w:p w14:paraId="63903A2F" w14:textId="77777777" w:rsidR="00926759" w:rsidRPr="00F35002" w:rsidRDefault="00926759" w:rsidP="001C5A93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ПК-ГИД и ОЭГ-ГИДМОН</w:t>
            </w:r>
          </w:p>
        </w:tc>
        <w:tc>
          <w:tcPr>
            <w:tcW w:w="800" w:type="pct"/>
            <w:vMerge/>
          </w:tcPr>
          <w:p w14:paraId="2F14F989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</w:p>
        </w:tc>
      </w:tr>
      <w:tr w:rsidR="00926759" w:rsidRPr="00F35002" w14:paraId="60FF48E8" w14:textId="77777777" w:rsidTr="001C5A93">
        <w:tc>
          <w:tcPr>
            <w:tcW w:w="1721" w:type="pct"/>
            <w:vMerge/>
          </w:tcPr>
          <w:p w14:paraId="25CBA6C7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313" w:type="pct"/>
          </w:tcPr>
          <w:p w14:paraId="10C9D545" w14:textId="77777777" w:rsidR="00926759" w:rsidRPr="00F35002" w:rsidRDefault="00926759" w:rsidP="001C5A93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H.3.4: Программное обеспечение (возможно, облачное решение) для вычисления параметра, определенного в п. H.2.3</w:t>
            </w:r>
          </w:p>
        </w:tc>
        <w:tc>
          <w:tcPr>
            <w:tcW w:w="560" w:type="pct"/>
          </w:tcPr>
          <w:p w14:paraId="2A077BA7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  <w:r w:rsidRPr="00F35002">
              <w:rPr>
                <w:b/>
                <w:bCs/>
                <w:sz w:val="18"/>
                <w:szCs w:val="18"/>
                <w:lang w:val="ru-RU"/>
              </w:rPr>
              <w:t>2026</w:t>
            </w:r>
          </w:p>
        </w:tc>
        <w:tc>
          <w:tcPr>
            <w:tcW w:w="606" w:type="pct"/>
          </w:tcPr>
          <w:p w14:paraId="7C1F895C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ПК-УИИТ</w:t>
            </w:r>
          </w:p>
        </w:tc>
        <w:tc>
          <w:tcPr>
            <w:tcW w:w="800" w:type="pct"/>
            <w:vMerge/>
          </w:tcPr>
          <w:p w14:paraId="60E58A80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</w:p>
        </w:tc>
      </w:tr>
      <w:tr w:rsidR="00926759" w:rsidRPr="00F35002" w14:paraId="736A19C2" w14:textId="77777777" w:rsidTr="001C5A93">
        <w:tc>
          <w:tcPr>
            <w:tcW w:w="1721" w:type="pct"/>
            <w:vMerge/>
          </w:tcPr>
          <w:p w14:paraId="3C9CE883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313" w:type="pct"/>
          </w:tcPr>
          <w:p w14:paraId="6A90C992" w14:textId="77777777" w:rsidR="00926759" w:rsidRPr="00F35002" w:rsidRDefault="00926759" w:rsidP="001C5A93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H.3.5: Представление наборов данных для оценки — веб-презентация наборов данных по ЦУР</w:t>
            </w:r>
          </w:p>
        </w:tc>
        <w:tc>
          <w:tcPr>
            <w:tcW w:w="560" w:type="pct"/>
          </w:tcPr>
          <w:p w14:paraId="4F91DA07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  <w:r w:rsidRPr="00F35002">
              <w:rPr>
                <w:b/>
                <w:bCs/>
                <w:sz w:val="18"/>
                <w:szCs w:val="18"/>
                <w:lang w:val="ru-RU"/>
              </w:rPr>
              <w:t>2027</w:t>
            </w:r>
          </w:p>
        </w:tc>
        <w:tc>
          <w:tcPr>
            <w:tcW w:w="606" w:type="pct"/>
          </w:tcPr>
          <w:p w14:paraId="29661F47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ПК-УИИТ</w:t>
            </w:r>
          </w:p>
        </w:tc>
        <w:tc>
          <w:tcPr>
            <w:tcW w:w="800" w:type="pct"/>
            <w:vMerge/>
          </w:tcPr>
          <w:p w14:paraId="4DCAAD60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</w:p>
        </w:tc>
      </w:tr>
      <w:tr w:rsidR="00926759" w:rsidRPr="00F35002" w14:paraId="672142E2" w14:textId="77777777" w:rsidTr="001C5A93">
        <w:tc>
          <w:tcPr>
            <w:tcW w:w="1721" w:type="pct"/>
            <w:vMerge w:val="restart"/>
            <w:shd w:val="clear" w:color="auto" w:fill="auto"/>
          </w:tcPr>
          <w:p w14:paraId="4F8B0AA7" w14:textId="69DFE7A8" w:rsidR="00926759" w:rsidRPr="00F35002" w:rsidRDefault="00926759" w:rsidP="00C66EF3">
            <w:pPr>
              <w:spacing w:before="60" w:after="60"/>
              <w:jc w:val="left"/>
              <w:rPr>
                <w:b/>
                <w:bCs/>
                <w:sz w:val="18"/>
                <w:szCs w:val="18"/>
                <w:u w:val="single"/>
                <w:lang w:val="ru-RU"/>
              </w:rPr>
            </w:pPr>
            <w:r w:rsidRPr="00F35002">
              <w:rPr>
                <w:b/>
                <w:bCs/>
                <w:sz w:val="18"/>
                <w:szCs w:val="18"/>
                <w:u w:val="single"/>
                <w:lang w:val="ru-RU"/>
              </w:rPr>
              <w:lastRenderedPageBreak/>
              <w:t>Обмен информацией о воде — ОИВ</w:t>
            </w:r>
          </w:p>
          <w:p w14:paraId="24248B20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  <w:r w:rsidRPr="00F35002">
              <w:rPr>
                <w:b/>
                <w:bCs/>
                <w:sz w:val="18"/>
                <w:szCs w:val="18"/>
                <w:lang w:val="ru-RU"/>
              </w:rPr>
              <w:t>Описание:</w:t>
            </w:r>
          </w:p>
          <w:p w14:paraId="1D78905F" w14:textId="5122C8D8" w:rsidR="00926759" w:rsidRPr="00F35002" w:rsidRDefault="00926759" w:rsidP="00C66EF3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Инициатива ОИВ помогает ключевым лицам, принимающим решения, и заинтересованным сторонам из различных секторов определить свои потребности в практических данных, информации и услугах в области водных ресурсов и климата. Кроме того, ОИВ стремится преодолеть пробелы путем обмена существующими и получения новых данных, укрепления доверия и взаимодействия между заинтересованными сторонами, а также обеспечения того, чтобы платформы обмена данными отвечали самым строгим требованиям безопасности и защиты данных. Кроме того, инициатива направлена на создание и дополнение существующих источников данных и усилий с участием государственного и частного секторов, гражданского общества и научных кругов. Наконец, она направлена на поощрение стран и других заинтересованных сторон учиться друг у друга по общим проблемам, создавать устойчивые структуры, вовлекающие все соответствующие заинтересованные стороны в улучшение водных и климатических данных для принятия более обоснованных решений.</w:t>
            </w:r>
          </w:p>
          <w:p w14:paraId="35475F75" w14:textId="77777777" w:rsidR="00926759" w:rsidRPr="00F35002" w:rsidRDefault="00926759" w:rsidP="00C66EF3">
            <w:pPr>
              <w:keepNext/>
              <w:keepLines/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  <w:r w:rsidRPr="00F35002">
              <w:rPr>
                <w:b/>
                <w:bCs/>
                <w:sz w:val="18"/>
                <w:szCs w:val="18"/>
                <w:lang w:val="ru-RU"/>
              </w:rPr>
              <w:lastRenderedPageBreak/>
              <w:t>Итоги деятельности</w:t>
            </w:r>
          </w:p>
          <w:p w14:paraId="0E25E845" w14:textId="77777777" w:rsidR="00926759" w:rsidRPr="00F35002" w:rsidRDefault="00926759" w:rsidP="00C66EF3">
            <w:pPr>
              <w:keepNext/>
              <w:keepLines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Результаты включают, что страны будут: 1. Укреплять свои платформы обмена данными и активно использовать их для перевода водных и климатических данных в полезную информацию для лиц, принимающих решения. 2. Активно обмениваться данными о количестве и качестве воды между заинтересованными сторонами. 3. Улучшать свои оценки по вопросам, связанным с данными, по ЦУР 6.5.1.</w:t>
            </w:r>
          </w:p>
          <w:p w14:paraId="5F4C4D98" w14:textId="77777777" w:rsidR="00926759" w:rsidRPr="00F35002" w:rsidRDefault="00926759" w:rsidP="00C66EF3">
            <w:pPr>
              <w:pStyle w:val="WMOBodyText"/>
              <w:keepNext/>
              <w:keepLines/>
              <w:rPr>
                <w:lang w:val="ru-RU" w:eastAsia="en-US"/>
              </w:rPr>
            </w:pPr>
          </w:p>
          <w:p w14:paraId="0D49B8B5" w14:textId="77777777" w:rsidR="00926759" w:rsidRPr="00F35002" w:rsidRDefault="00926759" w:rsidP="00C66EF3">
            <w:pPr>
              <w:keepNext/>
              <w:keepLines/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  <w:r w:rsidRPr="00F35002">
              <w:rPr>
                <w:b/>
                <w:bCs/>
                <w:sz w:val="18"/>
                <w:szCs w:val="18"/>
                <w:lang w:val="ru-RU"/>
              </w:rPr>
              <w:t>Предполагаемые этапы деятельности</w:t>
            </w:r>
          </w:p>
          <w:p w14:paraId="603FAE3A" w14:textId="77777777" w:rsidR="00926759" w:rsidRPr="00F35002" w:rsidRDefault="00926759" w:rsidP="00C66EF3">
            <w:pPr>
              <w:keepNext/>
              <w:keepLines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Начало ожидается в 2022 году I Отчеты о пилотной фазе ожидаются в 2024 году I Количественно измеримый прогресс в баллах ЦУР 6.5.1 пилотных стран в 2024 году Data Drive.</w:t>
            </w:r>
          </w:p>
        </w:tc>
        <w:tc>
          <w:tcPr>
            <w:tcW w:w="1313" w:type="pct"/>
          </w:tcPr>
          <w:p w14:paraId="060BC2F0" w14:textId="77777777" w:rsidR="00926759" w:rsidRPr="00F35002" w:rsidRDefault="00926759" w:rsidP="00C66EF3">
            <w:pPr>
              <w:keepNext/>
              <w:keepLines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lastRenderedPageBreak/>
              <w:t>H.2.3: Определить набор параметров для мониторинга и поддержки устойчивого развития в долгосрочном плане в сотрудничестве с соответствующими организациями</w:t>
            </w:r>
          </w:p>
        </w:tc>
        <w:tc>
          <w:tcPr>
            <w:tcW w:w="560" w:type="pct"/>
          </w:tcPr>
          <w:p w14:paraId="0C4218D4" w14:textId="77777777" w:rsidR="00926759" w:rsidRPr="00F35002" w:rsidRDefault="00926759" w:rsidP="00C66EF3">
            <w:pPr>
              <w:keepNext/>
              <w:keepLines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b/>
                <w:bCs/>
                <w:sz w:val="18"/>
                <w:szCs w:val="18"/>
                <w:lang w:val="ru-RU"/>
              </w:rPr>
              <w:t>2023</w:t>
            </w:r>
            <w:r w:rsidRPr="00F35002">
              <w:rPr>
                <w:sz w:val="18"/>
                <w:szCs w:val="18"/>
                <w:lang w:val="ru-RU"/>
              </w:rPr>
              <w:t>: Единый портал водных данных (концептуальная записка) — обзор требований</w:t>
            </w:r>
          </w:p>
        </w:tc>
        <w:tc>
          <w:tcPr>
            <w:tcW w:w="608" w:type="pct"/>
          </w:tcPr>
          <w:p w14:paraId="5EBF33DD" w14:textId="77777777" w:rsidR="00926759" w:rsidRPr="00F35002" w:rsidRDefault="00926759" w:rsidP="00C66EF3">
            <w:pPr>
              <w:keepNext/>
              <w:keepLines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 xml:space="preserve">ОЭГ-ГИДМОН </w:t>
            </w:r>
          </w:p>
        </w:tc>
        <w:tc>
          <w:tcPr>
            <w:tcW w:w="798" w:type="pct"/>
            <w:vMerge w:val="restart"/>
          </w:tcPr>
          <w:p w14:paraId="68357DA0" w14:textId="77777777" w:rsidR="00926759" w:rsidRPr="00F35002" w:rsidRDefault="00926759" w:rsidP="00C66EF3">
            <w:pPr>
              <w:keepNext/>
              <w:keepLines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 xml:space="preserve">Соответствие требованиям ИСВ/СГНВ, соответствие требованиям </w:t>
            </w:r>
            <w:proofErr w:type="spellStart"/>
            <w:r w:rsidRPr="00F35002">
              <w:rPr>
                <w:sz w:val="18"/>
                <w:szCs w:val="18"/>
                <w:lang w:val="ru-RU"/>
              </w:rPr>
              <w:t>ГидроСОП</w:t>
            </w:r>
            <w:proofErr w:type="spellEnd"/>
          </w:p>
        </w:tc>
      </w:tr>
      <w:tr w:rsidR="00926759" w:rsidRPr="00F35002" w14:paraId="79C5F500" w14:textId="77777777" w:rsidTr="001C5A93">
        <w:tc>
          <w:tcPr>
            <w:tcW w:w="1721" w:type="pct"/>
            <w:vMerge/>
            <w:shd w:val="clear" w:color="auto" w:fill="auto"/>
          </w:tcPr>
          <w:p w14:paraId="020FB731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313" w:type="pct"/>
          </w:tcPr>
          <w:p w14:paraId="2FF3732C" w14:textId="77777777" w:rsidR="00926759" w:rsidRPr="00F35002" w:rsidRDefault="00926759" w:rsidP="001C5A93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H.3.4: Программное обеспечение (возможно, облачное решение) для вычисления параметра, определенного в п. H.2.3</w:t>
            </w:r>
          </w:p>
        </w:tc>
        <w:tc>
          <w:tcPr>
            <w:tcW w:w="560" w:type="pct"/>
          </w:tcPr>
          <w:p w14:paraId="29962472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  <w:r w:rsidRPr="00F35002">
              <w:rPr>
                <w:b/>
                <w:bCs/>
                <w:sz w:val="18"/>
                <w:szCs w:val="18"/>
                <w:lang w:val="ru-RU"/>
              </w:rPr>
              <w:t>2026</w:t>
            </w:r>
          </w:p>
        </w:tc>
        <w:tc>
          <w:tcPr>
            <w:tcW w:w="608" w:type="pct"/>
          </w:tcPr>
          <w:p w14:paraId="00010282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ПК-УИИТ</w:t>
            </w:r>
          </w:p>
        </w:tc>
        <w:tc>
          <w:tcPr>
            <w:tcW w:w="798" w:type="pct"/>
            <w:vMerge/>
          </w:tcPr>
          <w:p w14:paraId="41C9E794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</w:p>
        </w:tc>
      </w:tr>
      <w:tr w:rsidR="00926759" w:rsidRPr="00F35002" w14:paraId="2EEBDF63" w14:textId="77777777" w:rsidTr="001C5A93">
        <w:tc>
          <w:tcPr>
            <w:tcW w:w="1721" w:type="pct"/>
            <w:vMerge/>
            <w:shd w:val="clear" w:color="auto" w:fill="auto"/>
          </w:tcPr>
          <w:p w14:paraId="3A54FFB4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313" w:type="pct"/>
          </w:tcPr>
          <w:p w14:paraId="69E27C39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u w:val="single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H.3.5: Представление наборов данных для оценки — веб-презентация наборов данных по ЦУР</w:t>
            </w:r>
          </w:p>
        </w:tc>
        <w:tc>
          <w:tcPr>
            <w:tcW w:w="560" w:type="pct"/>
          </w:tcPr>
          <w:p w14:paraId="30C47CC3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  <w:r w:rsidRPr="00F35002">
              <w:rPr>
                <w:b/>
                <w:bCs/>
                <w:sz w:val="18"/>
                <w:szCs w:val="18"/>
                <w:lang w:val="ru-RU"/>
              </w:rPr>
              <w:t>2027</w:t>
            </w:r>
          </w:p>
        </w:tc>
        <w:tc>
          <w:tcPr>
            <w:tcW w:w="608" w:type="pct"/>
          </w:tcPr>
          <w:p w14:paraId="7CF30773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ПК-УИИТ</w:t>
            </w:r>
          </w:p>
        </w:tc>
        <w:tc>
          <w:tcPr>
            <w:tcW w:w="798" w:type="pct"/>
            <w:vMerge/>
          </w:tcPr>
          <w:p w14:paraId="1271B2FA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</w:p>
        </w:tc>
      </w:tr>
    </w:tbl>
    <w:p w14:paraId="29E5A625" w14:textId="77777777" w:rsidR="00926759" w:rsidRPr="00F35002" w:rsidRDefault="00926759" w:rsidP="00926759">
      <w:pPr>
        <w:pStyle w:val="WMOBodyText"/>
        <w:rPr>
          <w:lang w:val="ru-RU"/>
        </w:rPr>
      </w:pPr>
      <w:r w:rsidRPr="00F35002">
        <w:rPr>
          <w:lang w:val="ru-RU"/>
        </w:rPr>
        <w:br w:type="page"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300"/>
        <w:gridCol w:w="2524"/>
        <w:gridCol w:w="1065"/>
        <w:gridCol w:w="1188"/>
        <w:gridCol w:w="1552"/>
      </w:tblGrid>
      <w:tr w:rsidR="00926759" w:rsidRPr="00F35002" w14:paraId="705DFD97" w14:textId="77777777" w:rsidTr="001C5A93">
        <w:trPr>
          <w:tblHeader/>
        </w:trPr>
        <w:tc>
          <w:tcPr>
            <w:tcW w:w="1713" w:type="pct"/>
            <w:vMerge w:val="restart"/>
            <w:shd w:val="clear" w:color="auto" w:fill="F2F2F2" w:themeFill="background1" w:themeFillShade="F2"/>
            <w:vAlign w:val="center"/>
          </w:tcPr>
          <w:p w14:paraId="6A23905D" w14:textId="77777777" w:rsidR="00926759" w:rsidRPr="00F35002" w:rsidRDefault="00926759" w:rsidP="001C5A93">
            <w:pPr>
              <w:spacing w:before="60" w:after="60"/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F35002">
              <w:rPr>
                <w:b/>
                <w:bCs/>
                <w:sz w:val="18"/>
                <w:szCs w:val="18"/>
                <w:lang w:val="ru-RU"/>
              </w:rPr>
              <w:lastRenderedPageBreak/>
              <w:t>Деятельность Коалиции по воде и климату</w:t>
            </w:r>
          </w:p>
        </w:tc>
        <w:tc>
          <w:tcPr>
            <w:tcW w:w="2480" w:type="pct"/>
            <w:gridSpan w:val="3"/>
            <w:shd w:val="clear" w:color="auto" w:fill="F2F2F2" w:themeFill="background1" w:themeFillShade="F2"/>
            <w:vAlign w:val="center"/>
          </w:tcPr>
          <w:p w14:paraId="71661F17" w14:textId="77777777" w:rsidR="00926759" w:rsidRPr="00F35002" w:rsidRDefault="00926759" w:rsidP="001C5A93">
            <w:pPr>
              <w:spacing w:before="60" w:after="60"/>
              <w:jc w:val="center"/>
              <w:rPr>
                <w:b/>
                <w:sz w:val="18"/>
                <w:szCs w:val="18"/>
                <w:lang w:val="ru-RU"/>
              </w:rPr>
            </w:pPr>
            <w:r w:rsidRPr="00F35002">
              <w:rPr>
                <w:b/>
                <w:bCs/>
                <w:sz w:val="18"/>
                <w:szCs w:val="18"/>
                <w:lang w:val="ru-RU"/>
              </w:rPr>
              <w:t>План действий ВМО по гидрологии</w:t>
            </w:r>
          </w:p>
        </w:tc>
        <w:tc>
          <w:tcPr>
            <w:tcW w:w="806" w:type="pct"/>
            <w:shd w:val="clear" w:color="auto" w:fill="F2F2F2" w:themeFill="background1" w:themeFillShade="F2"/>
            <w:vAlign w:val="center"/>
          </w:tcPr>
          <w:p w14:paraId="75C3B75A" w14:textId="77777777" w:rsidR="00926759" w:rsidRPr="00F35002" w:rsidRDefault="00926759" w:rsidP="001C5A93">
            <w:pPr>
              <w:spacing w:before="60" w:after="6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926759" w:rsidRPr="00F35002" w14:paraId="6A1C2397" w14:textId="77777777" w:rsidTr="001C5A93">
        <w:trPr>
          <w:tblHeader/>
        </w:trPr>
        <w:tc>
          <w:tcPr>
            <w:tcW w:w="1713" w:type="pct"/>
            <w:vMerge/>
            <w:shd w:val="clear" w:color="auto" w:fill="F2F2F2" w:themeFill="background1" w:themeFillShade="F2"/>
            <w:vAlign w:val="center"/>
          </w:tcPr>
          <w:p w14:paraId="60D67A79" w14:textId="77777777" w:rsidR="00926759" w:rsidRPr="00F35002" w:rsidRDefault="00926759" w:rsidP="001C5A93">
            <w:pPr>
              <w:spacing w:before="60" w:after="60"/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310" w:type="pct"/>
            <w:shd w:val="clear" w:color="auto" w:fill="F2F2F2" w:themeFill="background1" w:themeFillShade="F2"/>
            <w:vAlign w:val="center"/>
          </w:tcPr>
          <w:p w14:paraId="1F254E19" w14:textId="77777777" w:rsidR="00926759" w:rsidRPr="00F35002" w:rsidRDefault="00926759" w:rsidP="001C5A93">
            <w:pPr>
              <w:spacing w:before="60" w:after="60"/>
              <w:jc w:val="center"/>
              <w:rPr>
                <w:b/>
                <w:sz w:val="18"/>
                <w:szCs w:val="18"/>
                <w:lang w:val="ru-RU"/>
              </w:rPr>
            </w:pPr>
            <w:r w:rsidRPr="00F35002">
              <w:rPr>
                <w:b/>
                <w:bCs/>
                <w:sz w:val="18"/>
                <w:szCs w:val="18"/>
                <w:lang w:val="ru-RU"/>
              </w:rPr>
              <w:t>Вид деятельности</w:t>
            </w:r>
          </w:p>
        </w:tc>
        <w:tc>
          <w:tcPr>
            <w:tcW w:w="553" w:type="pct"/>
            <w:shd w:val="clear" w:color="auto" w:fill="F2F2F2" w:themeFill="background1" w:themeFillShade="F2"/>
            <w:vAlign w:val="center"/>
          </w:tcPr>
          <w:p w14:paraId="7531DC43" w14:textId="7749F5F9" w:rsidR="00926759" w:rsidRPr="00F35002" w:rsidRDefault="00926759" w:rsidP="001C5A93">
            <w:pPr>
              <w:pStyle w:val="WMOBodyText"/>
              <w:spacing w:before="60" w:after="60"/>
              <w:jc w:val="center"/>
              <w:rPr>
                <w:rFonts w:eastAsia="Arial" w:cs="Arial"/>
                <w:b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F35002">
              <w:rPr>
                <w:b/>
                <w:bCs/>
                <w:sz w:val="18"/>
                <w:szCs w:val="18"/>
                <w:lang w:val="ru-RU"/>
              </w:rPr>
              <w:t>Целе</w:t>
            </w:r>
            <w:proofErr w:type="spellEnd"/>
            <w:r w:rsidR="003272E3" w:rsidRPr="00F35002">
              <w:rPr>
                <w:b/>
                <w:bCs/>
                <w:sz w:val="18"/>
                <w:szCs w:val="18"/>
                <w:lang w:val="ru-RU"/>
              </w:rPr>
              <w:t>-</w:t>
            </w:r>
            <w:r w:rsidRPr="00F35002">
              <w:rPr>
                <w:b/>
                <w:bCs/>
                <w:sz w:val="18"/>
                <w:szCs w:val="18"/>
                <w:lang w:val="ru-RU"/>
              </w:rPr>
              <w:t>вые</w:t>
            </w:r>
            <w:proofErr w:type="gramEnd"/>
            <w:r w:rsidRPr="00F35002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35002">
              <w:rPr>
                <w:b/>
                <w:bCs/>
                <w:sz w:val="18"/>
                <w:szCs w:val="18"/>
                <w:lang w:val="ru-RU"/>
              </w:rPr>
              <w:t>ориен</w:t>
            </w:r>
            <w:proofErr w:type="spellEnd"/>
            <w:r w:rsidR="003272E3" w:rsidRPr="00F35002">
              <w:rPr>
                <w:b/>
                <w:bCs/>
                <w:sz w:val="18"/>
                <w:szCs w:val="18"/>
                <w:lang w:val="ru-RU"/>
              </w:rPr>
              <w:t>-</w:t>
            </w:r>
            <w:r w:rsidRPr="00F35002">
              <w:rPr>
                <w:b/>
                <w:bCs/>
                <w:sz w:val="18"/>
                <w:szCs w:val="18"/>
                <w:lang w:val="ru-RU"/>
              </w:rPr>
              <w:t>тиры</w:t>
            </w:r>
          </w:p>
        </w:tc>
        <w:tc>
          <w:tcPr>
            <w:tcW w:w="617" w:type="pct"/>
            <w:shd w:val="clear" w:color="auto" w:fill="F2F2F2" w:themeFill="background1" w:themeFillShade="F2"/>
            <w:vAlign w:val="center"/>
          </w:tcPr>
          <w:p w14:paraId="14DBE59C" w14:textId="4C31093E" w:rsidR="00926759" w:rsidRPr="00F35002" w:rsidRDefault="00926759" w:rsidP="001C5A93">
            <w:pPr>
              <w:spacing w:before="60" w:after="60"/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F35002">
              <w:rPr>
                <w:b/>
                <w:bCs/>
                <w:sz w:val="18"/>
                <w:szCs w:val="18"/>
                <w:lang w:val="ru-RU"/>
              </w:rPr>
              <w:t>Ответст</w:t>
            </w:r>
            <w:r w:rsidR="003272E3" w:rsidRPr="00F35002">
              <w:rPr>
                <w:b/>
                <w:bCs/>
                <w:sz w:val="18"/>
                <w:szCs w:val="18"/>
                <w:lang w:val="ru-RU"/>
              </w:rPr>
              <w:t>-</w:t>
            </w:r>
            <w:r w:rsidRPr="00F35002">
              <w:rPr>
                <w:b/>
                <w:bCs/>
                <w:sz w:val="18"/>
                <w:szCs w:val="18"/>
                <w:lang w:val="ru-RU"/>
              </w:rPr>
              <w:t>венность</w:t>
            </w:r>
            <w:proofErr w:type="spellEnd"/>
          </w:p>
        </w:tc>
        <w:tc>
          <w:tcPr>
            <w:tcW w:w="806" w:type="pct"/>
            <w:shd w:val="clear" w:color="auto" w:fill="F2F2F2" w:themeFill="background1" w:themeFillShade="F2"/>
            <w:vAlign w:val="center"/>
          </w:tcPr>
          <w:p w14:paraId="53046178" w14:textId="77777777" w:rsidR="00926759" w:rsidRPr="00F35002" w:rsidRDefault="00926759" w:rsidP="001C5A93">
            <w:pPr>
              <w:spacing w:before="60" w:after="60"/>
              <w:jc w:val="center"/>
              <w:rPr>
                <w:b/>
                <w:sz w:val="18"/>
                <w:szCs w:val="18"/>
                <w:lang w:val="ru-RU"/>
              </w:rPr>
            </w:pPr>
            <w:r w:rsidRPr="00F35002">
              <w:rPr>
                <w:b/>
                <w:bCs/>
                <w:sz w:val="18"/>
                <w:szCs w:val="18"/>
                <w:lang w:val="ru-RU"/>
              </w:rPr>
              <w:t>Критическое состояние</w:t>
            </w:r>
          </w:p>
        </w:tc>
      </w:tr>
      <w:tr w:rsidR="00926759" w:rsidRPr="00F35002" w14:paraId="03DC2E0F" w14:textId="77777777" w:rsidTr="001C5A93">
        <w:tc>
          <w:tcPr>
            <w:tcW w:w="1713" w:type="pct"/>
            <w:vMerge w:val="restart"/>
            <w:shd w:val="clear" w:color="auto" w:fill="auto"/>
          </w:tcPr>
          <w:p w14:paraId="548E4061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u w:val="single"/>
                <w:lang w:val="ru-RU"/>
              </w:rPr>
            </w:pPr>
            <w:r w:rsidRPr="00F35002">
              <w:rPr>
                <w:b/>
                <w:bCs/>
                <w:sz w:val="18"/>
                <w:szCs w:val="18"/>
                <w:u w:val="single"/>
                <w:lang w:val="ru-RU"/>
              </w:rPr>
              <w:t>Призыв к партнерам: Платформа глобальных гидрологических операций ВМО-ЮНЕП</w:t>
            </w:r>
          </w:p>
          <w:p w14:paraId="7048B1FC" w14:textId="77777777" w:rsidR="00926759" w:rsidRPr="00F35002" w:rsidRDefault="00926759" w:rsidP="001C5A93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</w:p>
          <w:p w14:paraId="2FE10E34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  <w:r w:rsidRPr="00F35002">
              <w:rPr>
                <w:b/>
                <w:bCs/>
                <w:sz w:val="18"/>
                <w:szCs w:val="18"/>
                <w:lang w:val="ru-RU"/>
              </w:rPr>
              <w:t>Описание:</w:t>
            </w:r>
          </w:p>
          <w:p w14:paraId="67EAABE4" w14:textId="77777777" w:rsidR="00926759" w:rsidRPr="00F35002" w:rsidRDefault="00926759" w:rsidP="001C5A93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Перед национальными метеорологическими и гидрологическими службами (НМГС) стоит множество задач по повышению качества и актуальности своих услуг для удовлетворения растущих потребностей общества, и особенно тех, которые возникают в связи с наводнениями, засухами, а также рисками доступности или безопасности воды в результате изменения климата. Речь идет, в частности, о следующем:</w:t>
            </w:r>
          </w:p>
          <w:p w14:paraId="30D14337" w14:textId="77777777" w:rsidR="00926759" w:rsidRPr="00F35002" w:rsidRDefault="00926759" w:rsidP="001C5A93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 xml:space="preserve">- Недостаток информационных продуктов и наборов данных для понимания и управления водными ресурсами </w:t>
            </w:r>
          </w:p>
          <w:p w14:paraId="670C5258" w14:textId="77777777" w:rsidR="00926759" w:rsidRPr="00F35002" w:rsidRDefault="00926759" w:rsidP="001C5A93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 xml:space="preserve">- Отсутствие информационных продуктов и наборов данных для более эффективного управления все более частыми экстремальными погодными явлениями, такими как наводнения и засухи, вызванными изменением климата </w:t>
            </w:r>
          </w:p>
          <w:p w14:paraId="5EBFF11A" w14:textId="77777777" w:rsidR="00926759" w:rsidRPr="00F35002" w:rsidRDefault="00926759" w:rsidP="001C5A93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 xml:space="preserve">- Отсутствие возможностей для прогнозирования будущих тенденций и моделей </w:t>
            </w:r>
            <w:proofErr w:type="spellStart"/>
            <w:r w:rsidRPr="00F35002">
              <w:rPr>
                <w:sz w:val="18"/>
                <w:szCs w:val="18"/>
                <w:lang w:val="ru-RU"/>
              </w:rPr>
              <w:t>гидроклимата</w:t>
            </w:r>
            <w:proofErr w:type="spellEnd"/>
            <w:r w:rsidRPr="00F35002">
              <w:rPr>
                <w:sz w:val="18"/>
                <w:szCs w:val="18"/>
                <w:lang w:val="ru-RU"/>
              </w:rPr>
              <w:t xml:space="preserve"> с целью более эффективного планирования и адаптации к изменению климата Главная цель предлагаемой работы заключается в создании пилотной оперативной глобальной гидрологической платформы для оценки состояния глобальных водных ресурсов и предупреждения о наводнениях и засухах. На платформе будут рассмотрены некоторые проблемы, вызванные изменением климата, которые были перечислены выше.</w:t>
            </w:r>
          </w:p>
          <w:p w14:paraId="04916B4F" w14:textId="6E35FFA9" w:rsidR="00926759" w:rsidRPr="00F35002" w:rsidRDefault="00926759" w:rsidP="001C5A93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</w:p>
          <w:p w14:paraId="289DEB0F" w14:textId="77777777" w:rsidR="006571F1" w:rsidRPr="00F35002" w:rsidRDefault="006571F1" w:rsidP="006571F1">
            <w:pPr>
              <w:pStyle w:val="WMOBodyText"/>
              <w:rPr>
                <w:lang w:val="ru-RU" w:eastAsia="en-US"/>
              </w:rPr>
            </w:pPr>
          </w:p>
          <w:p w14:paraId="59CE68A6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  <w:r w:rsidRPr="00F35002">
              <w:rPr>
                <w:b/>
                <w:bCs/>
                <w:sz w:val="18"/>
                <w:szCs w:val="18"/>
                <w:lang w:val="ru-RU"/>
              </w:rPr>
              <w:lastRenderedPageBreak/>
              <w:t>Итоги деятельности</w:t>
            </w:r>
          </w:p>
          <w:p w14:paraId="5E9195EC" w14:textId="77777777" w:rsidR="00926759" w:rsidRPr="00F35002" w:rsidRDefault="00926759" w:rsidP="001C5A93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1. Первая оперативная платформа при поддержке и содействии ВМО и ЮНЕП</w:t>
            </w:r>
          </w:p>
          <w:p w14:paraId="123174F9" w14:textId="77777777" w:rsidR="00926759" w:rsidRPr="00F35002" w:rsidRDefault="00926759" w:rsidP="001C5A93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2. Подключается к региональным центрам ВМО по климату и водным ресурсам для составления сезонных прогнозов</w:t>
            </w:r>
          </w:p>
          <w:p w14:paraId="0E614010" w14:textId="77777777" w:rsidR="00926759" w:rsidRPr="00F35002" w:rsidRDefault="00926759" w:rsidP="001C5A93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3. Работает в различных географических масштабах, от бассейнового, национального, регионального и глобального</w:t>
            </w:r>
          </w:p>
          <w:p w14:paraId="43E363DA" w14:textId="77777777" w:rsidR="00926759" w:rsidRPr="00F35002" w:rsidRDefault="00926759" w:rsidP="001C5A93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4. Заполняет информационные пробелы для прогнозирования доступности воды в регионах с дефицитом данных</w:t>
            </w:r>
          </w:p>
          <w:p w14:paraId="057A8B53" w14:textId="77777777" w:rsidR="00926759" w:rsidRPr="00F35002" w:rsidRDefault="00926759" w:rsidP="001C5A93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5. Открытый и прямой доступ для пользователей</w:t>
            </w:r>
          </w:p>
          <w:p w14:paraId="493F9C8F" w14:textId="77777777" w:rsidR="00926759" w:rsidRPr="00F35002" w:rsidRDefault="00926759" w:rsidP="001C5A93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</w:p>
          <w:p w14:paraId="2865F6A3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  <w:r w:rsidRPr="00F35002">
              <w:rPr>
                <w:b/>
                <w:bCs/>
                <w:sz w:val="18"/>
                <w:szCs w:val="18"/>
                <w:lang w:val="ru-RU"/>
              </w:rPr>
              <w:t>Предполагаемые этапы деятельности</w:t>
            </w:r>
          </w:p>
          <w:p w14:paraId="6AB39923" w14:textId="77777777" w:rsidR="00926759" w:rsidRPr="00F35002" w:rsidRDefault="00926759" w:rsidP="006571F1">
            <w:pPr>
              <w:spacing w:before="60" w:after="60"/>
              <w:ind w:left="720" w:hanging="3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rFonts w:eastAsiaTheme="minorHAnsi" w:cstheme="minorBidi"/>
                <w:sz w:val="18"/>
                <w:szCs w:val="18"/>
                <w:lang w:val="ru-RU"/>
              </w:rPr>
              <w:t>1.</w:t>
            </w:r>
            <w:r w:rsidRPr="00F35002">
              <w:rPr>
                <w:rFonts w:eastAsiaTheme="minorHAnsi" w:cstheme="minorBidi"/>
                <w:sz w:val="18"/>
                <w:szCs w:val="18"/>
                <w:lang w:val="ru-RU"/>
              </w:rPr>
              <w:tab/>
            </w:r>
            <w:r w:rsidRPr="00F35002">
              <w:rPr>
                <w:sz w:val="18"/>
                <w:szCs w:val="18"/>
                <w:lang w:val="ru-RU"/>
              </w:rPr>
              <w:t>Разработка регионального портала для пилотного бассейна с включением в ансамбль других имеющихся в регионе моделей (2023)</w:t>
            </w:r>
          </w:p>
          <w:p w14:paraId="0706D053" w14:textId="77777777" w:rsidR="00926759" w:rsidRPr="00F35002" w:rsidRDefault="00926759" w:rsidP="006571F1">
            <w:pPr>
              <w:pStyle w:val="WMOBodyText"/>
              <w:spacing w:before="60" w:after="60"/>
              <w:ind w:left="720" w:hanging="3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2.</w:t>
            </w:r>
            <w:r w:rsidRPr="00F35002">
              <w:rPr>
                <w:sz w:val="18"/>
                <w:szCs w:val="18"/>
                <w:lang w:val="ru-RU"/>
              </w:rPr>
              <w:tab/>
              <w:t xml:space="preserve">Масштабирование до платформы глобального масштаба, поддерживающей ансамблевое моделирование. (потенциальная глобальная платформа </w:t>
            </w:r>
            <w:proofErr w:type="spellStart"/>
            <w:r w:rsidRPr="00F35002">
              <w:rPr>
                <w:sz w:val="18"/>
                <w:szCs w:val="18"/>
                <w:lang w:val="ru-RU"/>
              </w:rPr>
              <w:t>ГидроСОП</w:t>
            </w:r>
            <w:proofErr w:type="spellEnd"/>
            <w:r w:rsidRPr="00F35002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1310" w:type="pct"/>
          </w:tcPr>
          <w:p w14:paraId="2B72B641" w14:textId="77777777" w:rsidR="00926759" w:rsidRPr="00F35002" w:rsidRDefault="00926759" w:rsidP="001C5A93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lastRenderedPageBreak/>
              <w:t xml:space="preserve">G.1.1: Реализация </w:t>
            </w:r>
            <w:proofErr w:type="spellStart"/>
            <w:r w:rsidRPr="00F35002">
              <w:rPr>
                <w:sz w:val="18"/>
                <w:szCs w:val="18"/>
                <w:lang w:val="ru-RU"/>
              </w:rPr>
              <w:t>ГидроСОП</w:t>
            </w:r>
            <w:proofErr w:type="spellEnd"/>
            <w:r w:rsidRPr="00F35002">
              <w:rPr>
                <w:sz w:val="18"/>
                <w:szCs w:val="18"/>
                <w:lang w:val="ru-RU"/>
              </w:rPr>
              <w:t xml:space="preserve"> в глобальном масштабе,</w:t>
            </w:r>
          </w:p>
        </w:tc>
        <w:tc>
          <w:tcPr>
            <w:tcW w:w="553" w:type="pct"/>
          </w:tcPr>
          <w:p w14:paraId="6AC694A2" w14:textId="77777777" w:rsidR="00926759" w:rsidRPr="00F35002" w:rsidRDefault="00926759" w:rsidP="001C5A93">
            <w:pPr>
              <w:pStyle w:val="WMOBodyText"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b/>
                <w:bCs/>
                <w:sz w:val="18"/>
                <w:szCs w:val="18"/>
                <w:lang w:val="ru-RU"/>
              </w:rPr>
              <w:t xml:space="preserve">2023: </w:t>
            </w:r>
            <w:r w:rsidRPr="00F35002">
              <w:rPr>
                <w:sz w:val="18"/>
                <w:szCs w:val="18"/>
                <w:lang w:val="ru-RU"/>
              </w:rPr>
              <w:t>Разработка пилотного портала</w:t>
            </w:r>
          </w:p>
        </w:tc>
        <w:tc>
          <w:tcPr>
            <w:tcW w:w="617" w:type="pct"/>
          </w:tcPr>
          <w:p w14:paraId="5F40ED75" w14:textId="77777777" w:rsidR="00926759" w:rsidRPr="00F35002" w:rsidRDefault="00926759" w:rsidP="001C5A93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 xml:space="preserve">ПК-ГИД и ОЭГ-ГИДМОН </w:t>
            </w:r>
          </w:p>
        </w:tc>
        <w:tc>
          <w:tcPr>
            <w:tcW w:w="806" w:type="pct"/>
            <w:vMerge w:val="restart"/>
          </w:tcPr>
          <w:p w14:paraId="58E27CD7" w14:textId="77777777" w:rsidR="00926759" w:rsidRPr="00F35002" w:rsidRDefault="00926759" w:rsidP="001C5A93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 xml:space="preserve">Соответствует требованиям </w:t>
            </w:r>
            <w:proofErr w:type="spellStart"/>
            <w:r w:rsidRPr="00F35002">
              <w:rPr>
                <w:sz w:val="18"/>
                <w:szCs w:val="18"/>
                <w:lang w:val="ru-RU"/>
              </w:rPr>
              <w:t>ГидроСОП</w:t>
            </w:r>
            <w:proofErr w:type="spellEnd"/>
          </w:p>
        </w:tc>
      </w:tr>
      <w:tr w:rsidR="00926759" w:rsidRPr="00F35002" w14:paraId="29CDF617" w14:textId="77777777" w:rsidTr="001C5A93">
        <w:tc>
          <w:tcPr>
            <w:tcW w:w="1713" w:type="pct"/>
            <w:vMerge/>
          </w:tcPr>
          <w:p w14:paraId="30DFA2C8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310" w:type="pct"/>
          </w:tcPr>
          <w:p w14:paraId="0E74A861" w14:textId="77777777" w:rsidR="00926759" w:rsidRPr="00F35002" w:rsidRDefault="00926759" w:rsidP="001C5A93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553" w:type="pct"/>
          </w:tcPr>
          <w:p w14:paraId="2C6C3CEC" w14:textId="77777777" w:rsidR="00926759" w:rsidRPr="00F35002" w:rsidRDefault="00926759" w:rsidP="001C5A93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b/>
                <w:bCs/>
                <w:sz w:val="18"/>
                <w:szCs w:val="18"/>
                <w:lang w:val="ru-RU"/>
              </w:rPr>
              <w:t xml:space="preserve">2024: </w:t>
            </w:r>
            <w:r w:rsidRPr="00F35002">
              <w:rPr>
                <w:sz w:val="18"/>
                <w:szCs w:val="18"/>
                <w:lang w:val="ru-RU"/>
              </w:rPr>
              <w:t>Глобальный портал с модельными ансамблями</w:t>
            </w:r>
          </w:p>
        </w:tc>
        <w:tc>
          <w:tcPr>
            <w:tcW w:w="617" w:type="pct"/>
          </w:tcPr>
          <w:p w14:paraId="4F69FF9A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06" w:type="pct"/>
            <w:vMerge/>
          </w:tcPr>
          <w:p w14:paraId="307F96EE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</w:p>
        </w:tc>
      </w:tr>
      <w:tr w:rsidR="00926759" w:rsidRPr="00F35002" w14:paraId="529A8417" w14:textId="77777777" w:rsidTr="001C5A93">
        <w:tc>
          <w:tcPr>
            <w:tcW w:w="1713" w:type="pct"/>
            <w:vMerge/>
          </w:tcPr>
          <w:p w14:paraId="5D668AB9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310" w:type="pct"/>
          </w:tcPr>
          <w:p w14:paraId="41E4C827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553" w:type="pct"/>
          </w:tcPr>
          <w:p w14:paraId="00DF5E0F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  <w:r w:rsidRPr="00F35002">
              <w:rPr>
                <w:b/>
                <w:bCs/>
                <w:sz w:val="18"/>
                <w:szCs w:val="18"/>
                <w:lang w:val="ru-RU"/>
              </w:rPr>
              <w:t>2030</w:t>
            </w:r>
            <w:r w:rsidRPr="00F35002">
              <w:rPr>
                <w:sz w:val="18"/>
                <w:szCs w:val="18"/>
                <w:lang w:val="ru-RU"/>
              </w:rPr>
              <w:t xml:space="preserve"> (количество Членов, вносящих вклад в </w:t>
            </w:r>
            <w:proofErr w:type="spellStart"/>
            <w:r w:rsidRPr="00F35002">
              <w:rPr>
                <w:sz w:val="18"/>
                <w:szCs w:val="18"/>
                <w:lang w:val="ru-RU"/>
              </w:rPr>
              <w:t>ГидроСОП</w:t>
            </w:r>
            <w:proofErr w:type="spellEnd"/>
            <w:r w:rsidRPr="00F35002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617" w:type="pct"/>
          </w:tcPr>
          <w:p w14:paraId="1428096B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06" w:type="pct"/>
            <w:vMerge/>
          </w:tcPr>
          <w:p w14:paraId="5EFE088A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</w:p>
        </w:tc>
      </w:tr>
      <w:tr w:rsidR="00926759" w:rsidRPr="00F35002" w14:paraId="434FAF95" w14:textId="77777777" w:rsidTr="001C5A93">
        <w:tc>
          <w:tcPr>
            <w:tcW w:w="1713" w:type="pct"/>
            <w:vMerge/>
          </w:tcPr>
          <w:p w14:paraId="0CCA425F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310" w:type="pct"/>
          </w:tcPr>
          <w:p w14:paraId="4660EC16" w14:textId="77777777" w:rsidR="00926759" w:rsidRPr="00F35002" w:rsidRDefault="00926759" w:rsidP="001C5A93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553" w:type="pct"/>
          </w:tcPr>
          <w:p w14:paraId="0F4DDCF7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617" w:type="pct"/>
          </w:tcPr>
          <w:p w14:paraId="3922A275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06" w:type="pct"/>
            <w:vMerge/>
          </w:tcPr>
          <w:p w14:paraId="00BF3B39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</w:p>
        </w:tc>
      </w:tr>
      <w:tr w:rsidR="00926759" w:rsidRPr="00F35002" w14:paraId="2FBB4820" w14:textId="77777777" w:rsidTr="001C5A93">
        <w:tc>
          <w:tcPr>
            <w:tcW w:w="1713" w:type="pct"/>
            <w:vMerge/>
          </w:tcPr>
          <w:p w14:paraId="630FB19B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310" w:type="pct"/>
          </w:tcPr>
          <w:p w14:paraId="6C1D81BD" w14:textId="77777777" w:rsidR="00926759" w:rsidRPr="00F35002" w:rsidRDefault="00926759" w:rsidP="001C5A93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553" w:type="pct"/>
          </w:tcPr>
          <w:p w14:paraId="43072838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617" w:type="pct"/>
          </w:tcPr>
          <w:p w14:paraId="049ED03A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06" w:type="pct"/>
            <w:vMerge/>
          </w:tcPr>
          <w:p w14:paraId="5BA6F96A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</w:p>
        </w:tc>
      </w:tr>
      <w:tr w:rsidR="00926759" w:rsidRPr="00F35002" w14:paraId="2514590B" w14:textId="77777777" w:rsidTr="001C5A93">
        <w:tc>
          <w:tcPr>
            <w:tcW w:w="1713" w:type="pct"/>
            <w:vMerge/>
          </w:tcPr>
          <w:p w14:paraId="3ECACDB0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310" w:type="pct"/>
          </w:tcPr>
          <w:p w14:paraId="0541BF85" w14:textId="77777777" w:rsidR="00926759" w:rsidRPr="00F35002" w:rsidRDefault="00926759" w:rsidP="001C5A93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553" w:type="pct"/>
          </w:tcPr>
          <w:p w14:paraId="465CF7FB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617" w:type="pct"/>
          </w:tcPr>
          <w:p w14:paraId="77A22788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06" w:type="pct"/>
            <w:vMerge/>
          </w:tcPr>
          <w:p w14:paraId="22D373F6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</w:p>
        </w:tc>
      </w:tr>
      <w:tr w:rsidR="00926759" w:rsidRPr="00F35002" w14:paraId="46B31ECF" w14:textId="77777777" w:rsidTr="001C5A93">
        <w:tc>
          <w:tcPr>
            <w:tcW w:w="1713" w:type="pct"/>
            <w:vMerge/>
          </w:tcPr>
          <w:p w14:paraId="18A8C913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310" w:type="pct"/>
          </w:tcPr>
          <w:p w14:paraId="1E369BB8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553" w:type="pct"/>
          </w:tcPr>
          <w:p w14:paraId="3000B610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617" w:type="pct"/>
          </w:tcPr>
          <w:p w14:paraId="265563F3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06" w:type="pct"/>
            <w:vMerge/>
          </w:tcPr>
          <w:p w14:paraId="34E8167A" w14:textId="77777777" w:rsidR="00926759" w:rsidRPr="00F35002" w:rsidRDefault="00926759" w:rsidP="001C5A93">
            <w:pPr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</w:p>
        </w:tc>
      </w:tr>
      <w:tr w:rsidR="00926759" w:rsidRPr="00F35002" w14:paraId="630A522D" w14:textId="77777777" w:rsidTr="001C5A93">
        <w:tc>
          <w:tcPr>
            <w:tcW w:w="1713" w:type="pct"/>
            <w:vMerge w:val="restart"/>
            <w:shd w:val="clear" w:color="auto" w:fill="auto"/>
          </w:tcPr>
          <w:p w14:paraId="60B1D8E4" w14:textId="77777777" w:rsidR="00926759" w:rsidRPr="00F35002" w:rsidRDefault="00926759" w:rsidP="001C5A93">
            <w:pPr>
              <w:keepNext/>
              <w:keepLines/>
              <w:spacing w:before="60" w:after="60"/>
              <w:jc w:val="left"/>
              <w:rPr>
                <w:b/>
                <w:sz w:val="18"/>
                <w:szCs w:val="18"/>
                <w:u w:val="single"/>
                <w:lang w:val="ru-RU"/>
              </w:rPr>
            </w:pPr>
            <w:r w:rsidRPr="00F35002">
              <w:rPr>
                <w:b/>
                <w:bCs/>
                <w:sz w:val="18"/>
                <w:szCs w:val="18"/>
                <w:u w:val="single"/>
                <w:lang w:val="ru-RU"/>
              </w:rPr>
              <w:lastRenderedPageBreak/>
              <w:t>Учебные материалы по оперативной гидрологии</w:t>
            </w:r>
          </w:p>
          <w:p w14:paraId="21DAA009" w14:textId="77777777" w:rsidR="00926759" w:rsidRPr="00F35002" w:rsidRDefault="00926759" w:rsidP="001C5A93">
            <w:pPr>
              <w:keepNext/>
              <w:keepLines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</w:p>
          <w:p w14:paraId="5B3A40C0" w14:textId="77777777" w:rsidR="00926759" w:rsidRPr="00F35002" w:rsidRDefault="00926759" w:rsidP="001C5A93">
            <w:pPr>
              <w:keepNext/>
              <w:keepLines/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  <w:r w:rsidRPr="00F35002">
              <w:rPr>
                <w:b/>
                <w:bCs/>
                <w:sz w:val="18"/>
                <w:szCs w:val="18"/>
                <w:lang w:val="ru-RU"/>
              </w:rPr>
              <w:t>Описание:</w:t>
            </w:r>
          </w:p>
          <w:p w14:paraId="64D2EA87" w14:textId="77777777" w:rsidR="00926759" w:rsidRPr="00F35002" w:rsidRDefault="00926759" w:rsidP="001C5A93">
            <w:pPr>
              <w:keepNext/>
              <w:keepLines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Устранить пробел в кадровом потенциале в области оперативной гидрологии путем совершенствования учебных программ ВМО, включая курсы дистанционного обучения по гидрометрии, управлению данными и обмену данными для гидрологов во всем мире.</w:t>
            </w:r>
          </w:p>
          <w:p w14:paraId="0A7C22A6" w14:textId="77777777" w:rsidR="00926759" w:rsidRPr="00F35002" w:rsidRDefault="00926759" w:rsidP="001C5A93">
            <w:pPr>
              <w:keepNext/>
              <w:keepLines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</w:p>
          <w:p w14:paraId="5749F978" w14:textId="77777777" w:rsidR="00926759" w:rsidRPr="00F35002" w:rsidRDefault="00926759" w:rsidP="001C5A93">
            <w:pPr>
              <w:keepNext/>
              <w:keepLines/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  <w:r w:rsidRPr="00F35002">
              <w:rPr>
                <w:b/>
                <w:bCs/>
                <w:sz w:val="18"/>
                <w:szCs w:val="18"/>
                <w:lang w:val="ru-RU"/>
              </w:rPr>
              <w:t>Итоги деятельности</w:t>
            </w:r>
          </w:p>
          <w:p w14:paraId="4BF44F27" w14:textId="77777777" w:rsidR="00926759" w:rsidRPr="00F35002" w:rsidRDefault="00926759" w:rsidP="001C5A93">
            <w:pPr>
              <w:keepNext/>
              <w:keepLines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 xml:space="preserve">1) разработка и обновление открытых модулей для данных и информации; </w:t>
            </w:r>
          </w:p>
          <w:p w14:paraId="768D6DD8" w14:textId="77777777" w:rsidR="00926759" w:rsidRPr="00F35002" w:rsidRDefault="00926759" w:rsidP="001C5A93">
            <w:pPr>
              <w:keepNext/>
              <w:keepLines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 xml:space="preserve">2) подготовка (будущих) инструкторов; </w:t>
            </w:r>
          </w:p>
          <w:p w14:paraId="2ABC0024" w14:textId="77777777" w:rsidR="00926759" w:rsidRPr="00F35002" w:rsidRDefault="00926759" w:rsidP="001C5A93">
            <w:pPr>
              <w:keepNext/>
              <w:keepLines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3) предоставление сертификата качества ВМО для подготовленных оперативных гидрологов;</w:t>
            </w:r>
          </w:p>
          <w:p w14:paraId="095E248C" w14:textId="77777777" w:rsidR="00926759" w:rsidRPr="00F35002" w:rsidRDefault="00926759" w:rsidP="001C5A93">
            <w:pPr>
              <w:keepNext/>
              <w:keepLines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</w:p>
          <w:p w14:paraId="7BACBC90" w14:textId="77777777" w:rsidR="00926759" w:rsidRPr="00F35002" w:rsidRDefault="00926759" w:rsidP="001C5A93">
            <w:pPr>
              <w:keepNext/>
              <w:keepLines/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  <w:r w:rsidRPr="00F35002">
              <w:rPr>
                <w:b/>
                <w:bCs/>
                <w:sz w:val="18"/>
                <w:szCs w:val="18"/>
                <w:lang w:val="ru-RU"/>
              </w:rPr>
              <w:t>Предполагаемые этапы деятельности</w:t>
            </w:r>
          </w:p>
          <w:p w14:paraId="2CCAD8E0" w14:textId="77777777" w:rsidR="00926759" w:rsidRPr="00F35002" w:rsidRDefault="00926759" w:rsidP="001C5A93">
            <w:pPr>
              <w:keepNext/>
              <w:keepLines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</w:p>
          <w:p w14:paraId="7CEEC6E3" w14:textId="77777777" w:rsidR="00926759" w:rsidRPr="00F35002" w:rsidRDefault="00926759" w:rsidP="001C5A93">
            <w:pPr>
              <w:keepNext/>
              <w:keepLines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К 2023 году будут созданы курсы и учебные заведения очной подготовки</w:t>
            </w:r>
          </w:p>
        </w:tc>
        <w:tc>
          <w:tcPr>
            <w:tcW w:w="1310" w:type="pct"/>
          </w:tcPr>
          <w:p w14:paraId="6F50F789" w14:textId="77777777" w:rsidR="00926759" w:rsidRPr="00F35002" w:rsidRDefault="00926759" w:rsidP="001C5A93">
            <w:pPr>
              <w:keepNext/>
              <w:keepLines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C.5.1: Деятельность по наращиванию потенциала, организованная в рамках КПБЗ, включая разработку учебных программ и материалов исходя из определения потребностей в целях повышения потенциала и возможностей Членов в области борьбы с засухой</w:t>
            </w:r>
          </w:p>
        </w:tc>
        <w:tc>
          <w:tcPr>
            <w:tcW w:w="553" w:type="pct"/>
          </w:tcPr>
          <w:p w14:paraId="10353364" w14:textId="77777777" w:rsidR="00926759" w:rsidRPr="00F35002" w:rsidRDefault="00926759" w:rsidP="001C5A93">
            <w:pPr>
              <w:keepNext/>
              <w:keepLines/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  <w:r w:rsidRPr="00F35002">
              <w:rPr>
                <w:b/>
                <w:bCs/>
                <w:sz w:val="18"/>
                <w:szCs w:val="18"/>
                <w:lang w:val="ru-RU"/>
              </w:rPr>
              <w:t xml:space="preserve">2023 </w:t>
            </w:r>
            <w:r w:rsidRPr="00F35002">
              <w:rPr>
                <w:sz w:val="18"/>
                <w:szCs w:val="18"/>
                <w:lang w:val="ru-RU"/>
              </w:rPr>
              <w:t>стратегия КР</w:t>
            </w:r>
          </w:p>
        </w:tc>
        <w:tc>
          <w:tcPr>
            <w:tcW w:w="617" w:type="pct"/>
          </w:tcPr>
          <w:p w14:paraId="6401371A" w14:textId="77777777" w:rsidR="00926759" w:rsidRPr="00F35002" w:rsidRDefault="00926759" w:rsidP="001C5A93">
            <w:pPr>
              <w:keepNext/>
              <w:keepLines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ГЭРП</w:t>
            </w:r>
          </w:p>
        </w:tc>
        <w:tc>
          <w:tcPr>
            <w:tcW w:w="806" w:type="pct"/>
          </w:tcPr>
          <w:p w14:paraId="1DABCDFE" w14:textId="77777777" w:rsidR="00926759" w:rsidRPr="00F35002" w:rsidRDefault="00926759" w:rsidP="001C5A93">
            <w:pPr>
              <w:keepNext/>
              <w:keepLines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Стратегия ВМО по наращиванию потенциала соответствует требованиям</w:t>
            </w:r>
          </w:p>
        </w:tc>
      </w:tr>
      <w:tr w:rsidR="00926759" w:rsidRPr="00F35002" w14:paraId="16AA771B" w14:textId="77777777" w:rsidTr="001C5A93">
        <w:tc>
          <w:tcPr>
            <w:tcW w:w="1713" w:type="pct"/>
            <w:vMerge/>
            <w:shd w:val="clear" w:color="auto" w:fill="auto"/>
          </w:tcPr>
          <w:p w14:paraId="1DFF7E70" w14:textId="77777777" w:rsidR="00926759" w:rsidRPr="00F35002" w:rsidRDefault="00926759" w:rsidP="001C5A93">
            <w:pPr>
              <w:keepNext/>
              <w:keepLines/>
              <w:spacing w:before="60" w:after="60"/>
              <w:jc w:val="left"/>
              <w:rPr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310" w:type="pct"/>
          </w:tcPr>
          <w:p w14:paraId="6DA24C5A" w14:textId="77777777" w:rsidR="00926759" w:rsidRPr="00F35002" w:rsidRDefault="00926759" w:rsidP="001C5A93">
            <w:pPr>
              <w:keepNext/>
              <w:keepLines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C.5.2: Учебные материалы, основанные на учебных программах, разработанных в помощь Членам</w:t>
            </w:r>
          </w:p>
        </w:tc>
        <w:tc>
          <w:tcPr>
            <w:tcW w:w="553" w:type="pct"/>
          </w:tcPr>
          <w:p w14:paraId="06580558" w14:textId="77777777" w:rsidR="00926759" w:rsidRPr="00F35002" w:rsidRDefault="00926759" w:rsidP="001C5A93">
            <w:pPr>
              <w:keepNext/>
              <w:keepLines/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  <w:r w:rsidRPr="00F35002">
              <w:rPr>
                <w:b/>
                <w:bCs/>
                <w:sz w:val="18"/>
                <w:szCs w:val="18"/>
                <w:lang w:val="ru-RU"/>
              </w:rPr>
              <w:t>2027</w:t>
            </w:r>
          </w:p>
        </w:tc>
        <w:tc>
          <w:tcPr>
            <w:tcW w:w="617" w:type="pct"/>
          </w:tcPr>
          <w:p w14:paraId="79D1C321" w14:textId="77777777" w:rsidR="00926759" w:rsidRPr="00F35002" w:rsidRDefault="00926759" w:rsidP="001C5A93">
            <w:pPr>
              <w:keepNext/>
              <w:keepLines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ГЭРП</w:t>
            </w:r>
          </w:p>
        </w:tc>
        <w:tc>
          <w:tcPr>
            <w:tcW w:w="806" w:type="pct"/>
          </w:tcPr>
          <w:p w14:paraId="7F37B1BC" w14:textId="77777777" w:rsidR="00926759" w:rsidRPr="00F35002" w:rsidRDefault="00926759" w:rsidP="001C5A93">
            <w:pPr>
              <w:keepNext/>
              <w:keepLines/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</w:p>
        </w:tc>
      </w:tr>
      <w:tr w:rsidR="00926759" w:rsidRPr="00F35002" w14:paraId="6A7F23B5" w14:textId="77777777" w:rsidTr="001C5A93">
        <w:tc>
          <w:tcPr>
            <w:tcW w:w="1713" w:type="pct"/>
            <w:vMerge/>
            <w:shd w:val="clear" w:color="auto" w:fill="auto"/>
          </w:tcPr>
          <w:p w14:paraId="24A7F963" w14:textId="77777777" w:rsidR="00926759" w:rsidRPr="00F35002" w:rsidRDefault="00926759" w:rsidP="001C5A93">
            <w:pPr>
              <w:keepNext/>
              <w:keepLines/>
              <w:spacing w:before="60" w:after="60"/>
              <w:jc w:val="left"/>
              <w:rPr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310" w:type="pct"/>
          </w:tcPr>
          <w:p w14:paraId="5B1715BE" w14:textId="77777777" w:rsidR="00926759" w:rsidRPr="00F35002" w:rsidRDefault="00926759" w:rsidP="001C5A93">
            <w:pPr>
              <w:keepNext/>
              <w:keepLines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 xml:space="preserve">E.2.2: Учебные материалы и электронное обучение по </w:t>
            </w:r>
            <w:proofErr w:type="spellStart"/>
            <w:r w:rsidRPr="00F35002">
              <w:rPr>
                <w:sz w:val="18"/>
                <w:szCs w:val="18"/>
                <w:lang w:val="ru-RU"/>
              </w:rPr>
              <w:t>СтМК</w:t>
            </w:r>
            <w:proofErr w:type="spellEnd"/>
          </w:p>
        </w:tc>
        <w:tc>
          <w:tcPr>
            <w:tcW w:w="553" w:type="pct"/>
          </w:tcPr>
          <w:p w14:paraId="1FA9FE81" w14:textId="77777777" w:rsidR="00926759" w:rsidRPr="00F35002" w:rsidRDefault="00926759" w:rsidP="001C5A93">
            <w:pPr>
              <w:keepNext/>
              <w:keepLines/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  <w:r w:rsidRPr="00F35002">
              <w:rPr>
                <w:b/>
                <w:bCs/>
                <w:sz w:val="18"/>
                <w:szCs w:val="18"/>
                <w:lang w:val="ru-RU"/>
              </w:rPr>
              <w:t>2025</w:t>
            </w:r>
          </w:p>
        </w:tc>
        <w:tc>
          <w:tcPr>
            <w:tcW w:w="617" w:type="pct"/>
          </w:tcPr>
          <w:p w14:paraId="57956497" w14:textId="77777777" w:rsidR="00926759" w:rsidRPr="00F35002" w:rsidRDefault="00926759" w:rsidP="001C5A93">
            <w:pPr>
              <w:keepNext/>
              <w:keepLines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ГЭРП</w:t>
            </w:r>
          </w:p>
        </w:tc>
        <w:tc>
          <w:tcPr>
            <w:tcW w:w="806" w:type="pct"/>
          </w:tcPr>
          <w:p w14:paraId="1940EADF" w14:textId="77777777" w:rsidR="00926759" w:rsidRPr="00F35002" w:rsidRDefault="00926759" w:rsidP="001C5A93">
            <w:pPr>
              <w:keepNext/>
              <w:keepLines/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</w:p>
        </w:tc>
      </w:tr>
      <w:tr w:rsidR="00926759" w:rsidRPr="00F35002" w14:paraId="09856344" w14:textId="77777777" w:rsidTr="001C5A93">
        <w:tc>
          <w:tcPr>
            <w:tcW w:w="1713" w:type="pct"/>
            <w:vMerge/>
            <w:shd w:val="clear" w:color="auto" w:fill="auto"/>
          </w:tcPr>
          <w:p w14:paraId="2A89C786" w14:textId="77777777" w:rsidR="00926759" w:rsidRPr="00F35002" w:rsidRDefault="00926759" w:rsidP="001C5A93">
            <w:pPr>
              <w:keepNext/>
              <w:keepLines/>
              <w:spacing w:before="60" w:after="60"/>
              <w:jc w:val="left"/>
              <w:rPr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310" w:type="pct"/>
          </w:tcPr>
          <w:p w14:paraId="02B82152" w14:textId="77777777" w:rsidR="00926759" w:rsidRPr="00F35002" w:rsidRDefault="00926759" w:rsidP="001C5A93">
            <w:pPr>
              <w:keepNext/>
              <w:keepLines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G.4.3: Учебная программа по ОВР разрабатывается в рамках стратегии в области развития потенциала ВМО</w:t>
            </w:r>
          </w:p>
        </w:tc>
        <w:tc>
          <w:tcPr>
            <w:tcW w:w="553" w:type="pct"/>
          </w:tcPr>
          <w:p w14:paraId="6CE2FEC2" w14:textId="77777777" w:rsidR="00926759" w:rsidRPr="00F35002" w:rsidRDefault="00926759" w:rsidP="001C5A93">
            <w:pPr>
              <w:keepNext/>
              <w:keepLines/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  <w:r w:rsidRPr="00F35002">
              <w:rPr>
                <w:b/>
                <w:bCs/>
                <w:sz w:val="18"/>
                <w:szCs w:val="18"/>
                <w:lang w:val="ru-RU"/>
              </w:rPr>
              <w:t xml:space="preserve">2023 </w:t>
            </w:r>
            <w:r w:rsidRPr="00F35002">
              <w:rPr>
                <w:sz w:val="18"/>
                <w:szCs w:val="18"/>
                <w:lang w:val="ru-RU"/>
              </w:rPr>
              <w:t>стратегия КР</w:t>
            </w:r>
          </w:p>
        </w:tc>
        <w:tc>
          <w:tcPr>
            <w:tcW w:w="617" w:type="pct"/>
          </w:tcPr>
          <w:p w14:paraId="5B544C9E" w14:textId="77777777" w:rsidR="00926759" w:rsidRPr="00F35002" w:rsidRDefault="00926759" w:rsidP="001C5A93">
            <w:pPr>
              <w:keepNext/>
              <w:keepLines/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ГЭРП</w:t>
            </w:r>
          </w:p>
        </w:tc>
        <w:tc>
          <w:tcPr>
            <w:tcW w:w="806" w:type="pct"/>
          </w:tcPr>
          <w:p w14:paraId="4C0C28C8" w14:textId="77777777" w:rsidR="00926759" w:rsidRPr="00F35002" w:rsidRDefault="00926759" w:rsidP="001C5A93">
            <w:pPr>
              <w:keepNext/>
              <w:keepLines/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</w:p>
        </w:tc>
      </w:tr>
      <w:tr w:rsidR="00926759" w:rsidRPr="00F35002" w14:paraId="6BD6E0B8" w14:textId="77777777" w:rsidTr="001C5A93">
        <w:tc>
          <w:tcPr>
            <w:tcW w:w="1713" w:type="pct"/>
            <w:vMerge/>
            <w:shd w:val="clear" w:color="auto" w:fill="auto"/>
          </w:tcPr>
          <w:p w14:paraId="5D3DDCAD" w14:textId="77777777" w:rsidR="00926759" w:rsidRPr="00F35002" w:rsidRDefault="00926759" w:rsidP="001C5A93">
            <w:pPr>
              <w:keepNext/>
              <w:keepLines/>
              <w:spacing w:before="60" w:after="60"/>
              <w:jc w:val="left"/>
              <w:rPr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310" w:type="pct"/>
          </w:tcPr>
          <w:p w14:paraId="2947C2CC" w14:textId="77777777" w:rsidR="00926759" w:rsidRPr="00F35002" w:rsidRDefault="00926759" w:rsidP="001C5A93">
            <w:pPr>
              <w:keepNext/>
              <w:keepLines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G.4.4: Учебный(</w:t>
            </w:r>
            <w:proofErr w:type="spellStart"/>
            <w:r w:rsidRPr="00F35002">
              <w:rPr>
                <w:sz w:val="18"/>
                <w:szCs w:val="18"/>
                <w:lang w:val="ru-RU"/>
              </w:rPr>
              <w:t>ые</w:t>
            </w:r>
            <w:proofErr w:type="spellEnd"/>
            <w:r w:rsidRPr="00F35002">
              <w:rPr>
                <w:sz w:val="18"/>
                <w:szCs w:val="18"/>
                <w:lang w:val="ru-RU"/>
              </w:rPr>
              <w:t>) курс(ы) электронного обучения по оценке водных ресурсов</w:t>
            </w:r>
          </w:p>
        </w:tc>
        <w:tc>
          <w:tcPr>
            <w:tcW w:w="553" w:type="pct"/>
          </w:tcPr>
          <w:p w14:paraId="4108DFCE" w14:textId="77777777" w:rsidR="00926759" w:rsidRPr="00F35002" w:rsidRDefault="00926759" w:rsidP="001C5A93">
            <w:pPr>
              <w:keepNext/>
              <w:keepLines/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  <w:r w:rsidRPr="00F35002">
              <w:rPr>
                <w:b/>
                <w:bCs/>
                <w:sz w:val="18"/>
                <w:szCs w:val="18"/>
                <w:lang w:val="ru-RU"/>
              </w:rPr>
              <w:t>2025</w:t>
            </w:r>
          </w:p>
        </w:tc>
        <w:tc>
          <w:tcPr>
            <w:tcW w:w="617" w:type="pct"/>
          </w:tcPr>
          <w:p w14:paraId="0C7EB78F" w14:textId="77777777" w:rsidR="00926759" w:rsidRPr="00F35002" w:rsidRDefault="00926759" w:rsidP="001C5A93">
            <w:pPr>
              <w:keepNext/>
              <w:keepLines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ГЭРП</w:t>
            </w:r>
          </w:p>
        </w:tc>
        <w:tc>
          <w:tcPr>
            <w:tcW w:w="806" w:type="pct"/>
          </w:tcPr>
          <w:p w14:paraId="745494A1" w14:textId="77777777" w:rsidR="00926759" w:rsidRPr="00F35002" w:rsidRDefault="00926759" w:rsidP="001C5A93">
            <w:pPr>
              <w:keepNext/>
              <w:keepLines/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</w:p>
        </w:tc>
      </w:tr>
      <w:tr w:rsidR="00926759" w:rsidRPr="00F35002" w14:paraId="68F4854A" w14:textId="77777777" w:rsidTr="001C5A93">
        <w:tc>
          <w:tcPr>
            <w:tcW w:w="1713" w:type="pct"/>
            <w:vMerge/>
            <w:shd w:val="clear" w:color="auto" w:fill="auto"/>
          </w:tcPr>
          <w:p w14:paraId="2D77D2FA" w14:textId="77777777" w:rsidR="00926759" w:rsidRPr="00F35002" w:rsidRDefault="00926759" w:rsidP="001C5A93">
            <w:pPr>
              <w:keepNext/>
              <w:keepLines/>
              <w:spacing w:before="60" w:after="60"/>
              <w:jc w:val="left"/>
              <w:rPr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310" w:type="pct"/>
          </w:tcPr>
          <w:p w14:paraId="68E59C75" w14:textId="77777777" w:rsidR="00926759" w:rsidRPr="00F35002" w:rsidRDefault="00926759" w:rsidP="001C5A93">
            <w:pPr>
              <w:keepNext/>
              <w:keepLines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I.2.1: Разработка учебных материалов по вопросам качества воды</w:t>
            </w:r>
          </w:p>
        </w:tc>
        <w:tc>
          <w:tcPr>
            <w:tcW w:w="553" w:type="pct"/>
          </w:tcPr>
          <w:p w14:paraId="4BB013F6" w14:textId="77777777" w:rsidR="00926759" w:rsidRPr="00F35002" w:rsidRDefault="00926759" w:rsidP="001C5A93">
            <w:pPr>
              <w:keepNext/>
              <w:keepLines/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  <w:r w:rsidRPr="00F35002">
              <w:rPr>
                <w:b/>
                <w:bCs/>
                <w:sz w:val="18"/>
                <w:szCs w:val="18"/>
                <w:lang w:val="ru-RU"/>
              </w:rPr>
              <w:t>2023:</w:t>
            </w:r>
            <w:r w:rsidRPr="00F35002">
              <w:rPr>
                <w:sz w:val="18"/>
                <w:szCs w:val="18"/>
                <w:lang w:val="ru-RU"/>
              </w:rPr>
              <w:t xml:space="preserve"> Определение приоритетов</w:t>
            </w:r>
          </w:p>
          <w:p w14:paraId="3CFAADF1" w14:textId="77777777" w:rsidR="00926759" w:rsidRPr="00F35002" w:rsidRDefault="00926759" w:rsidP="001C5A93">
            <w:pPr>
              <w:keepNext/>
              <w:keepLines/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  <w:r w:rsidRPr="00F35002">
              <w:rPr>
                <w:b/>
                <w:bCs/>
                <w:sz w:val="18"/>
                <w:szCs w:val="18"/>
                <w:lang w:val="ru-RU"/>
              </w:rPr>
              <w:t>2025:</w:t>
            </w:r>
            <w:r w:rsidRPr="00F35002">
              <w:rPr>
                <w:sz w:val="18"/>
                <w:szCs w:val="18"/>
                <w:lang w:val="ru-RU"/>
              </w:rPr>
              <w:t xml:space="preserve"> Приоритетные учебные материалы готовы</w:t>
            </w:r>
          </w:p>
        </w:tc>
        <w:tc>
          <w:tcPr>
            <w:tcW w:w="617" w:type="pct"/>
          </w:tcPr>
          <w:p w14:paraId="77EFCDC4" w14:textId="77777777" w:rsidR="00926759" w:rsidRPr="00F35002" w:rsidRDefault="00926759" w:rsidP="001C5A93">
            <w:pPr>
              <w:keepNext/>
              <w:keepLines/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F35002">
              <w:rPr>
                <w:sz w:val="18"/>
                <w:szCs w:val="18"/>
                <w:lang w:val="ru-RU"/>
              </w:rPr>
              <w:t>ГЭРП</w:t>
            </w:r>
          </w:p>
        </w:tc>
        <w:tc>
          <w:tcPr>
            <w:tcW w:w="806" w:type="pct"/>
          </w:tcPr>
          <w:p w14:paraId="45B5C287" w14:textId="77777777" w:rsidR="00926759" w:rsidRPr="00F35002" w:rsidRDefault="00926759" w:rsidP="001C5A93">
            <w:pPr>
              <w:keepNext/>
              <w:keepLines/>
              <w:spacing w:before="60" w:after="60"/>
              <w:jc w:val="left"/>
              <w:rPr>
                <w:b/>
                <w:sz w:val="18"/>
                <w:szCs w:val="18"/>
                <w:lang w:val="ru-RU"/>
              </w:rPr>
            </w:pPr>
          </w:p>
        </w:tc>
      </w:tr>
    </w:tbl>
    <w:p w14:paraId="45349CCA" w14:textId="11A1674C" w:rsidR="009F4ADB" w:rsidRPr="00F35002" w:rsidRDefault="00926759" w:rsidP="003272E3">
      <w:pPr>
        <w:pStyle w:val="WMOBodyText"/>
        <w:spacing w:before="600"/>
        <w:jc w:val="center"/>
        <w:rPr>
          <w:lang w:val="ru-RU"/>
        </w:rPr>
      </w:pPr>
      <w:r w:rsidRPr="00F35002">
        <w:rPr>
          <w:lang w:val="ru-RU"/>
        </w:rPr>
        <w:t>_______________</w:t>
      </w:r>
    </w:p>
    <w:sectPr w:rsidR="009F4ADB" w:rsidRPr="00F35002" w:rsidSect="00926759">
      <w:headerReference w:type="even" r:id="rId34"/>
      <w:headerReference w:type="default" r:id="rId35"/>
      <w:headerReference w:type="first" r:id="rId36"/>
      <w:pgSz w:w="11907" w:h="16840" w:code="9"/>
      <w:pgMar w:top="1134" w:right="1134" w:bottom="709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F278E" w14:textId="77777777" w:rsidR="00555A1C" w:rsidRDefault="00555A1C">
      <w:r>
        <w:separator/>
      </w:r>
    </w:p>
    <w:p w14:paraId="0CAD27A3" w14:textId="77777777" w:rsidR="00555A1C" w:rsidRDefault="00555A1C"/>
    <w:p w14:paraId="69D662C4" w14:textId="77777777" w:rsidR="00555A1C" w:rsidRDefault="00555A1C"/>
  </w:endnote>
  <w:endnote w:type="continuationSeparator" w:id="0">
    <w:p w14:paraId="3FBE0E2C" w14:textId="77777777" w:rsidR="00555A1C" w:rsidRDefault="00555A1C">
      <w:r>
        <w:continuationSeparator/>
      </w:r>
    </w:p>
    <w:p w14:paraId="79327C82" w14:textId="77777777" w:rsidR="00555A1C" w:rsidRDefault="00555A1C"/>
    <w:p w14:paraId="20DF6EDB" w14:textId="77777777" w:rsidR="00555A1C" w:rsidRDefault="00555A1C"/>
  </w:endnote>
  <w:endnote w:type="continuationNotice" w:id="1">
    <w:p w14:paraId="132F4BFA" w14:textId="77777777" w:rsidR="00555A1C" w:rsidRDefault="00555A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CBF6F" w14:textId="77777777" w:rsidR="00555A1C" w:rsidRDefault="00555A1C">
      <w:r>
        <w:separator/>
      </w:r>
    </w:p>
  </w:footnote>
  <w:footnote w:type="continuationSeparator" w:id="0">
    <w:p w14:paraId="061C2C4B" w14:textId="77777777" w:rsidR="00555A1C" w:rsidRDefault="00555A1C">
      <w:r>
        <w:continuationSeparator/>
      </w:r>
    </w:p>
    <w:p w14:paraId="01DBE65B" w14:textId="77777777" w:rsidR="00555A1C" w:rsidRDefault="00555A1C"/>
    <w:p w14:paraId="6C20F1DF" w14:textId="77777777" w:rsidR="00555A1C" w:rsidRDefault="00555A1C"/>
  </w:footnote>
  <w:footnote w:type="continuationNotice" w:id="1">
    <w:p w14:paraId="608DD90E" w14:textId="77777777" w:rsidR="00555A1C" w:rsidRDefault="00555A1C"/>
  </w:footnote>
  <w:footnote w:id="2">
    <w:p w14:paraId="624E33F9" w14:textId="77777777" w:rsidR="00926759" w:rsidRDefault="00926759" w:rsidP="00926759">
      <w:pPr>
        <w:pStyle w:val="FootnoteText"/>
        <w:rPr>
          <w:u w:val="single"/>
        </w:rPr>
      </w:pPr>
      <w:r w:rsidRPr="5945B798">
        <w:rPr>
          <w:rStyle w:val="FootnoteReference"/>
          <w:lang w:val="ru-RU"/>
        </w:rPr>
        <w:footnoteRef/>
      </w:r>
      <w:r>
        <w:rPr>
          <w:lang w:val="ru-RU"/>
        </w:rPr>
        <w:t xml:space="preserve"> ЮНЕП, ФАО, ЮНЕСКО, УООН, ВОЗ, ЮНИСЕФ, ЕЭК ООН, МФСР, ПРООН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1C72" w14:textId="77777777" w:rsidR="00926759" w:rsidRDefault="00000000">
    <w:pPr>
      <w:pStyle w:val="Header"/>
    </w:pPr>
    <w:r>
      <w:rPr>
        <w:noProof/>
      </w:rPr>
      <w:pict w14:anchorId="6D2CC034">
        <v:shapetype id="_x0000_m117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68D6888B">
        <v:shape id="_x0000_s1173" type="#_x0000_m1178" style="position:absolute;left:0;text-align:left;margin-left:0;margin-top:0;width:595.3pt;height:550pt;z-index:-25163571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497DF6C3" w14:textId="77777777" w:rsidR="00926759" w:rsidRDefault="00926759"/>
  <w:p w14:paraId="00707D45" w14:textId="77777777" w:rsidR="00926759" w:rsidRDefault="00000000">
    <w:pPr>
      <w:pStyle w:val="Header"/>
    </w:pPr>
    <w:r>
      <w:rPr>
        <w:noProof/>
      </w:rPr>
      <w:pict w14:anchorId="09412DDE">
        <v:shapetype id="_x0000_m117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4894A4F">
        <v:shape id="_x0000_s1172" type="#_x0000_m1177" style="position:absolute;left:0;text-align:left;margin-left:0;margin-top:0;width:595.3pt;height:550pt;z-index:-25163673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6827F27" w14:textId="77777777" w:rsidR="00926759" w:rsidRDefault="00926759"/>
  <w:p w14:paraId="0754F921" w14:textId="77777777" w:rsidR="00926759" w:rsidRDefault="00000000">
    <w:pPr>
      <w:pStyle w:val="Header"/>
    </w:pPr>
    <w:r>
      <w:rPr>
        <w:noProof/>
      </w:rPr>
      <w:pict w14:anchorId="41F47611">
        <v:shapetype id="_x0000_m117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A623AF2">
        <v:shape id="_x0000_s1171" type="#_x0000_m1176" style="position:absolute;left:0;text-align:left;margin-left:0;margin-top:0;width:595.3pt;height:550pt;z-index:-25163776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61E60CAD" w14:textId="77777777" w:rsidR="00926759" w:rsidRDefault="00926759"/>
  <w:p w14:paraId="518130B3" w14:textId="77777777" w:rsidR="00926759" w:rsidRDefault="00000000">
    <w:pPr>
      <w:pStyle w:val="Header"/>
    </w:pPr>
    <w:r>
      <w:rPr>
        <w:noProof/>
      </w:rPr>
      <w:pict w14:anchorId="057C4E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162" type="#_x0000_t75" style="position:absolute;left:0;text-align:left;margin-left:0;margin-top:0;width:50pt;height:50pt;z-index:251669504;visibility:hidden">
          <v:path gradientshapeok="f"/>
          <o:lock v:ext="edit" selection="t"/>
        </v:shape>
      </w:pict>
    </w:r>
    <w:r>
      <w:pict w14:anchorId="0CE6DB3F">
        <v:shapetype id="_x0000_m11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0F75C726">
        <v:shape id="WordPictureWatermark835936646" o:spid="_x0000_s1169" type="#_x0000_m1175" style="position:absolute;left:0;text-align:left;margin-left:0;margin-top:0;width:595.3pt;height:550pt;z-index:-25163980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6436136C" w14:textId="77777777" w:rsidR="00926759" w:rsidRDefault="00926759"/>
  <w:p w14:paraId="0994129E" w14:textId="77777777" w:rsidR="00926759" w:rsidRDefault="00000000">
    <w:pPr>
      <w:pStyle w:val="Header"/>
    </w:pPr>
    <w:r>
      <w:rPr>
        <w:noProof/>
      </w:rPr>
      <w:pict w14:anchorId="3465A651">
        <v:shape id="_x0000_s1163" type="#_x0000_t75" style="position:absolute;left:0;text-align:left;margin-left:0;margin-top:0;width:50pt;height:50pt;z-index:251670528;visibility:hidden">
          <v:path gradientshapeok="f"/>
          <o:lock v:ext="edit" selection="t"/>
        </v:shape>
      </w:pict>
    </w:r>
  </w:p>
  <w:p w14:paraId="109AFEF5" w14:textId="77777777" w:rsidR="00926759" w:rsidRDefault="00926759"/>
  <w:p w14:paraId="2533C264" w14:textId="77777777" w:rsidR="00926759" w:rsidRDefault="00000000">
    <w:pPr>
      <w:pStyle w:val="Header"/>
    </w:pPr>
    <w:r>
      <w:rPr>
        <w:noProof/>
      </w:rPr>
      <w:pict w14:anchorId="3AAA3D07">
        <v:shape id="_x0000_s1164" type="#_x0000_t75" style="position:absolute;left:0;text-align:left;margin-left:0;margin-top:0;width:50pt;height:50pt;z-index:251671552;visibility:hidden">
          <v:path gradientshapeok="f"/>
          <o:lock v:ext="edit" selection="t"/>
        </v:shape>
      </w:pict>
    </w:r>
  </w:p>
  <w:p w14:paraId="4DB53172" w14:textId="77777777" w:rsidR="00926759" w:rsidRDefault="00926759"/>
  <w:p w14:paraId="3B36C851" w14:textId="77777777" w:rsidR="00926759" w:rsidRDefault="00000000">
    <w:pPr>
      <w:pStyle w:val="Header"/>
    </w:pPr>
    <w:r>
      <w:rPr>
        <w:noProof/>
      </w:rPr>
      <w:pict w14:anchorId="2FF419F3">
        <v:shape id="_x0000_s1168" type="#_x0000_t75" style="position:absolute;left:0;text-align:left;margin-left:0;margin-top:0;width:50pt;height:50pt;z-index:251675648;visibility:hidden">
          <v:path gradientshapeok="f"/>
          <o:lock v:ext="edit" selection="t"/>
        </v:shape>
      </w:pict>
    </w:r>
    <w:r>
      <w:pict w14:anchorId="4294420A">
        <v:shape id="_x0000_s1165" type="#_x0000_t75" style="position:absolute;left:0;text-align:left;margin-left:0;margin-top:0;width:50pt;height:50pt;z-index:251672576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1F14E" w14:textId="001C3BF2" w:rsidR="00926759" w:rsidRDefault="00656EEC" w:rsidP="008E2EF3">
    <w:pPr>
      <w:pStyle w:val="Header"/>
    </w:pPr>
    <w:r>
      <w:t>INFCOM</w:t>
    </w:r>
    <w:r w:rsidR="00926759">
      <w:t xml:space="preserve">-2/INF. </w:t>
    </w:r>
    <w:r>
      <w:t>4.3</w:t>
    </w:r>
    <w:r w:rsidR="00926759" w:rsidRPr="00C2459D">
      <w:t xml:space="preserve">, </w:t>
    </w:r>
    <w:r w:rsidR="00926759">
      <w:rPr>
        <w:lang w:val="ru-RU"/>
      </w:rPr>
      <w:t>с</w:t>
    </w:r>
    <w:r w:rsidR="00926759" w:rsidRPr="00C2459D">
      <w:t xml:space="preserve">. </w:t>
    </w:r>
    <w:r w:rsidR="00926759" w:rsidRPr="00C2459D">
      <w:rPr>
        <w:rStyle w:val="PageNumber"/>
      </w:rPr>
      <w:fldChar w:fldCharType="begin"/>
    </w:r>
    <w:r w:rsidR="00926759" w:rsidRPr="00C2459D">
      <w:rPr>
        <w:rStyle w:val="PageNumber"/>
      </w:rPr>
      <w:instrText xml:space="preserve"> PAGE </w:instrText>
    </w:r>
    <w:r w:rsidR="00926759" w:rsidRPr="00C2459D">
      <w:rPr>
        <w:rStyle w:val="PageNumber"/>
      </w:rPr>
      <w:fldChar w:fldCharType="separate"/>
    </w:r>
    <w:r w:rsidR="00926759">
      <w:rPr>
        <w:rStyle w:val="PageNumber"/>
      </w:rPr>
      <w:t>6</w:t>
    </w:r>
    <w:r w:rsidR="00926759" w:rsidRPr="00C2459D">
      <w:rPr>
        <w:rStyle w:val="PageNumber"/>
      </w:rPr>
      <w:fldChar w:fldCharType="end"/>
    </w:r>
    <w:r w:rsidR="00000000">
      <w:pict w14:anchorId="4CB64D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170" type="#_x0000_t75" style="position:absolute;left:0;text-align:left;margin-left:0;margin-top:0;width:50pt;height:50pt;z-index:251677696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08C4451C">
        <v:shape id="_x0000_s1174" type="#_x0000_t75" style="position:absolute;left:0;text-align:left;margin-left:0;margin-top:0;width:50pt;height:50pt;z-index:251681792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6C9BEABB">
        <v:shape id="_x0000_s1166" type="#_x0000_t75" style="position:absolute;left:0;text-align:left;margin-left:0;margin-top:0;width:50pt;height:50pt;z-index:251673600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3489048A">
        <v:shape id="_x0000_s1167" type="#_x0000_t75" style="position:absolute;left:0;text-align:left;margin-left:0;margin-top:0;width:50pt;height:50pt;z-index:251674624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077FFEAC">
        <v:shape id="_x0000_s1160" type="#_x0000_t75" style="position:absolute;left:0;text-align:left;margin-left:0;margin-top:0;width:50pt;height:50pt;z-index:251667456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5459CC79">
        <v:shape id="_x0000_s1161" type="#_x0000_t75" style="position:absolute;left:0;text-align:left;margin-left:0;margin-top:0;width:50pt;height:50pt;z-index:251668480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06413" w14:textId="2DE10C78" w:rsidR="00927AC7" w:rsidRDefault="009267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3904" behindDoc="0" locked="0" layoutInCell="1" allowOverlap="1" wp14:anchorId="245657A2" wp14:editId="7F850A1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1" name="Rectangle 4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AB51B3" id="Rectangle 41" o:spid="_x0000_s1026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0" allowOverlap="1" wp14:anchorId="1F6C9A80" wp14:editId="7E5D543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8C0FCE" w14:textId="77777777" w:rsidR="00CC72FC" w:rsidRDefault="00CC72FC"/>
  <w:p w14:paraId="6147490C" w14:textId="6F83E99A" w:rsidR="00927AC7" w:rsidRDefault="009267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246FE044" wp14:editId="4D69D10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9" name="Rectangle 3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3A33D4" id="Rectangle 39" o:spid="_x0000_s1026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5168" behindDoc="1" locked="0" layoutInCell="0" allowOverlap="1" wp14:anchorId="72FB5A48" wp14:editId="2BC238C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CA2AD4" w14:textId="77777777" w:rsidR="00CC72FC" w:rsidRDefault="00CC72FC"/>
  <w:p w14:paraId="14D9B5D9" w14:textId="6F072BBC" w:rsidR="00927AC7" w:rsidRDefault="009267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2FC3643C" wp14:editId="412978A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7" name="Rectangle 3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904873" id="Rectangle 37" o:spid="_x0000_s1026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4144" behindDoc="1" locked="0" layoutInCell="0" allowOverlap="1" wp14:anchorId="75E910CF" wp14:editId="11EA59E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220D76" w14:textId="77777777" w:rsidR="00CC72FC" w:rsidRDefault="00CC72FC"/>
  <w:p w14:paraId="586B5A95" w14:textId="1C9AAC45" w:rsidR="00451CCB" w:rsidRDefault="009267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0936CC30" wp14:editId="1375787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5" name="Rectangle 3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ABA96A" id="Rectangle 35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16441200" wp14:editId="3539FCC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4" name="Rectangle 3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393B7C" id="Rectangle 34" o:spid="_x0000_s1026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3120" behindDoc="1" locked="0" layoutInCell="0" allowOverlap="1" wp14:anchorId="4C734531" wp14:editId="40C9A68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F890" w14:textId="1EA1D493" w:rsidR="00A432CD" w:rsidRDefault="00A432CD" w:rsidP="00B72444">
    <w:pPr>
      <w:pStyle w:val="Header"/>
    </w:pPr>
    <w:r w:rsidRPr="00C2459D">
      <w:t xml:space="preserve">INFCOM-2/INF. 4.3, с. </w:t>
    </w:r>
    <w:r w:rsidRPr="00C2459D">
      <w:rPr>
        <w:rStyle w:val="PageNumber"/>
      </w:rPr>
      <w:fldChar w:fldCharType="begin"/>
    </w:r>
    <w:r w:rsidRPr="00C2459D">
      <w:rPr>
        <w:rStyle w:val="PageNumber"/>
      </w:rPr>
      <w:instrText xml:space="preserve"> PAGE </w:instrText>
    </w:r>
    <w:r w:rsidRPr="00C2459D">
      <w:rPr>
        <w:rStyle w:val="PageNumber"/>
      </w:rPr>
      <w:fldChar w:fldCharType="separate"/>
    </w:r>
    <w:r>
      <w:rPr>
        <w:rStyle w:val="PageNumber"/>
        <w:noProof/>
      </w:rPr>
      <w:t>6</w:t>
    </w:r>
    <w:r w:rsidRPr="00C2459D">
      <w:rPr>
        <w:rStyle w:val="PageNumber"/>
      </w:rPr>
      <w:fldChar w:fldCharType="end"/>
    </w:r>
    <w:r w:rsidR="00926759"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7D3255AB" wp14:editId="2110DAA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2" name="Rectangle 3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9FA879" id="Rectangle 3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926759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0F0D7E68" wp14:editId="0C0DD1D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1" name="Rectangle 3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5FDD79" id="Rectangle 31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926759"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13B703DF" wp14:editId="66D42D2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0" name="Rectangle 3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C3CA79" id="Rectangle 30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926759"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29426251" wp14:editId="0EC2398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9" name="Rectangle 2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E64ACB" id="Rectangle 29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6D092" w14:textId="2CE41B5A" w:rsidR="00894A9A" w:rsidRPr="00786F94" w:rsidRDefault="00894A9A" w:rsidP="00894A9A">
    <w:pPr>
      <w:pStyle w:val="Header"/>
    </w:pPr>
    <w:r w:rsidRPr="00C2459D">
      <w:t xml:space="preserve">INFCOM-2/INF. 4.3, с. </w:t>
    </w:r>
    <w:r w:rsidRPr="00C2459D">
      <w:rPr>
        <w:rStyle w:val="PageNumber"/>
      </w:rPr>
      <w:fldChar w:fldCharType="begin"/>
    </w:r>
    <w:r w:rsidRPr="00C2459D">
      <w:rPr>
        <w:rStyle w:val="PageNumber"/>
      </w:rPr>
      <w:instrText xml:space="preserve"> PAGE </w:instrText>
    </w:r>
    <w:r w:rsidRPr="00C2459D">
      <w:rPr>
        <w:rStyle w:val="PageNumber"/>
      </w:rPr>
      <w:fldChar w:fldCharType="separate"/>
    </w:r>
    <w:r>
      <w:rPr>
        <w:rStyle w:val="PageNumber"/>
      </w:rPr>
      <w:t>4</w:t>
    </w:r>
    <w:r w:rsidRPr="00C2459D">
      <w:rPr>
        <w:rStyle w:val="PageNumber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41856" behindDoc="0" locked="0" layoutInCell="1" allowOverlap="1" wp14:anchorId="7D9C5118" wp14:editId="5C8545F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" name="Rectangle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rect id="Rectangle 1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" w14:anchorId="1F8C0051">
              <o:lock v:ext="edit" selection="t" aspectratio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2880" behindDoc="0" locked="0" layoutInCell="1" allowOverlap="1" wp14:anchorId="70E000AC" wp14:editId="15AED7E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Rectangle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rect id="Rectangle 11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" w14:anchorId="56380265">
              <o:lock v:ext="edit" selection="t" aspectratio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9808" behindDoc="0" locked="0" layoutInCell="1" allowOverlap="1" wp14:anchorId="5C86C988" wp14:editId="6967BE9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" name="Rectangle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rect id="Rectangle 10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" w14:anchorId="03072716">
              <o:lock v:ext="edit" selection="t" aspectratio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0832" behindDoc="0" locked="0" layoutInCell="1" allowOverlap="1" wp14:anchorId="39EE5AC5" wp14:editId="74E3F95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Rectangle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rect id="Rectangle 9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" w14:anchorId="4A1200A6">
              <o:lock v:ext="edit" selection="t" aspectratio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7760" behindDoc="0" locked="0" layoutInCell="1" allowOverlap="1" wp14:anchorId="081D14C8" wp14:editId="49BA173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Rectangle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rect id="Rectangle 8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" w14:anchorId="50A37601">
              <o:lock v:ext="edit" selection="t" aspectratio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8784" behindDoc="0" locked="0" layoutInCell="1" allowOverlap="1" wp14:anchorId="5EB2EEA2" wp14:editId="145756D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Rectangle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rect id="Rectangle 7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" w14:anchorId="3FE1B3D0">
              <o:lock v:ext="edit" selection="t" aspectratio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5712" behindDoc="0" locked="0" layoutInCell="1" allowOverlap="1" wp14:anchorId="11799C9D" wp14:editId="0EBED68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Rectangle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rect id="Rectangle 6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" w14:anchorId="43D081D1">
              <o:lock v:ext="edit" selection="t" aspectratio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6736" behindDoc="0" locked="0" layoutInCell="1" allowOverlap="1" wp14:anchorId="0179EBC3" wp14:editId="324E568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Rectangle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rect id="Rectangle 5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" w14:anchorId="673C0F7B">
              <o:lock v:ext="edit" selection="t" aspectratio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3664" behindDoc="0" locked="0" layoutInCell="1" allowOverlap="1" wp14:anchorId="3D563836" wp14:editId="71D11DE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Rectangle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rect id="Rectangle 4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" w14:anchorId="46CD657A">
              <o:lock v:ext="edit" selection="t" aspectratio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4688" behindDoc="0" locked="0" layoutInCell="1" allowOverlap="1" wp14:anchorId="2FB73514" wp14:editId="4FFC833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Rectangle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rect id="Rectangle 1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" w14:anchorId="3EF2A7D7">
              <o:lock v:ext="edit" selection="t" aspectratio="t"/>
            </v:rect>
          </w:pict>
        </mc:Fallback>
      </mc:AlternateContent>
    </w:r>
    <w:r w:rsidR="0092675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6FF2F2" wp14:editId="2C329DF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8" name="Rectangle 2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67F7A2" id="Rectangle 28" o:spid="_x0000_s1026" style="position:absolute;margin-left:0;margin-top:0;width:50pt;height:5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92675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C7ED15" wp14:editId="5D1DB69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7" name="Rectangle 2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BE0972" id="Rectangle 27" o:spid="_x0000_s1026" style="position:absolute;margin-left:0;margin-top:0;width:50pt;height:5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92675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DEF6D3" wp14:editId="7CB850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6" name="Rectangle 2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F40006" id="Rectangle 26" o:spid="_x0000_s1026" style="position:absolute;margin-left:0;margin-top:0;width:50pt;height:5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92675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AFDF56" wp14:editId="2F31375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5" name="Rectangle 2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219F47" id="Rectangle 25" o:spid="_x0000_s1026" style="position:absolute;margin-left:0;margin-top:0;width:50pt;height:5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92675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17B92F" wp14:editId="4016E2F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4" name="Rectangle 2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FA7619" id="Rectangle 24" o:spid="_x0000_s1026" style="position:absolute;margin-left:0;margin-top:0;width:50pt;height:5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92675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284333" wp14:editId="18AF37C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3" name="Rectangle 2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49DAEB" id="Rectangle 23" o:spid="_x0000_s1026" style="position:absolute;margin-left:0;margin-top:0;width:50pt;height:5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3763"/>
    <w:multiLevelType w:val="hybridMultilevel"/>
    <w:tmpl w:val="4474A2BE"/>
    <w:lvl w:ilvl="0" w:tplc="80386A1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russianUpper"/>
      <w:lvlText w:val="%2."/>
      <w:lvlJc w:val="left"/>
      <w:pPr>
        <w:ind w:left="1440" w:hanging="360"/>
      </w:pPr>
    </w:lvl>
    <w:lvl w:ilvl="2" w:tplc="2000001B" w:tentative="1">
      <w:start w:val="1"/>
      <w:numFmt w:val="russianUpper"/>
      <w:lvlText w:val="%3."/>
      <w:lvlJc w:val="right"/>
      <w:pPr>
        <w:ind w:left="2160" w:hanging="180"/>
      </w:pPr>
    </w:lvl>
    <w:lvl w:ilvl="3" w:tplc="2000000F" w:tentative="1">
      <w:start w:val="1"/>
      <w:numFmt w:val="russianUpper"/>
      <w:lvlText w:val="%4."/>
      <w:lvlJc w:val="left"/>
      <w:pPr>
        <w:ind w:left="2880" w:hanging="360"/>
      </w:pPr>
    </w:lvl>
    <w:lvl w:ilvl="4" w:tplc="20000019" w:tentative="1">
      <w:start w:val="1"/>
      <w:numFmt w:val="russianUpper"/>
      <w:lvlText w:val="%5."/>
      <w:lvlJc w:val="left"/>
      <w:pPr>
        <w:ind w:left="3600" w:hanging="360"/>
      </w:pPr>
    </w:lvl>
    <w:lvl w:ilvl="5" w:tplc="2000001B" w:tentative="1">
      <w:start w:val="1"/>
      <w:numFmt w:val="russianUpper"/>
      <w:lvlText w:val="%6."/>
      <w:lvlJc w:val="right"/>
      <w:pPr>
        <w:ind w:left="4320" w:hanging="180"/>
      </w:pPr>
    </w:lvl>
    <w:lvl w:ilvl="6" w:tplc="2000000F" w:tentative="1">
      <w:start w:val="1"/>
      <w:numFmt w:val="russianUpper"/>
      <w:lvlText w:val="%7."/>
      <w:lvlJc w:val="left"/>
      <w:pPr>
        <w:ind w:left="5040" w:hanging="360"/>
      </w:pPr>
    </w:lvl>
    <w:lvl w:ilvl="7" w:tplc="20000019" w:tentative="1">
      <w:start w:val="1"/>
      <w:numFmt w:val="russianUpper"/>
      <w:lvlText w:val="%8."/>
      <w:lvlJc w:val="left"/>
      <w:pPr>
        <w:ind w:left="5760" w:hanging="360"/>
      </w:pPr>
    </w:lvl>
    <w:lvl w:ilvl="8" w:tplc="2000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1" w15:restartNumberingAfterBreak="0">
    <w:nsid w:val="1DDD5A0A"/>
    <w:multiLevelType w:val="hybridMultilevel"/>
    <w:tmpl w:val="BF48BEEA"/>
    <w:lvl w:ilvl="0" w:tplc="2CB6C8B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russianUpper"/>
      <w:lvlText w:val="%2."/>
      <w:lvlJc w:val="left"/>
      <w:pPr>
        <w:ind w:left="1440" w:hanging="360"/>
      </w:pPr>
    </w:lvl>
    <w:lvl w:ilvl="2" w:tplc="2000001B" w:tentative="1">
      <w:start w:val="1"/>
      <w:numFmt w:val="russianUpper"/>
      <w:lvlText w:val="%3."/>
      <w:lvlJc w:val="right"/>
      <w:pPr>
        <w:ind w:left="2160" w:hanging="180"/>
      </w:pPr>
    </w:lvl>
    <w:lvl w:ilvl="3" w:tplc="2000000F" w:tentative="1">
      <w:start w:val="1"/>
      <w:numFmt w:val="russianUpper"/>
      <w:lvlText w:val="%4."/>
      <w:lvlJc w:val="left"/>
      <w:pPr>
        <w:ind w:left="2880" w:hanging="360"/>
      </w:pPr>
    </w:lvl>
    <w:lvl w:ilvl="4" w:tplc="20000019" w:tentative="1">
      <w:start w:val="1"/>
      <w:numFmt w:val="russianUpper"/>
      <w:lvlText w:val="%5."/>
      <w:lvlJc w:val="left"/>
      <w:pPr>
        <w:ind w:left="3600" w:hanging="360"/>
      </w:pPr>
    </w:lvl>
    <w:lvl w:ilvl="5" w:tplc="2000001B" w:tentative="1">
      <w:start w:val="1"/>
      <w:numFmt w:val="russianUpper"/>
      <w:lvlText w:val="%6."/>
      <w:lvlJc w:val="right"/>
      <w:pPr>
        <w:ind w:left="4320" w:hanging="180"/>
      </w:pPr>
    </w:lvl>
    <w:lvl w:ilvl="6" w:tplc="2000000F" w:tentative="1">
      <w:start w:val="1"/>
      <w:numFmt w:val="russianUpper"/>
      <w:lvlText w:val="%7."/>
      <w:lvlJc w:val="left"/>
      <w:pPr>
        <w:ind w:left="5040" w:hanging="360"/>
      </w:pPr>
    </w:lvl>
    <w:lvl w:ilvl="7" w:tplc="20000019" w:tentative="1">
      <w:start w:val="1"/>
      <w:numFmt w:val="russianUpper"/>
      <w:lvlText w:val="%8."/>
      <w:lvlJc w:val="left"/>
      <w:pPr>
        <w:ind w:left="5760" w:hanging="360"/>
      </w:pPr>
    </w:lvl>
    <w:lvl w:ilvl="8" w:tplc="2000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2" w15:restartNumberingAfterBreak="0">
    <w:nsid w:val="5B9F31A3"/>
    <w:multiLevelType w:val="hybridMultilevel"/>
    <w:tmpl w:val="0EFAD224"/>
    <w:lvl w:ilvl="0" w:tplc="A22021C0">
      <w:numFmt w:val="bullet"/>
      <w:lvlText w:val="•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920B0"/>
    <w:multiLevelType w:val="hybridMultilevel"/>
    <w:tmpl w:val="15BAFD90"/>
    <w:lvl w:ilvl="0" w:tplc="04050011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russianUpper"/>
      <w:lvlText w:val="%2."/>
      <w:lvlJc w:val="left"/>
      <w:pPr>
        <w:ind w:left="1440" w:hanging="360"/>
      </w:pPr>
    </w:lvl>
    <w:lvl w:ilvl="2" w:tplc="0405001B" w:tentative="1">
      <w:start w:val="1"/>
      <w:numFmt w:val="russianUpper"/>
      <w:lvlText w:val="%3."/>
      <w:lvlJc w:val="right"/>
      <w:pPr>
        <w:ind w:left="2160" w:hanging="180"/>
      </w:pPr>
    </w:lvl>
    <w:lvl w:ilvl="3" w:tplc="0405000F" w:tentative="1">
      <w:start w:val="1"/>
      <w:numFmt w:val="russianUpper"/>
      <w:lvlText w:val="%4."/>
      <w:lvlJc w:val="left"/>
      <w:pPr>
        <w:ind w:left="2880" w:hanging="360"/>
      </w:pPr>
    </w:lvl>
    <w:lvl w:ilvl="4" w:tplc="04050019" w:tentative="1">
      <w:start w:val="1"/>
      <w:numFmt w:val="russianUpper"/>
      <w:lvlText w:val="%5."/>
      <w:lvlJc w:val="left"/>
      <w:pPr>
        <w:ind w:left="3600" w:hanging="360"/>
      </w:pPr>
    </w:lvl>
    <w:lvl w:ilvl="5" w:tplc="0405001B" w:tentative="1">
      <w:start w:val="1"/>
      <w:numFmt w:val="russianUpper"/>
      <w:lvlText w:val="%6."/>
      <w:lvlJc w:val="right"/>
      <w:pPr>
        <w:ind w:left="4320" w:hanging="180"/>
      </w:pPr>
    </w:lvl>
    <w:lvl w:ilvl="6" w:tplc="0405000F" w:tentative="1">
      <w:start w:val="1"/>
      <w:numFmt w:val="russianUpper"/>
      <w:lvlText w:val="%7."/>
      <w:lvlJc w:val="left"/>
      <w:pPr>
        <w:ind w:left="5040" w:hanging="360"/>
      </w:pPr>
    </w:lvl>
    <w:lvl w:ilvl="7" w:tplc="04050019" w:tentative="1">
      <w:start w:val="1"/>
      <w:numFmt w:val="russianUpper"/>
      <w:lvlText w:val="%8."/>
      <w:lvlJc w:val="left"/>
      <w:pPr>
        <w:ind w:left="5760" w:hanging="360"/>
      </w:pPr>
    </w:lvl>
    <w:lvl w:ilvl="8" w:tplc="0405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4" w15:restartNumberingAfterBreak="0">
    <w:nsid w:val="6C08391E"/>
    <w:multiLevelType w:val="hybridMultilevel"/>
    <w:tmpl w:val="EBF6F23C"/>
    <w:lvl w:ilvl="0" w:tplc="A22021C0">
      <w:numFmt w:val="bullet"/>
      <w:lvlText w:val="•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B452A"/>
    <w:multiLevelType w:val="hybridMultilevel"/>
    <w:tmpl w:val="871CCDA4"/>
    <w:lvl w:ilvl="0" w:tplc="C11E107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russianUpper"/>
      <w:lvlText w:val="%2."/>
      <w:lvlJc w:val="left"/>
      <w:pPr>
        <w:ind w:left="1440" w:hanging="360"/>
      </w:pPr>
    </w:lvl>
    <w:lvl w:ilvl="2" w:tplc="2000001B" w:tentative="1">
      <w:start w:val="1"/>
      <w:numFmt w:val="russianUpper"/>
      <w:lvlText w:val="%3."/>
      <w:lvlJc w:val="right"/>
      <w:pPr>
        <w:ind w:left="2160" w:hanging="180"/>
      </w:pPr>
    </w:lvl>
    <w:lvl w:ilvl="3" w:tplc="2000000F" w:tentative="1">
      <w:start w:val="1"/>
      <w:numFmt w:val="russianUpper"/>
      <w:lvlText w:val="%4."/>
      <w:lvlJc w:val="left"/>
      <w:pPr>
        <w:ind w:left="2880" w:hanging="360"/>
      </w:pPr>
    </w:lvl>
    <w:lvl w:ilvl="4" w:tplc="20000019" w:tentative="1">
      <w:start w:val="1"/>
      <w:numFmt w:val="russianUpper"/>
      <w:lvlText w:val="%5."/>
      <w:lvlJc w:val="left"/>
      <w:pPr>
        <w:ind w:left="3600" w:hanging="360"/>
      </w:pPr>
    </w:lvl>
    <w:lvl w:ilvl="5" w:tplc="2000001B" w:tentative="1">
      <w:start w:val="1"/>
      <w:numFmt w:val="russianUpper"/>
      <w:lvlText w:val="%6."/>
      <w:lvlJc w:val="right"/>
      <w:pPr>
        <w:ind w:left="4320" w:hanging="180"/>
      </w:pPr>
    </w:lvl>
    <w:lvl w:ilvl="6" w:tplc="2000000F" w:tentative="1">
      <w:start w:val="1"/>
      <w:numFmt w:val="russianUpper"/>
      <w:lvlText w:val="%7."/>
      <w:lvlJc w:val="left"/>
      <w:pPr>
        <w:ind w:left="5040" w:hanging="360"/>
      </w:pPr>
    </w:lvl>
    <w:lvl w:ilvl="7" w:tplc="20000019" w:tentative="1">
      <w:start w:val="1"/>
      <w:numFmt w:val="russianUpper"/>
      <w:lvlText w:val="%8."/>
      <w:lvlJc w:val="left"/>
      <w:pPr>
        <w:ind w:left="5760" w:hanging="360"/>
      </w:pPr>
    </w:lvl>
    <w:lvl w:ilvl="8" w:tplc="2000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6" w15:restartNumberingAfterBreak="0">
    <w:nsid w:val="7D404CAA"/>
    <w:multiLevelType w:val="hybridMultilevel"/>
    <w:tmpl w:val="3670F0E2"/>
    <w:lvl w:ilvl="0" w:tplc="A22021C0">
      <w:numFmt w:val="bullet"/>
      <w:lvlText w:val="•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C7A58"/>
    <w:multiLevelType w:val="hybridMultilevel"/>
    <w:tmpl w:val="E04A1586"/>
    <w:lvl w:ilvl="0" w:tplc="955C9176">
      <w:start w:val="1"/>
      <w:numFmt w:val="russianUpp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russianUpper"/>
      <w:lvlText w:val="%2."/>
      <w:lvlJc w:val="left"/>
      <w:pPr>
        <w:ind w:left="1440" w:hanging="360"/>
      </w:pPr>
    </w:lvl>
    <w:lvl w:ilvl="2" w:tplc="2000001B" w:tentative="1">
      <w:start w:val="1"/>
      <w:numFmt w:val="russianUpper"/>
      <w:lvlText w:val="%3."/>
      <w:lvlJc w:val="right"/>
      <w:pPr>
        <w:ind w:left="2160" w:hanging="180"/>
      </w:pPr>
    </w:lvl>
    <w:lvl w:ilvl="3" w:tplc="2000000F" w:tentative="1">
      <w:start w:val="1"/>
      <w:numFmt w:val="russianUpper"/>
      <w:lvlText w:val="%4."/>
      <w:lvlJc w:val="left"/>
      <w:pPr>
        <w:ind w:left="2880" w:hanging="360"/>
      </w:pPr>
    </w:lvl>
    <w:lvl w:ilvl="4" w:tplc="20000019" w:tentative="1">
      <w:start w:val="1"/>
      <w:numFmt w:val="russianUpper"/>
      <w:lvlText w:val="%5."/>
      <w:lvlJc w:val="left"/>
      <w:pPr>
        <w:ind w:left="3600" w:hanging="360"/>
      </w:pPr>
    </w:lvl>
    <w:lvl w:ilvl="5" w:tplc="2000001B" w:tentative="1">
      <w:start w:val="1"/>
      <w:numFmt w:val="russianUpper"/>
      <w:lvlText w:val="%6."/>
      <w:lvlJc w:val="right"/>
      <w:pPr>
        <w:ind w:left="4320" w:hanging="180"/>
      </w:pPr>
    </w:lvl>
    <w:lvl w:ilvl="6" w:tplc="2000000F" w:tentative="1">
      <w:start w:val="1"/>
      <w:numFmt w:val="russianUpper"/>
      <w:lvlText w:val="%7."/>
      <w:lvlJc w:val="left"/>
      <w:pPr>
        <w:ind w:left="5040" w:hanging="360"/>
      </w:pPr>
    </w:lvl>
    <w:lvl w:ilvl="7" w:tplc="20000019" w:tentative="1">
      <w:start w:val="1"/>
      <w:numFmt w:val="russianUpper"/>
      <w:lvlText w:val="%8."/>
      <w:lvlJc w:val="left"/>
      <w:pPr>
        <w:ind w:left="5760" w:hanging="360"/>
      </w:pPr>
    </w:lvl>
    <w:lvl w:ilvl="8" w:tplc="2000001B" w:tentative="1">
      <w:start w:val="1"/>
      <w:numFmt w:val="russianUpper"/>
      <w:lvlText w:val="%9."/>
      <w:lvlJc w:val="right"/>
      <w:pPr>
        <w:ind w:left="6480" w:hanging="180"/>
      </w:pPr>
    </w:lvl>
  </w:abstractNum>
  <w:num w:numId="1" w16cid:durableId="1588417625">
    <w:abstractNumId w:val="7"/>
  </w:num>
  <w:num w:numId="2" w16cid:durableId="336734108">
    <w:abstractNumId w:val="4"/>
  </w:num>
  <w:num w:numId="3" w16cid:durableId="1638296046">
    <w:abstractNumId w:val="6"/>
  </w:num>
  <w:num w:numId="4" w16cid:durableId="1507938432">
    <w:abstractNumId w:val="2"/>
  </w:num>
  <w:num w:numId="5" w16cid:durableId="1200629154">
    <w:abstractNumId w:val="3"/>
  </w:num>
  <w:num w:numId="6" w16cid:durableId="1109663672">
    <w:abstractNumId w:val="5"/>
  </w:num>
  <w:num w:numId="7" w16cid:durableId="1369797942">
    <w:abstractNumId w:val="0"/>
  </w:num>
  <w:num w:numId="8" w16cid:durableId="210753271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DB"/>
    <w:rsid w:val="00002F26"/>
    <w:rsid w:val="00005301"/>
    <w:rsid w:val="000133EE"/>
    <w:rsid w:val="000206A8"/>
    <w:rsid w:val="00027205"/>
    <w:rsid w:val="0003137A"/>
    <w:rsid w:val="00041171"/>
    <w:rsid w:val="00041727"/>
    <w:rsid w:val="0004226F"/>
    <w:rsid w:val="00050F8E"/>
    <w:rsid w:val="000518BB"/>
    <w:rsid w:val="00054C4F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C225A"/>
    <w:rsid w:val="000C6781"/>
    <w:rsid w:val="000D0753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50DBD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20095E"/>
    <w:rsid w:val="00210BFE"/>
    <w:rsid w:val="00210D30"/>
    <w:rsid w:val="002204FD"/>
    <w:rsid w:val="00221020"/>
    <w:rsid w:val="00225411"/>
    <w:rsid w:val="00227029"/>
    <w:rsid w:val="002308B5"/>
    <w:rsid w:val="00233C0B"/>
    <w:rsid w:val="00234A34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540D"/>
    <w:rsid w:val="002B7A7E"/>
    <w:rsid w:val="002C30BC"/>
    <w:rsid w:val="002C372C"/>
    <w:rsid w:val="002C5965"/>
    <w:rsid w:val="002C5E15"/>
    <w:rsid w:val="002C7A88"/>
    <w:rsid w:val="002C7AB9"/>
    <w:rsid w:val="002D232B"/>
    <w:rsid w:val="002D2759"/>
    <w:rsid w:val="002D5E00"/>
    <w:rsid w:val="002D6933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272E3"/>
    <w:rsid w:val="00330AA3"/>
    <w:rsid w:val="00331584"/>
    <w:rsid w:val="00331964"/>
    <w:rsid w:val="00334987"/>
    <w:rsid w:val="00334C97"/>
    <w:rsid w:val="00340C69"/>
    <w:rsid w:val="00342E34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7016"/>
    <w:rsid w:val="003B0C08"/>
    <w:rsid w:val="003C17A5"/>
    <w:rsid w:val="003C1843"/>
    <w:rsid w:val="003D1552"/>
    <w:rsid w:val="003E381F"/>
    <w:rsid w:val="003E4046"/>
    <w:rsid w:val="003F003A"/>
    <w:rsid w:val="003F125B"/>
    <w:rsid w:val="003F7B3F"/>
    <w:rsid w:val="004058AD"/>
    <w:rsid w:val="0041078D"/>
    <w:rsid w:val="00416F97"/>
    <w:rsid w:val="00425173"/>
    <w:rsid w:val="0043039B"/>
    <w:rsid w:val="00436197"/>
    <w:rsid w:val="00441F74"/>
    <w:rsid w:val="004423FE"/>
    <w:rsid w:val="00445C35"/>
    <w:rsid w:val="00451CCB"/>
    <w:rsid w:val="00454B41"/>
    <w:rsid w:val="0045663A"/>
    <w:rsid w:val="0046344E"/>
    <w:rsid w:val="004667E7"/>
    <w:rsid w:val="004672CF"/>
    <w:rsid w:val="00470DEF"/>
    <w:rsid w:val="00475797"/>
    <w:rsid w:val="00476160"/>
    <w:rsid w:val="00476D0A"/>
    <w:rsid w:val="00491024"/>
    <w:rsid w:val="0049253B"/>
    <w:rsid w:val="004A140B"/>
    <w:rsid w:val="004A4B47"/>
    <w:rsid w:val="004B0EC9"/>
    <w:rsid w:val="004B7BAA"/>
    <w:rsid w:val="004C2DF7"/>
    <w:rsid w:val="004C4E0B"/>
    <w:rsid w:val="004D38B9"/>
    <w:rsid w:val="004D497E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55A1C"/>
    <w:rsid w:val="0056646F"/>
    <w:rsid w:val="00571AE1"/>
    <w:rsid w:val="00581B28"/>
    <w:rsid w:val="005859C2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56AE"/>
    <w:rsid w:val="005D666D"/>
    <w:rsid w:val="005E3A59"/>
    <w:rsid w:val="00604802"/>
    <w:rsid w:val="006114AA"/>
    <w:rsid w:val="00615AB0"/>
    <w:rsid w:val="00616247"/>
    <w:rsid w:val="0061778C"/>
    <w:rsid w:val="00636B90"/>
    <w:rsid w:val="006426EE"/>
    <w:rsid w:val="0064738B"/>
    <w:rsid w:val="006508EA"/>
    <w:rsid w:val="00656EEC"/>
    <w:rsid w:val="006571F1"/>
    <w:rsid w:val="00667E86"/>
    <w:rsid w:val="0068392D"/>
    <w:rsid w:val="00697DB5"/>
    <w:rsid w:val="006A1B33"/>
    <w:rsid w:val="006A492A"/>
    <w:rsid w:val="006B5C72"/>
    <w:rsid w:val="006B7C5A"/>
    <w:rsid w:val="006C289D"/>
    <w:rsid w:val="006D0310"/>
    <w:rsid w:val="006D2009"/>
    <w:rsid w:val="006D5576"/>
    <w:rsid w:val="006E766D"/>
    <w:rsid w:val="006F4B29"/>
    <w:rsid w:val="006F6CE9"/>
    <w:rsid w:val="0070517C"/>
    <w:rsid w:val="00705C9F"/>
    <w:rsid w:val="00716951"/>
    <w:rsid w:val="00720F6B"/>
    <w:rsid w:val="00730ADA"/>
    <w:rsid w:val="00732C37"/>
    <w:rsid w:val="00735D9E"/>
    <w:rsid w:val="00745A09"/>
    <w:rsid w:val="00751EAF"/>
    <w:rsid w:val="00754CF7"/>
    <w:rsid w:val="00755095"/>
    <w:rsid w:val="00757B0D"/>
    <w:rsid w:val="00761320"/>
    <w:rsid w:val="007651B1"/>
    <w:rsid w:val="00767CE1"/>
    <w:rsid w:val="00771A68"/>
    <w:rsid w:val="007744D2"/>
    <w:rsid w:val="00786136"/>
    <w:rsid w:val="007B05CF"/>
    <w:rsid w:val="007C212A"/>
    <w:rsid w:val="007D5B3C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6D53"/>
    <w:rsid w:val="008273AA"/>
    <w:rsid w:val="00831751"/>
    <w:rsid w:val="00833369"/>
    <w:rsid w:val="00835B42"/>
    <w:rsid w:val="00840DE5"/>
    <w:rsid w:val="00842A4E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8163A"/>
    <w:rsid w:val="00893376"/>
    <w:rsid w:val="00894A9A"/>
    <w:rsid w:val="0089601F"/>
    <w:rsid w:val="008970B8"/>
    <w:rsid w:val="008A7313"/>
    <w:rsid w:val="008A7D91"/>
    <w:rsid w:val="008B7FC7"/>
    <w:rsid w:val="008C4337"/>
    <w:rsid w:val="008C4F06"/>
    <w:rsid w:val="008D0C90"/>
    <w:rsid w:val="008E1E4A"/>
    <w:rsid w:val="008E4CEC"/>
    <w:rsid w:val="008F0615"/>
    <w:rsid w:val="008F103E"/>
    <w:rsid w:val="008F1FDB"/>
    <w:rsid w:val="008F36FB"/>
    <w:rsid w:val="00902EA9"/>
    <w:rsid w:val="0090427F"/>
    <w:rsid w:val="00920506"/>
    <w:rsid w:val="009246CE"/>
    <w:rsid w:val="00926759"/>
    <w:rsid w:val="00927AC7"/>
    <w:rsid w:val="00931DEB"/>
    <w:rsid w:val="00933957"/>
    <w:rsid w:val="009356FA"/>
    <w:rsid w:val="0094603B"/>
    <w:rsid w:val="009504A1"/>
    <w:rsid w:val="00950605"/>
    <w:rsid w:val="00952233"/>
    <w:rsid w:val="00954D66"/>
    <w:rsid w:val="009604E6"/>
    <w:rsid w:val="00963F8F"/>
    <w:rsid w:val="00973C62"/>
    <w:rsid w:val="00975D76"/>
    <w:rsid w:val="00982E51"/>
    <w:rsid w:val="009874B9"/>
    <w:rsid w:val="00993581"/>
    <w:rsid w:val="00994072"/>
    <w:rsid w:val="009A288C"/>
    <w:rsid w:val="009A64C1"/>
    <w:rsid w:val="009B6697"/>
    <w:rsid w:val="009C2B43"/>
    <w:rsid w:val="009C2EA4"/>
    <w:rsid w:val="009C4C04"/>
    <w:rsid w:val="009C4DF3"/>
    <w:rsid w:val="009D5213"/>
    <w:rsid w:val="009E1C95"/>
    <w:rsid w:val="009F196A"/>
    <w:rsid w:val="009F4ADB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74EF"/>
    <w:rsid w:val="00A95415"/>
    <w:rsid w:val="00AA3C89"/>
    <w:rsid w:val="00AB32BD"/>
    <w:rsid w:val="00AB4723"/>
    <w:rsid w:val="00AC4CDB"/>
    <w:rsid w:val="00AC70FE"/>
    <w:rsid w:val="00AD3AA3"/>
    <w:rsid w:val="00AD4358"/>
    <w:rsid w:val="00AF3615"/>
    <w:rsid w:val="00AF61E1"/>
    <w:rsid w:val="00AF638A"/>
    <w:rsid w:val="00B00141"/>
    <w:rsid w:val="00B009AA"/>
    <w:rsid w:val="00B00ECE"/>
    <w:rsid w:val="00B030C8"/>
    <w:rsid w:val="00B039C0"/>
    <w:rsid w:val="00B03A09"/>
    <w:rsid w:val="00B043EA"/>
    <w:rsid w:val="00B056E7"/>
    <w:rsid w:val="00B05B71"/>
    <w:rsid w:val="00B10035"/>
    <w:rsid w:val="00B15C76"/>
    <w:rsid w:val="00B165E6"/>
    <w:rsid w:val="00B235DB"/>
    <w:rsid w:val="00B424D9"/>
    <w:rsid w:val="00B44640"/>
    <w:rsid w:val="00B447C0"/>
    <w:rsid w:val="00B52510"/>
    <w:rsid w:val="00B53E53"/>
    <w:rsid w:val="00B548A2"/>
    <w:rsid w:val="00B56934"/>
    <w:rsid w:val="00B62F03"/>
    <w:rsid w:val="00B72444"/>
    <w:rsid w:val="00B93B62"/>
    <w:rsid w:val="00B953D1"/>
    <w:rsid w:val="00B96D93"/>
    <w:rsid w:val="00BA30D0"/>
    <w:rsid w:val="00BB0D32"/>
    <w:rsid w:val="00BC76B5"/>
    <w:rsid w:val="00BD5420"/>
    <w:rsid w:val="00BF5191"/>
    <w:rsid w:val="00C04BD2"/>
    <w:rsid w:val="00C13EEC"/>
    <w:rsid w:val="00C14689"/>
    <w:rsid w:val="00C156A4"/>
    <w:rsid w:val="00C20FAA"/>
    <w:rsid w:val="00C23509"/>
    <w:rsid w:val="00C23846"/>
    <w:rsid w:val="00C2459D"/>
    <w:rsid w:val="00C2755A"/>
    <w:rsid w:val="00C316F1"/>
    <w:rsid w:val="00C42C95"/>
    <w:rsid w:val="00C4470F"/>
    <w:rsid w:val="00C50727"/>
    <w:rsid w:val="00C55E5B"/>
    <w:rsid w:val="00C62739"/>
    <w:rsid w:val="00C66EF3"/>
    <w:rsid w:val="00C720A4"/>
    <w:rsid w:val="00C74F59"/>
    <w:rsid w:val="00C7611C"/>
    <w:rsid w:val="00C94097"/>
    <w:rsid w:val="00CA4269"/>
    <w:rsid w:val="00CA48CA"/>
    <w:rsid w:val="00CA7330"/>
    <w:rsid w:val="00CB1C84"/>
    <w:rsid w:val="00CB5363"/>
    <w:rsid w:val="00CB64F0"/>
    <w:rsid w:val="00CC2909"/>
    <w:rsid w:val="00CC72FC"/>
    <w:rsid w:val="00CD0549"/>
    <w:rsid w:val="00CE6B3C"/>
    <w:rsid w:val="00D05E6F"/>
    <w:rsid w:val="00D10A7E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815FC"/>
    <w:rsid w:val="00D8517B"/>
    <w:rsid w:val="00D91DFA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02A63"/>
    <w:rsid w:val="00E13EA2"/>
    <w:rsid w:val="00E1464C"/>
    <w:rsid w:val="00E14ADB"/>
    <w:rsid w:val="00E22F78"/>
    <w:rsid w:val="00E2425D"/>
    <w:rsid w:val="00E24F87"/>
    <w:rsid w:val="00E2617A"/>
    <w:rsid w:val="00E273FB"/>
    <w:rsid w:val="00E31CD4"/>
    <w:rsid w:val="00E538E6"/>
    <w:rsid w:val="00E56696"/>
    <w:rsid w:val="00E74332"/>
    <w:rsid w:val="00E768A9"/>
    <w:rsid w:val="00E802A2"/>
    <w:rsid w:val="00E82D94"/>
    <w:rsid w:val="00E8410F"/>
    <w:rsid w:val="00E85C0B"/>
    <w:rsid w:val="00E8680D"/>
    <w:rsid w:val="00EA7089"/>
    <w:rsid w:val="00EB13D7"/>
    <w:rsid w:val="00EB1E83"/>
    <w:rsid w:val="00ED22CB"/>
    <w:rsid w:val="00ED4BB1"/>
    <w:rsid w:val="00ED67AF"/>
    <w:rsid w:val="00EE11F0"/>
    <w:rsid w:val="00EE128C"/>
    <w:rsid w:val="00EE4C48"/>
    <w:rsid w:val="00EE5D2E"/>
    <w:rsid w:val="00EE7E6F"/>
    <w:rsid w:val="00EF1F42"/>
    <w:rsid w:val="00EF66D9"/>
    <w:rsid w:val="00EF68E3"/>
    <w:rsid w:val="00EF6BA5"/>
    <w:rsid w:val="00EF780D"/>
    <w:rsid w:val="00EF7A98"/>
    <w:rsid w:val="00F0267E"/>
    <w:rsid w:val="00F071B2"/>
    <w:rsid w:val="00F11B47"/>
    <w:rsid w:val="00F2087E"/>
    <w:rsid w:val="00F2412D"/>
    <w:rsid w:val="00F25D8D"/>
    <w:rsid w:val="00F3069C"/>
    <w:rsid w:val="00F35002"/>
    <w:rsid w:val="00F3603E"/>
    <w:rsid w:val="00F44CCB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97305"/>
    <w:rsid w:val="00FB0872"/>
    <w:rsid w:val="00FB54CC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FBF6E1"/>
  <w15:docId w15:val="{4A6B0871-16A0-483A-B8F0-8DCB482C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C4DF3"/>
    <w:pPr>
      <w:tabs>
        <w:tab w:val="clear" w:pos="1134"/>
      </w:tabs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pf0">
    <w:name w:val="pf0"/>
    <w:basedOn w:val="Normal"/>
    <w:rsid w:val="009C4DF3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C4D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rary.wmo.int/doc_num.php?explnum_id=11113/" TargetMode="External"/><Relationship Id="rId18" Type="http://schemas.openxmlformats.org/officeDocument/2006/relationships/hyperlink" Target="https://www.water-climate-coalition.org/activity/fit-for-purpose-monitoring-systems/" TargetMode="External"/><Relationship Id="rId26" Type="http://schemas.openxmlformats.org/officeDocument/2006/relationships/hyperlink" Target="https://www.water-climate-coalition.org/leaders/" TargetMode="External"/><Relationship Id="rId21" Type="http://schemas.openxmlformats.org/officeDocument/2006/relationships/hyperlink" Target="https://www.water-climate-coalition.org/activity/operational-global-and-regional-hydrological-modelling-community/" TargetMode="External"/><Relationship Id="rId34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SERCOM-2/_layouts/15/WopiFrame.aspx?sourcedoc=/SERCOM-2/InformationDocuments/SERCOM-2-INF09-2-MAPPING-WATER-AND-CLIMATE-COALITION_en.docx&amp;action=default" TargetMode="External"/><Relationship Id="rId17" Type="http://schemas.openxmlformats.org/officeDocument/2006/relationships/hyperlink" Target="https://www.water-climate-coalition.org/activity/test-1/" TargetMode="External"/><Relationship Id="rId25" Type="http://schemas.openxmlformats.org/officeDocument/2006/relationships/image" Target="media/image2.png"/><Relationship Id="rId33" Type="http://schemas.openxmlformats.org/officeDocument/2006/relationships/header" Target="header2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ater-climate-coalition.org/activity-marketplace/" TargetMode="External"/><Relationship Id="rId20" Type="http://schemas.openxmlformats.org/officeDocument/2006/relationships/hyperlink" Target="https://www.water-climate-coalition.org/activity/water-information-sharing-exchange-wise/" TargetMode="External"/><Relationship Id="rId29" Type="http://schemas.openxmlformats.org/officeDocument/2006/relationships/hyperlink" Target="https://library.wmo.int/doc_num.php?explnum_id=11113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www.water-climate-coalition.org" TargetMode="External"/><Relationship Id="rId32" Type="http://schemas.openxmlformats.org/officeDocument/2006/relationships/header" Target="header1.xm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unwater.org/sdg6-action-space/" TargetMode="External"/><Relationship Id="rId23" Type="http://schemas.openxmlformats.org/officeDocument/2006/relationships/hyperlink" Target="https://www.water-climate-coalition.org/activity/activity-2/" TargetMode="External"/><Relationship Id="rId28" Type="http://schemas.openxmlformats.org/officeDocument/2006/relationships/hyperlink" Target="https://www.water-climate-coalition.org/wcc/wp-content/uploads/2022/06/Endorsed_Action_plan.pdf" TargetMode="External"/><Relationship Id="rId36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hyperlink" Target="https://www.water-climate-coalition.org/activity/activity-1/" TargetMode="External"/><Relationship Id="rId31" Type="http://schemas.openxmlformats.org/officeDocument/2006/relationships/hyperlink" Target="https://meetings.wmo.int/EC-75/_layouts/15/WopiFrame.aspx?sourcedoc=/EC-75/English/2.%20PROVISIONAL%20REPORT%20(Approved%20documents)/EC-75-d05-3(1)-AMENDMENTS-ROP-TECHNICAL-COMMISSIONS-approved_en.docx&amp;action=defaul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EC-75/_layouts/15/WopiFrame.aspx?sourcedoc=/EC-75/English/2.%20PROVISIONAL%20REPORT%20(Approved%20documents)/EC-75-d05-3(1)-AMENDMENTS-ROP-TECHNICAL-COMMISSIONS-approved_en.docx&amp;action=default" TargetMode="External"/><Relationship Id="rId22" Type="http://schemas.openxmlformats.org/officeDocument/2006/relationships/hyperlink" Target="https://www.water-climate-coalition.org/activity/call-for-partners-wmo-unep-global-hydrological-operations-platform/" TargetMode="External"/><Relationship Id="rId27" Type="http://schemas.openxmlformats.org/officeDocument/2006/relationships/hyperlink" Target="https://www.water-climate-coalition.org/wcc/wp-content/uploads/2022/03/Call_for_action.pdf" TargetMode="External"/><Relationship Id="rId30" Type="http://schemas.openxmlformats.org/officeDocument/2006/relationships/hyperlink" Target="https://www.hydroref.com/wmo/hcp/index.php" TargetMode="External"/><Relationship Id="rId35" Type="http://schemas.openxmlformats.org/officeDocument/2006/relationships/header" Target="header4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C706B0F3D78647839CCAA880A9A0E0" ma:contentTypeVersion="" ma:contentTypeDescription="Create a new document." ma:contentTypeScope="" ma:versionID="d6290e0f96e2e831bbe390b127492ba9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86FD58-DF57-4A97-8E07-CA4317BF16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654620-79DC-4864-869D-A386070CB0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37C15C-22BE-4140-AE2E-D5DCBBAFA3F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060C8884-B796-483A-B44D-5151D979CB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3851</Words>
  <Characters>21951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25751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документа ВМО</dc:title>
  <dc:creator>Dominique Berod</dc:creator>
  <cp:lastModifiedBy>Anastasiia Kabineva</cp:lastModifiedBy>
  <cp:revision>19</cp:revision>
  <cp:lastPrinted>2013-03-12T09:27:00Z</cp:lastPrinted>
  <dcterms:created xsi:type="dcterms:W3CDTF">2022-10-03T07:08:00Z</dcterms:created>
  <dcterms:modified xsi:type="dcterms:W3CDTF">2022-10-20T09:15:00Z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0x01010042C706B0F3D78647839CCAA880A9A0E0</vt:lpwstr>
  </property>
  <property fmtid="{D5CDD505-2E9C-101B-9397-08002B2CF9AE}" pid="3" name="MediaServiceImageTags">
    <vt:lpwstr/>
  </property>
</Properties>
</file>